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B041BC">
        <w:rPr>
          <w:b/>
          <w:bCs/>
          <w:sz w:val="24"/>
          <w:u w:val="single"/>
        </w:rPr>
        <w:t>4</w:t>
      </w:r>
      <w:r w:rsidR="00D478F2">
        <w:rPr>
          <w:b/>
          <w:bCs/>
          <w:sz w:val="24"/>
          <w:u w:val="single"/>
        </w:rPr>
        <w:t>6</w:t>
      </w:r>
      <w:r w:rsidR="005B4265">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D56EB">
        <w:rPr>
          <w:b/>
          <w:bCs/>
          <w:sz w:val="24"/>
          <w:u w:val="single"/>
        </w:rPr>
        <w:t>1</w:t>
      </w:r>
      <w:r w:rsidR="00B041BC">
        <w:rPr>
          <w:b/>
          <w:bCs/>
          <w:sz w:val="24"/>
          <w:u w:val="single"/>
        </w:rPr>
        <w:t>9</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B041BC">
        <w:rPr>
          <w:b/>
          <w:bCs/>
          <w:sz w:val="24"/>
          <w:u w:val="single"/>
        </w:rPr>
        <w:t>7</w:t>
      </w:r>
      <w:r w:rsidRPr="00294557">
        <w:rPr>
          <w:b/>
          <w:bCs/>
          <w:sz w:val="24"/>
          <w:u w:val="single"/>
        </w:rPr>
        <w:t>)</w:t>
      </w:r>
    </w:p>
    <w:p w:rsidR="005B4265" w:rsidRPr="005B4265" w:rsidRDefault="005B4265" w:rsidP="005B4265">
      <w:pPr>
        <w:spacing w:before="100" w:beforeAutospacing="1" w:after="100" w:afterAutospacing="1"/>
        <w:ind w:left="709" w:hanging="709"/>
        <w:jc w:val="both"/>
        <w:outlineLvl w:val="0"/>
        <w:rPr>
          <w:b/>
          <w:sz w:val="24"/>
          <w:u w:val="single"/>
        </w:rPr>
      </w:pPr>
      <w:r w:rsidRPr="005B4265">
        <w:rPr>
          <w:b/>
          <w:sz w:val="24"/>
          <w:u w:val="single"/>
        </w:rPr>
        <w:t>Mrs C C S Motsepe (EFF) to ask the Minister of Health</w:t>
      </w:r>
      <w:r w:rsidR="00EC44EC" w:rsidRPr="005B4265">
        <w:rPr>
          <w:b/>
          <w:sz w:val="24"/>
          <w:u w:val="single"/>
        </w:rPr>
        <w:fldChar w:fldCharType="begin"/>
      </w:r>
      <w:r w:rsidRPr="005B4265">
        <w:rPr>
          <w:u w:val="single"/>
        </w:rPr>
        <w:instrText xml:space="preserve"> XE "</w:instrText>
      </w:r>
      <w:r w:rsidRPr="005B4265">
        <w:rPr>
          <w:b/>
          <w:sz w:val="24"/>
          <w:u w:val="single"/>
        </w:rPr>
        <w:instrText>Health</w:instrText>
      </w:r>
      <w:r w:rsidRPr="005B4265">
        <w:rPr>
          <w:u w:val="single"/>
        </w:rPr>
        <w:instrText xml:space="preserve">" </w:instrText>
      </w:r>
      <w:r w:rsidR="00EC44EC" w:rsidRPr="005B4265">
        <w:rPr>
          <w:b/>
          <w:sz w:val="24"/>
          <w:u w:val="single"/>
        </w:rPr>
        <w:fldChar w:fldCharType="end"/>
      </w:r>
      <w:r w:rsidRPr="005B4265">
        <w:rPr>
          <w:b/>
          <w:sz w:val="24"/>
          <w:u w:val="single"/>
        </w:rPr>
        <w:t xml:space="preserve">: </w:t>
      </w:r>
    </w:p>
    <w:p w:rsidR="004434B5" w:rsidRPr="000B099C" w:rsidRDefault="005B4265" w:rsidP="005B4265">
      <w:pPr>
        <w:spacing w:before="100" w:beforeAutospacing="1" w:after="100" w:afterAutospacing="1"/>
        <w:jc w:val="both"/>
        <w:outlineLvl w:val="0"/>
        <w:rPr>
          <w:sz w:val="24"/>
        </w:rPr>
      </w:pPr>
      <w:r w:rsidRPr="005B4265">
        <w:rPr>
          <w:color w:val="000000"/>
          <w:sz w:val="24"/>
        </w:rPr>
        <w:t>What are the reasons that the elderly had not received assistance regarding vaccinations at their homes in the same manner that volunteers went house to house over the voting period</w:t>
      </w:r>
      <w:r w:rsidRPr="005B4265">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B041BC">
        <w:rPr>
          <w:color w:val="000000"/>
        </w:rPr>
        <w:t>8</w:t>
      </w:r>
      <w:r w:rsidR="00D478F2">
        <w:rPr>
          <w:color w:val="000000"/>
        </w:rPr>
        <w:t>8</w:t>
      </w:r>
      <w:r w:rsidR="005B4265">
        <w:rPr>
          <w:color w:val="000000"/>
        </w:rPr>
        <w:t>4</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Pr="003C2DEB" w:rsidRDefault="00E9752D" w:rsidP="00E9752D">
      <w:pPr>
        <w:pStyle w:val="ListParagraph"/>
        <w:rPr>
          <w:sz w:val="24"/>
        </w:rPr>
      </w:pPr>
    </w:p>
    <w:p w:rsidR="003C2DEB" w:rsidRPr="003C2DEB" w:rsidRDefault="003C2DEB" w:rsidP="003C2DEB">
      <w:pPr>
        <w:spacing w:line="276" w:lineRule="auto"/>
        <w:jc w:val="both"/>
        <w:rPr>
          <w:sz w:val="24"/>
        </w:rPr>
      </w:pPr>
      <w:r w:rsidRPr="003C2DEB">
        <w:rPr>
          <w:sz w:val="24"/>
        </w:rPr>
        <w:t xml:space="preserve">The health system has limited capacity to provide vaccinations in people’s homes. Factors that contribute to this include the fact that the vaccine must be administered by a health professional, that open vials of vaccine (5 doses) cannot be transported between different locations, that the vaccinee must be observed for 15 minutes (or in some cases 30 minutes) following vaccination and that emergency equipment must always be available during administration of vaccines. </w:t>
      </w:r>
    </w:p>
    <w:p w:rsidR="003C2DEB" w:rsidRPr="003C2DEB" w:rsidRDefault="003C2DEB" w:rsidP="003C2DEB">
      <w:pPr>
        <w:spacing w:line="276" w:lineRule="auto"/>
        <w:jc w:val="both"/>
        <w:rPr>
          <w:b/>
          <w:sz w:val="24"/>
        </w:rPr>
      </w:pPr>
    </w:p>
    <w:p w:rsidR="003C2DEB" w:rsidRPr="003C2DEB" w:rsidRDefault="003C2DEB" w:rsidP="003C2DEB">
      <w:pPr>
        <w:spacing w:line="276" w:lineRule="auto"/>
        <w:jc w:val="both"/>
        <w:rPr>
          <w:sz w:val="24"/>
        </w:rPr>
      </w:pPr>
      <w:r w:rsidRPr="003C2DEB">
        <w:rPr>
          <w:sz w:val="24"/>
        </w:rPr>
        <w:t>Local health services are however encouraged to assist elderly and disabled persons who are unable to attend vaccination sites, including through provision of vaccination in people’s homes. Community health workers who visit households play an important role in establishing linkage between such persons and local vaccination sites.</w:t>
      </w:r>
    </w:p>
    <w:p w:rsidR="003C2DEB" w:rsidRPr="003C2DEB" w:rsidRDefault="003C2DEB" w:rsidP="003C2DEB">
      <w:pPr>
        <w:spacing w:line="276" w:lineRule="auto"/>
        <w:jc w:val="both"/>
        <w:rPr>
          <w:sz w:val="24"/>
        </w:rPr>
      </w:pPr>
    </w:p>
    <w:p w:rsidR="003C2DEB" w:rsidRPr="003C2DEB" w:rsidRDefault="003C2DEB" w:rsidP="003C2DEB">
      <w:pPr>
        <w:spacing w:line="276" w:lineRule="auto"/>
        <w:jc w:val="both"/>
        <w:rPr>
          <w:sz w:val="24"/>
        </w:rPr>
      </w:pPr>
      <w:r w:rsidRPr="003C2DEB">
        <w:rPr>
          <w:sz w:val="24"/>
        </w:rPr>
        <w:t>Additional strategies used by the Vaccine Programme to reach elderly people include:</w:t>
      </w:r>
    </w:p>
    <w:p w:rsidR="003C2DEB" w:rsidRPr="003C2DEB" w:rsidRDefault="003C2DEB" w:rsidP="003C2DEB">
      <w:pPr>
        <w:spacing w:line="276" w:lineRule="auto"/>
        <w:jc w:val="both"/>
        <w:rPr>
          <w:sz w:val="24"/>
        </w:rPr>
      </w:pPr>
    </w:p>
    <w:p w:rsidR="003C2DEB" w:rsidRPr="003C2DEB" w:rsidRDefault="003C2DEB" w:rsidP="003C2DEB">
      <w:pPr>
        <w:pStyle w:val="ListParagraph"/>
        <w:numPr>
          <w:ilvl w:val="0"/>
          <w:numId w:val="5"/>
        </w:numPr>
        <w:spacing w:after="240" w:line="276" w:lineRule="auto"/>
        <w:ind w:hanging="720"/>
        <w:contextualSpacing w:val="0"/>
        <w:jc w:val="both"/>
        <w:rPr>
          <w:sz w:val="24"/>
        </w:rPr>
      </w:pPr>
      <w:r w:rsidRPr="003C2DEB">
        <w:rPr>
          <w:sz w:val="24"/>
        </w:rPr>
        <w:t xml:space="preserve">Vaccination of people in congregate settings especially in old-age homes. </w:t>
      </w:r>
    </w:p>
    <w:p w:rsidR="003C2DEB" w:rsidRPr="003C2DEB" w:rsidRDefault="003C2DEB" w:rsidP="003C2DEB">
      <w:pPr>
        <w:pStyle w:val="ListParagraph"/>
        <w:numPr>
          <w:ilvl w:val="0"/>
          <w:numId w:val="5"/>
        </w:numPr>
        <w:spacing w:after="240" w:line="276" w:lineRule="auto"/>
        <w:ind w:hanging="720"/>
        <w:contextualSpacing w:val="0"/>
        <w:jc w:val="both"/>
        <w:rPr>
          <w:sz w:val="24"/>
        </w:rPr>
      </w:pPr>
      <w:r w:rsidRPr="003C2DEB">
        <w:rPr>
          <w:sz w:val="24"/>
        </w:rPr>
        <w:t>Setting up outreach and pop-up sites at locations where older persons congregate such as at SASSA pay-points.</w:t>
      </w:r>
    </w:p>
    <w:p w:rsidR="003C2DEB" w:rsidRPr="003C2DEB" w:rsidRDefault="003C2DEB" w:rsidP="003C2DEB">
      <w:pPr>
        <w:pStyle w:val="ListParagraph"/>
        <w:numPr>
          <w:ilvl w:val="0"/>
          <w:numId w:val="5"/>
        </w:numPr>
        <w:spacing w:after="240" w:line="276" w:lineRule="auto"/>
        <w:ind w:hanging="720"/>
        <w:contextualSpacing w:val="0"/>
        <w:jc w:val="both"/>
        <w:rPr>
          <w:sz w:val="24"/>
        </w:rPr>
      </w:pPr>
      <w:r w:rsidRPr="003C2DEB">
        <w:rPr>
          <w:sz w:val="24"/>
        </w:rPr>
        <w:t>Encouraging younger people to assist elderly people to access sites.</w:t>
      </w:r>
    </w:p>
    <w:p w:rsidR="003C2DEB" w:rsidRDefault="003C2DEB" w:rsidP="003C2DEB">
      <w:pPr>
        <w:pStyle w:val="ListParagraph"/>
        <w:numPr>
          <w:ilvl w:val="0"/>
          <w:numId w:val="5"/>
        </w:numPr>
        <w:spacing w:after="240" w:line="276" w:lineRule="auto"/>
        <w:ind w:hanging="720"/>
        <w:contextualSpacing w:val="0"/>
        <w:jc w:val="both"/>
        <w:rPr>
          <w:sz w:val="24"/>
        </w:rPr>
      </w:pPr>
      <w:r w:rsidRPr="003C2DEB">
        <w:rPr>
          <w:sz w:val="24"/>
        </w:rPr>
        <w:t>Ensuring that all sites prioritise the elderly to avoid long waiting times.</w:t>
      </w:r>
    </w:p>
    <w:p w:rsidR="005E46E1" w:rsidRPr="003C2DEB" w:rsidRDefault="003C2DEB" w:rsidP="003C2DEB">
      <w:pPr>
        <w:pStyle w:val="ListParagraph"/>
        <w:numPr>
          <w:ilvl w:val="0"/>
          <w:numId w:val="5"/>
        </w:numPr>
        <w:spacing w:after="240" w:line="276" w:lineRule="auto"/>
        <w:ind w:hanging="720"/>
        <w:contextualSpacing w:val="0"/>
        <w:jc w:val="both"/>
        <w:rPr>
          <w:sz w:val="24"/>
        </w:rPr>
      </w:pPr>
      <w:r w:rsidRPr="003C2DEB">
        <w:rPr>
          <w:sz w:val="24"/>
        </w:rPr>
        <w:t>Piloting the provision of R100 grocery vouchers for older persons to offset costs associated with vaccination such as costs associated with transport.</w:t>
      </w:r>
    </w:p>
    <w:p w:rsidR="005E46E1" w:rsidRDefault="005E46E1" w:rsidP="005E46E1">
      <w:pPr>
        <w:pStyle w:val="BodyText"/>
        <w:rPr>
          <w:bCs/>
          <w:sz w:val="24"/>
          <w:lang w:val="en-GB"/>
        </w:rPr>
      </w:pPr>
      <w:bookmarkStart w:id="0" w:name="_GoBack"/>
      <w:bookmarkEnd w:id="0"/>
    </w:p>
    <w:p w:rsidR="00E9752D" w:rsidRPr="00E9752D" w:rsidRDefault="00E9752D" w:rsidP="005E46E1">
      <w:pPr>
        <w:pStyle w:val="BodyText"/>
        <w:rPr>
          <w:bCs/>
          <w:sz w:val="24"/>
          <w:lang w:val="en-GB"/>
        </w:rPr>
      </w:pPr>
      <w:r w:rsidRPr="00E9752D">
        <w:rPr>
          <w:bCs/>
          <w:sz w:val="24"/>
          <w:lang w:val="en-GB"/>
        </w:rPr>
        <w:t>END.</w:t>
      </w:r>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D40" w:rsidRDefault="00552D40">
      <w:r>
        <w:separator/>
      </w:r>
    </w:p>
  </w:endnote>
  <w:endnote w:type="continuationSeparator" w:id="0">
    <w:p w:rsidR="00552D40" w:rsidRDefault="00552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C44E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C44E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041B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D40" w:rsidRDefault="00552D40">
      <w:r>
        <w:separator/>
      </w:r>
    </w:p>
  </w:footnote>
  <w:footnote w:type="continuationSeparator" w:id="0">
    <w:p w:rsidR="00552D40" w:rsidRDefault="00552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633FF1"/>
    <w:multiLevelType w:val="hybridMultilevel"/>
    <w:tmpl w:val="730A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20D5B9E"/>
    <w:multiLevelType w:val="hybridMultilevel"/>
    <w:tmpl w:val="EBB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261"/>
    <w:rsid w:val="00150F90"/>
    <w:rsid w:val="001511FE"/>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0FC7"/>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B63E0"/>
    <w:rsid w:val="002C38B1"/>
    <w:rsid w:val="002C677D"/>
    <w:rsid w:val="002C7F1D"/>
    <w:rsid w:val="002E3FA9"/>
    <w:rsid w:val="002E48E3"/>
    <w:rsid w:val="002E5A4E"/>
    <w:rsid w:val="002E6DEC"/>
    <w:rsid w:val="002F439B"/>
    <w:rsid w:val="002F63C9"/>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8DC"/>
    <w:rsid w:val="003A1B0E"/>
    <w:rsid w:val="003B0C88"/>
    <w:rsid w:val="003B5848"/>
    <w:rsid w:val="003C29E4"/>
    <w:rsid w:val="003C2DEB"/>
    <w:rsid w:val="003C3FF7"/>
    <w:rsid w:val="003C4801"/>
    <w:rsid w:val="003C68AC"/>
    <w:rsid w:val="003D2B6A"/>
    <w:rsid w:val="003D4A76"/>
    <w:rsid w:val="003D5634"/>
    <w:rsid w:val="003D6B80"/>
    <w:rsid w:val="003D7B69"/>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A26E8"/>
    <w:rsid w:val="004A3479"/>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2D40"/>
    <w:rsid w:val="0055331A"/>
    <w:rsid w:val="00557CEE"/>
    <w:rsid w:val="005616C3"/>
    <w:rsid w:val="00561747"/>
    <w:rsid w:val="00561810"/>
    <w:rsid w:val="0056205A"/>
    <w:rsid w:val="005652FB"/>
    <w:rsid w:val="00570065"/>
    <w:rsid w:val="00570C0B"/>
    <w:rsid w:val="00574AA4"/>
    <w:rsid w:val="005759DC"/>
    <w:rsid w:val="00576020"/>
    <w:rsid w:val="00586AC5"/>
    <w:rsid w:val="00591330"/>
    <w:rsid w:val="005937C8"/>
    <w:rsid w:val="005A32BC"/>
    <w:rsid w:val="005A39D4"/>
    <w:rsid w:val="005A6911"/>
    <w:rsid w:val="005B4265"/>
    <w:rsid w:val="005C1494"/>
    <w:rsid w:val="005C171D"/>
    <w:rsid w:val="005C4284"/>
    <w:rsid w:val="005C491B"/>
    <w:rsid w:val="005D0D19"/>
    <w:rsid w:val="005D55C6"/>
    <w:rsid w:val="005D7A2A"/>
    <w:rsid w:val="005E1FBC"/>
    <w:rsid w:val="005E46E1"/>
    <w:rsid w:val="005E5D63"/>
    <w:rsid w:val="005E7BF6"/>
    <w:rsid w:val="005F6FC5"/>
    <w:rsid w:val="00602574"/>
    <w:rsid w:val="00605DFB"/>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79D4"/>
    <w:rsid w:val="006810DE"/>
    <w:rsid w:val="00683343"/>
    <w:rsid w:val="006847A0"/>
    <w:rsid w:val="00685792"/>
    <w:rsid w:val="0068741C"/>
    <w:rsid w:val="00687BCE"/>
    <w:rsid w:val="00690332"/>
    <w:rsid w:val="006930ED"/>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5FC7"/>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50A50"/>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50BF"/>
    <w:rsid w:val="007D69C3"/>
    <w:rsid w:val="007E4682"/>
    <w:rsid w:val="007E6493"/>
    <w:rsid w:val="007E6896"/>
    <w:rsid w:val="007F19E9"/>
    <w:rsid w:val="007F547F"/>
    <w:rsid w:val="007F6D34"/>
    <w:rsid w:val="008007EF"/>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56EB"/>
    <w:rsid w:val="008D749E"/>
    <w:rsid w:val="008E0C74"/>
    <w:rsid w:val="008E2CFF"/>
    <w:rsid w:val="008E4746"/>
    <w:rsid w:val="008F081F"/>
    <w:rsid w:val="008F0B14"/>
    <w:rsid w:val="008F1C96"/>
    <w:rsid w:val="008F2F1E"/>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AF6791"/>
    <w:rsid w:val="00B041BC"/>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BB1"/>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478F2"/>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44EC"/>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27607473">
      <w:bodyDiv w:val="1"/>
      <w:marLeft w:val="0"/>
      <w:marRight w:val="0"/>
      <w:marTop w:val="0"/>
      <w:marBottom w:val="0"/>
      <w:divBdr>
        <w:top w:val="none" w:sz="0" w:space="0" w:color="auto"/>
        <w:left w:val="none" w:sz="0" w:space="0" w:color="auto"/>
        <w:bottom w:val="none" w:sz="0" w:space="0" w:color="auto"/>
        <w:right w:val="none" w:sz="0" w:space="0" w:color="auto"/>
      </w:divBdr>
    </w:div>
    <w:div w:id="808329442">
      <w:bodyDiv w:val="1"/>
      <w:marLeft w:val="0"/>
      <w:marRight w:val="0"/>
      <w:marTop w:val="0"/>
      <w:marBottom w:val="0"/>
      <w:divBdr>
        <w:top w:val="none" w:sz="0" w:space="0" w:color="auto"/>
        <w:left w:val="none" w:sz="0" w:space="0" w:color="auto"/>
        <w:bottom w:val="none" w:sz="0" w:space="0" w:color="auto"/>
        <w:right w:val="none" w:sz="0" w:space="0" w:color="auto"/>
      </w:divBdr>
    </w:div>
    <w:div w:id="1086338296">
      <w:bodyDiv w:val="1"/>
      <w:marLeft w:val="0"/>
      <w:marRight w:val="0"/>
      <w:marTop w:val="0"/>
      <w:marBottom w:val="0"/>
      <w:divBdr>
        <w:top w:val="none" w:sz="0" w:space="0" w:color="auto"/>
        <w:left w:val="none" w:sz="0" w:space="0" w:color="auto"/>
        <w:bottom w:val="none" w:sz="0" w:space="0" w:color="auto"/>
        <w:right w:val="none" w:sz="0" w:space="0" w:color="auto"/>
      </w:divBdr>
    </w:div>
    <w:div w:id="1175657126">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28407299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2021-12-06T11:49:00Z</dcterms:created>
  <dcterms:modified xsi:type="dcterms:W3CDTF">2021-12-06T11:49:00Z</dcterms:modified>
</cp:coreProperties>
</file>