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FA2C7B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National Assembly</w:t>
      </w:r>
    </w:p>
    <w:p w14:paraId="2F892D99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Question Number: 2459</w:t>
      </w:r>
    </w:p>
    <w:p w14:paraId="3CA701ED" w14:textId="5A53C04C" w:rsidR="00660126" w:rsidRPr="00697D7E" w:rsidRDefault="00660126" w:rsidP="00697D7E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697D7E">
        <w:rPr>
          <w:rFonts w:ascii="Arial" w:hAnsi="Arial" w:cs="Arial"/>
          <w:b/>
        </w:rPr>
        <w:t>Ms N Nolutshungu (EFF) to ask the Minister of Transport:</w:t>
      </w:r>
    </w:p>
    <w:p w14:paraId="10308BC6" w14:textId="77777777" w:rsidR="00660126" w:rsidRPr="00697D7E" w:rsidRDefault="00660126" w:rsidP="00697D7E">
      <w:pPr>
        <w:spacing w:before="100" w:beforeAutospacing="1" w:after="100" w:afterAutospacing="1" w:line="360" w:lineRule="auto"/>
        <w:ind w:left="720"/>
        <w:jc w:val="both"/>
        <w:rPr>
          <w:rFonts w:ascii="Arial" w:hAnsi="Arial" w:cs="Arial"/>
        </w:rPr>
      </w:pPr>
      <w:r w:rsidRPr="00697D7E">
        <w:rPr>
          <w:rFonts w:ascii="Arial" w:hAnsi="Arial" w:cs="Arial"/>
        </w:rPr>
        <w:t xml:space="preserve">What is the (a) name of each investing company that has invested on land owned by (i) his department and (ii) each entity </w:t>
      </w:r>
      <w:r w:rsidRPr="00697D7E">
        <w:rPr>
          <w:rFonts w:ascii="Arial" w:hAnsi="Arial" w:cs="Arial"/>
          <w:color w:val="000000"/>
          <w:lang w:eastAsia="en-ZA"/>
        </w:rPr>
        <w:t>reporting</w:t>
      </w:r>
      <w:r w:rsidRPr="00697D7E">
        <w:rPr>
          <w:rFonts w:ascii="Arial" w:hAnsi="Arial" w:cs="Arial"/>
        </w:rPr>
        <w:t xml:space="preserve"> to him and (b)(i) nature, (ii) value and (iii) length of each investment?</w:t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  <w:r w:rsidRPr="00697D7E">
        <w:rPr>
          <w:rFonts w:ascii="Arial" w:hAnsi="Arial" w:cs="Arial"/>
        </w:rPr>
        <w:tab/>
      </w:r>
    </w:p>
    <w:p w14:paraId="6E01B58A" w14:textId="5A05162C" w:rsidR="00660126" w:rsidRPr="00697D7E" w:rsidRDefault="00660126" w:rsidP="00697D7E">
      <w:pPr>
        <w:spacing w:before="100" w:beforeAutospacing="1" w:after="100" w:afterAutospacing="1" w:line="360" w:lineRule="auto"/>
        <w:ind w:left="7920" w:firstLine="720"/>
        <w:jc w:val="both"/>
        <w:rPr>
          <w:rFonts w:ascii="Arial" w:hAnsi="Arial" w:cs="Arial"/>
          <w:b/>
        </w:rPr>
      </w:pPr>
      <w:r w:rsidRPr="00697D7E">
        <w:rPr>
          <w:rFonts w:ascii="Arial" w:hAnsi="Arial" w:cs="Arial"/>
          <w:b/>
        </w:rPr>
        <w:t>NW2711E</w:t>
      </w:r>
    </w:p>
    <w:p w14:paraId="529E642C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2175BB56" w14:textId="0EF643B3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REPLY</w:t>
      </w:r>
      <w:r w:rsidR="00697D7E" w:rsidRPr="00697D7E">
        <w:rPr>
          <w:rFonts w:ascii="Arial" w:eastAsia="Calibri" w:hAnsi="Arial" w:cs="Arial"/>
          <w:b/>
          <w:lang w:val="en-ZA"/>
        </w:rPr>
        <w:t>:</w:t>
      </w:r>
    </w:p>
    <w:p w14:paraId="3CA0936E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Department</w:t>
      </w:r>
    </w:p>
    <w:p w14:paraId="7744BDD9" w14:textId="77777777" w:rsidR="00660126" w:rsidRPr="00697D7E" w:rsidRDefault="00660126" w:rsidP="00697D7E">
      <w:pPr>
        <w:spacing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    (a)(i)</w:t>
      </w:r>
      <w:r w:rsidRPr="00697D7E">
        <w:rPr>
          <w:rFonts w:ascii="Arial" w:eastAsia="Calibri" w:hAnsi="Arial" w:cs="Arial"/>
          <w:b/>
          <w:lang w:val="en-ZA"/>
        </w:rPr>
        <w:t xml:space="preserve"> </w:t>
      </w:r>
      <w:r w:rsidRPr="00697D7E">
        <w:rPr>
          <w:rFonts w:ascii="Arial" w:eastAsia="Calibri" w:hAnsi="Arial" w:cs="Arial"/>
          <w:lang w:val="en-ZA"/>
        </w:rPr>
        <w:t>The Department of Transport has not invested in any land.</w:t>
      </w:r>
    </w:p>
    <w:p w14:paraId="23341456" w14:textId="77777777" w:rsidR="00660126" w:rsidRPr="00697D7E" w:rsidRDefault="00660126" w:rsidP="00697D7E">
      <w:pPr>
        <w:spacing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     (b)(i)(ii)(ii) Not applicable</w:t>
      </w:r>
    </w:p>
    <w:p w14:paraId="1FFCED4D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Cross-Border Road Transport Agencies</w:t>
      </w:r>
    </w:p>
    <w:p w14:paraId="45287671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3C54B43A" w14:textId="77777777" w:rsidR="00660126" w:rsidRPr="00697D7E" w:rsidRDefault="00660126" w:rsidP="008456FD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(ii) No investing company has invested on land owned by the entity as the Cross-Border Road Transport Agency itself does not own any land.</w:t>
      </w:r>
    </w:p>
    <w:p w14:paraId="1892F37C" w14:textId="77777777" w:rsidR="00660126" w:rsidRPr="00697D7E" w:rsidRDefault="00660126" w:rsidP="00697D7E">
      <w:pPr>
        <w:pStyle w:val="ListParagraph"/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8938A6D" w14:textId="77777777" w:rsidR="00660126" w:rsidRPr="00697D7E" w:rsidRDefault="00660126" w:rsidP="008456FD">
      <w:pPr>
        <w:pStyle w:val="ListParagraph"/>
        <w:numPr>
          <w:ilvl w:val="0"/>
          <w:numId w:val="1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(i), (ii) and (iii) -  Not applicable </w:t>
      </w:r>
    </w:p>
    <w:p w14:paraId="2F326226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3AEC0A85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Road Accident Fund</w:t>
      </w:r>
    </w:p>
    <w:p w14:paraId="0C5C6B6F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50923001" w14:textId="77777777" w:rsidR="00660126" w:rsidRPr="00697D7E" w:rsidRDefault="00660126" w:rsidP="008456FD">
      <w:pPr>
        <w:pStyle w:val="ListParagraph"/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(ii) No investing company has invested on land owned by the entity as the Road Accident Fund itself does not own any land.</w:t>
      </w:r>
    </w:p>
    <w:p w14:paraId="1348766D" w14:textId="77777777" w:rsidR="00660126" w:rsidRPr="00697D7E" w:rsidRDefault="00660126" w:rsidP="00697D7E">
      <w:pPr>
        <w:pStyle w:val="ListParagraph"/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5DF3E1D4" w14:textId="77777777" w:rsidR="00660126" w:rsidRPr="00697D7E" w:rsidRDefault="00660126" w:rsidP="008456FD">
      <w:pPr>
        <w:pStyle w:val="ListParagraph"/>
        <w:numPr>
          <w:ilvl w:val="0"/>
          <w:numId w:val="2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(i), (ii) and (iii) -  Not applicable </w:t>
      </w:r>
    </w:p>
    <w:p w14:paraId="702B5EA0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4ADA0D72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Road Traffic Management Corporation</w:t>
      </w:r>
    </w:p>
    <w:p w14:paraId="2A42A8DB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5A549640" w14:textId="77777777" w:rsidR="00660126" w:rsidRPr="00697D7E" w:rsidRDefault="00660126" w:rsidP="008456FD">
      <w:pPr>
        <w:pStyle w:val="ListParagraph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(ii) No investing company has invested on land owned by the entity as the Road Traffic Management Corporation itself does not own any land.</w:t>
      </w:r>
    </w:p>
    <w:p w14:paraId="7A14F408" w14:textId="77777777" w:rsidR="00660126" w:rsidRPr="00697D7E" w:rsidRDefault="00660126" w:rsidP="00697D7E">
      <w:pPr>
        <w:pStyle w:val="ListParagraph"/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0E2CE7F" w14:textId="77777777" w:rsidR="00660126" w:rsidRPr="00697D7E" w:rsidRDefault="00660126" w:rsidP="008456FD">
      <w:pPr>
        <w:pStyle w:val="ListParagraph"/>
        <w:numPr>
          <w:ilvl w:val="0"/>
          <w:numId w:val="4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lastRenderedPageBreak/>
        <w:t xml:space="preserve">(i), (ii) and (iii) -  Not applicable </w:t>
      </w:r>
    </w:p>
    <w:p w14:paraId="68188DB7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1018C6F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 xml:space="preserve">Road Traffic Infringement Agency </w:t>
      </w:r>
    </w:p>
    <w:p w14:paraId="037547D5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4551711F" w14:textId="77777777" w:rsidR="00660126" w:rsidRPr="00697D7E" w:rsidRDefault="00660126" w:rsidP="008456FD">
      <w:pPr>
        <w:pStyle w:val="ListParagraph"/>
        <w:numPr>
          <w:ilvl w:val="0"/>
          <w:numId w:val="3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(ii) No investing company has invested on land owned by the entity as the Road Traffic Infringement Agency itself does not own any land.</w:t>
      </w:r>
    </w:p>
    <w:p w14:paraId="606D9BAF" w14:textId="77777777" w:rsidR="00660126" w:rsidRPr="00697D7E" w:rsidRDefault="00660126" w:rsidP="00697D7E">
      <w:pPr>
        <w:pStyle w:val="ListParagraph"/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7FA7837" w14:textId="77777777" w:rsidR="00660126" w:rsidRPr="00697D7E" w:rsidRDefault="00660126" w:rsidP="008456FD">
      <w:pPr>
        <w:pStyle w:val="ListParagraph"/>
        <w:numPr>
          <w:ilvl w:val="0"/>
          <w:numId w:val="3"/>
        </w:num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(i), (ii) and (iii) -  Not applicable </w:t>
      </w:r>
    </w:p>
    <w:p w14:paraId="0EE2C88D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D347249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South African National Road Agency Limited</w:t>
      </w:r>
    </w:p>
    <w:p w14:paraId="501122AD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3C6C1D9D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A table is provided below showing the developments that have taken place on land we have leased to various organisations</w:t>
      </w:r>
    </w:p>
    <w:p w14:paraId="1AB8F6EA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44E5318B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  <w:sectPr w:rsidR="00660126" w:rsidRPr="00697D7E" w:rsidSect="006E550E">
          <w:pgSz w:w="12240" w:h="15840"/>
          <w:pgMar w:top="568" w:right="758" w:bottom="568" w:left="1440" w:header="720" w:footer="720" w:gutter="0"/>
          <w:cols w:space="720"/>
          <w:docGrid w:linePitch="360"/>
        </w:sectPr>
      </w:pPr>
    </w:p>
    <w:tbl>
      <w:tblPr>
        <w:tblW w:w="12692" w:type="dxa"/>
        <w:jc w:val="center"/>
        <w:tblLook w:val="04A0" w:firstRow="1" w:lastRow="0" w:firstColumn="1" w:lastColumn="0" w:noHBand="0" w:noVBand="1"/>
      </w:tblPr>
      <w:tblGrid>
        <w:gridCol w:w="2913"/>
        <w:gridCol w:w="2424"/>
        <w:gridCol w:w="2125"/>
        <w:gridCol w:w="1720"/>
        <w:gridCol w:w="1928"/>
        <w:gridCol w:w="1582"/>
      </w:tblGrid>
      <w:tr w:rsidR="00660126" w:rsidRPr="00697D7E" w14:paraId="53FF5041" w14:textId="77777777" w:rsidTr="00697D7E">
        <w:trPr>
          <w:trHeight w:val="900"/>
          <w:tblHeader/>
          <w:jc w:val="center"/>
        </w:trPr>
        <w:tc>
          <w:tcPr>
            <w:tcW w:w="126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AA86B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lastRenderedPageBreak/>
              <w:t>SANRAL</w:t>
            </w:r>
          </w:p>
        </w:tc>
      </w:tr>
      <w:tr w:rsidR="00660126" w:rsidRPr="00697D7E" w14:paraId="7DB366B9" w14:textId="77777777" w:rsidTr="00697D7E">
        <w:trPr>
          <w:trHeight w:val="900"/>
          <w:tblHeader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6C0C8" w14:textId="77777777" w:rsidR="00660126" w:rsidRPr="00697D7E" w:rsidRDefault="00660126" w:rsidP="008456FD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Name of Investor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31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b(i) Nature of Investment (all leases of land)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279F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 xml:space="preserve"> b(ii) Monthly/Annual Rental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057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b(ii) Estimated Value of Improvements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1EAF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b(iii) Commencement Date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EBD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b/>
                <w:bCs/>
                <w:color w:val="000000"/>
                <w:lang w:val="en-GB" w:eastAsia="en-GB"/>
              </w:rPr>
              <w:t>b(iii) Termination Date</w:t>
            </w:r>
          </w:p>
        </w:tc>
      </w:tr>
      <w:tr w:rsidR="00660126" w:rsidRPr="00697D7E" w14:paraId="05B5D046" w14:textId="77777777" w:rsidTr="00697D7E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8B11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Taylor Burke Projects Pty (Ltd)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E3F6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43FC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R46 301.43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F361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R18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F6B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1/08/2015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5825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31/07/2049</w:t>
            </w:r>
          </w:p>
        </w:tc>
      </w:tr>
      <w:tr w:rsidR="00660126" w:rsidRPr="00697D7E" w14:paraId="7EE506F5" w14:textId="77777777" w:rsidTr="00697D7E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3B54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Marburg Interchange Development CC 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ECA0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Station/Truck Stop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82DF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R12 714.05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8B0B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R12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FBDE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01/07/1994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5694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31/03/2024</w:t>
            </w:r>
          </w:p>
        </w:tc>
      </w:tr>
      <w:tr w:rsidR="00660126" w:rsidRPr="00697D7E" w14:paraId="77453DA2" w14:textId="77777777" w:rsidTr="00697D7E">
        <w:trPr>
          <w:trHeight w:val="6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8E55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BKZ Investments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3B3B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Warehousing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3582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R6 848.47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927E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R5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C0E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01/09/2014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704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31/08/2031</w:t>
            </w:r>
          </w:p>
        </w:tc>
      </w:tr>
      <w:tr w:rsidR="00660126" w:rsidRPr="00697D7E" w14:paraId="1F55E5AA" w14:textId="77777777" w:rsidTr="00697D7E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6FC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Engen Petroleum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1B5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C162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R373 248.00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B84F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R18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85EE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01/10/2015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EA5A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30/09/2018</w:t>
            </w:r>
          </w:p>
        </w:tc>
      </w:tr>
      <w:tr w:rsidR="00660126" w:rsidRPr="00697D7E" w14:paraId="5A1A2F62" w14:textId="77777777" w:rsidTr="00697D7E">
        <w:trPr>
          <w:trHeight w:val="3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771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Toll Road Concessionaire Pty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E4A8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 N&amp;S Bound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E29A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R17 690.67 PA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F61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R25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B03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01/01/2004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6077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31/12/2019</w:t>
            </w:r>
          </w:p>
        </w:tc>
      </w:tr>
      <w:tr w:rsidR="00660126" w:rsidRPr="00697D7E" w14:paraId="6867051F" w14:textId="77777777" w:rsidTr="00697D7E">
        <w:trPr>
          <w:trHeight w:val="24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8AEC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LIZALOR Investment CC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D0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 N&amp;S Bound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925C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0.5% of gross turnover generated by sales of Petroleum Products &amp; 1% of gross turnover generated by all other businesses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537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R25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B9B5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27/03/2013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3CDB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26/02/2053</w:t>
            </w:r>
          </w:p>
        </w:tc>
      </w:tr>
      <w:tr w:rsidR="00660126" w:rsidRPr="00697D7E" w14:paraId="76E06F00" w14:textId="77777777" w:rsidTr="00697D7E">
        <w:trPr>
          <w:trHeight w:val="24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C5FD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Petroleum and Retail Properties Midrand Pty LTD (New Road Filling Station)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56BF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 and Restaurant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B805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0.5% of gross turnover generated by sales of Petroleum Products &amp; 1% of gross turnover generated by all other businesses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6E6B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Proposed New Improvements R100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D59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01/11/1997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9D72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01/10/2017 (Option to renew for a further 30 years)</w:t>
            </w:r>
          </w:p>
        </w:tc>
      </w:tr>
      <w:tr w:rsidR="00660126" w:rsidRPr="00697D7E" w14:paraId="56386A35" w14:textId="77777777" w:rsidTr="00697D7E">
        <w:trPr>
          <w:trHeight w:val="24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F3FC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BP Southern Africa Pty LTD (BP Oasis)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450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Service Station and Restaurant N&amp;S Bound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230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0.5% of gross turnover generated by sales of Petroleum Products &amp; 1% of gross turnover generated by all other businesses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571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R25 Mil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43A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29/07/1998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B5B4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28/07/2018 (Option to renew for a further 30 years)</w:t>
            </w:r>
          </w:p>
        </w:tc>
      </w:tr>
      <w:tr w:rsidR="00660126" w:rsidRPr="00697D7E" w14:paraId="78B88AD1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F69C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A51D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338D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R3 161.94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87AB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1D9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01/06/2014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0D6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31/05/2019</w:t>
            </w:r>
          </w:p>
        </w:tc>
      </w:tr>
      <w:tr w:rsidR="00660126" w:rsidRPr="00697D7E" w14:paraId="6FB00674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7DD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Mobile Telephone Networks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396E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11BD72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R10 709.89PM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D6C7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812D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84C2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71A7A7D0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4734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03E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D3C4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R5 000.00 PM 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DA88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77392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A62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050D03FD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D69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F2F3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2ECD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R10 975.00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556E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4222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00A0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42092B79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EADC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2E0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7FB8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R13 157.83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8A2F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9C9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6362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03EA8615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5939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C6232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FFDB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R6 273.37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44DD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D39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01/05/2014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19D4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30/04/2019</w:t>
            </w:r>
          </w:p>
        </w:tc>
      </w:tr>
      <w:tr w:rsidR="00660126" w:rsidRPr="00697D7E" w14:paraId="2C255DFE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6815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Mobile Telephone Networks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C926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AB67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R11 230.00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7D78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3B15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01/11/2015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6BD3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31/10/2020</w:t>
            </w:r>
          </w:p>
        </w:tc>
      </w:tr>
      <w:tr w:rsidR="00660126" w:rsidRPr="00697D7E" w14:paraId="6CC5D70F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3948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 C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665F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2D44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R8 350.00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5907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F5D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01/12/2015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D710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30/11/2020</w:t>
            </w:r>
          </w:p>
        </w:tc>
      </w:tr>
      <w:tr w:rsidR="00660126" w:rsidRPr="00697D7E" w14:paraId="4D50B8A9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8392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5A42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71FF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R13 789.41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14E1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DDE2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C25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5F1DF392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918D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BBE9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B545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R10 304.10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F4AE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9235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01/12/2017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E570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30/11/2022</w:t>
            </w:r>
          </w:p>
        </w:tc>
      </w:tr>
      <w:tr w:rsidR="00660126" w:rsidRPr="00697D7E" w14:paraId="7E9A7740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6192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0DE3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8C78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R35 650.78 PA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B7C0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22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01/12/2017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6363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30/11/2020</w:t>
            </w:r>
          </w:p>
        </w:tc>
      </w:tr>
      <w:tr w:rsidR="00660126" w:rsidRPr="00697D7E" w14:paraId="7A0221D2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D6F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BF622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E1F4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R10 136.46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22DE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895B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802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0665EDE3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645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DF23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D99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R12 683.25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50C6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9E58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F7B0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2326FE1B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3D3D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39A2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EA8D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R12 683.25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D03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3A9D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7A87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0FA81B10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F049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lastRenderedPageBreak/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0B45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DF2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R17 251.39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58C3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6BF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1B6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23A0A539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EF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ATC South Africa Wireless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050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613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R9 966.45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7717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498F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C9C2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376C54C3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F2FA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Mobile Telephone Networks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32EF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DC71E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R10 109.25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C0B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AC948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01/08/2017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8B8F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31/07/2020</w:t>
            </w:r>
          </w:p>
        </w:tc>
      </w:tr>
      <w:tr w:rsidR="00660126" w:rsidRPr="00697D7E" w14:paraId="49C667BC" w14:textId="77777777" w:rsidTr="00697D7E">
        <w:trPr>
          <w:trHeight w:val="9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C9AC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Mobile Telephone Networks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B7BC5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117B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R13 367.23PM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3582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99A0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01/03/2018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79BF1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28/02/2021</w:t>
            </w:r>
          </w:p>
        </w:tc>
      </w:tr>
      <w:tr w:rsidR="00660126" w:rsidRPr="00697D7E" w14:paraId="472C6664" w14:textId="77777777" w:rsidTr="00697D7E">
        <w:trPr>
          <w:trHeight w:val="1500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6627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Vodacom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BB6B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E25C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R1 712.93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C618C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R250 000.00 Infrastructure on roof of existing building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6DCF3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01/02/2016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2CB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31/01/2019</w:t>
            </w:r>
          </w:p>
        </w:tc>
      </w:tr>
      <w:tr w:rsidR="00660126" w:rsidRPr="00697D7E" w14:paraId="41A2F264" w14:textId="77777777" w:rsidTr="00697D7E">
        <w:trPr>
          <w:trHeight w:val="915"/>
          <w:jc w:val="center"/>
        </w:trPr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DD5A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Mobile Telephone Networks (Pty) Ltd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8830F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Cellular infrastructure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8CD96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 xml:space="preserve"> R2 383.00 PM 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C5FD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R300 000.00 Minimal Infrastructure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F5439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01/01/2018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EFC54" w14:textId="77777777" w:rsidR="00660126" w:rsidRPr="00697D7E" w:rsidRDefault="00660126" w:rsidP="00697D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val="en-GB" w:eastAsia="en-GB"/>
              </w:rPr>
            </w:pPr>
            <w:r w:rsidRPr="00697D7E">
              <w:rPr>
                <w:rFonts w:ascii="Arial" w:eastAsia="Times New Roman" w:hAnsi="Arial" w:cs="Arial"/>
                <w:color w:val="000000"/>
                <w:lang w:val="en-GB" w:eastAsia="en-GB"/>
              </w:rPr>
              <w:t>31/12/2020</w:t>
            </w:r>
          </w:p>
        </w:tc>
      </w:tr>
    </w:tbl>
    <w:p w14:paraId="2339B1EF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776BDBDD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7FDE9668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193D0DFE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564E86A4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1D90125A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3B1CD931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5CC5061D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  <w:sectPr w:rsidR="00660126" w:rsidRPr="00697D7E" w:rsidSect="00697D7E">
          <w:pgSz w:w="15840" w:h="12240" w:orient="landscape"/>
          <w:pgMar w:top="1440" w:right="567" w:bottom="760" w:left="567" w:header="720" w:footer="720" w:gutter="0"/>
          <w:cols w:space="720"/>
          <w:docGrid w:linePitch="360"/>
        </w:sectPr>
      </w:pPr>
    </w:p>
    <w:p w14:paraId="0D887429" w14:textId="77777777" w:rsidR="00660126" w:rsidRPr="00697D7E" w:rsidRDefault="00660126" w:rsidP="00660126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lastRenderedPageBreak/>
        <w:t>Railway Safety Regulator (RSR)</w:t>
      </w:r>
    </w:p>
    <w:p w14:paraId="46DCF268" w14:textId="77777777" w:rsidR="00660126" w:rsidRPr="00697D7E" w:rsidRDefault="00660126" w:rsidP="008456F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(ii)  None.</w:t>
      </w:r>
    </w:p>
    <w:p w14:paraId="254C4B63" w14:textId="5FD37F26" w:rsidR="00660126" w:rsidRPr="00697D7E" w:rsidRDefault="00660126" w:rsidP="008456FD">
      <w:pPr>
        <w:pStyle w:val="ListParagraph"/>
        <w:numPr>
          <w:ilvl w:val="0"/>
          <w:numId w:val="6"/>
        </w:numPr>
        <w:spacing w:before="100" w:beforeAutospacing="1" w:after="100" w:afterAutospacing="1" w:line="360" w:lineRule="auto"/>
        <w:ind w:hanging="72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(i) – (iii</w:t>
      </w:r>
      <w:r w:rsidR="00697D7E" w:rsidRPr="00697D7E">
        <w:rPr>
          <w:rFonts w:ascii="Arial" w:eastAsia="Calibri" w:hAnsi="Arial" w:cs="Arial"/>
          <w:lang w:val="en-ZA"/>
        </w:rPr>
        <w:t>) Not</w:t>
      </w:r>
      <w:r w:rsidRPr="00697D7E">
        <w:rPr>
          <w:rFonts w:ascii="Arial" w:eastAsia="Calibri" w:hAnsi="Arial" w:cs="Arial"/>
          <w:lang w:val="en-ZA"/>
        </w:rPr>
        <w:t xml:space="preserve"> applicable</w:t>
      </w:r>
    </w:p>
    <w:p w14:paraId="7AF4D301" w14:textId="77777777" w:rsidR="00660126" w:rsidRPr="00697D7E" w:rsidRDefault="00660126" w:rsidP="0066012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Passenger Rail Agency of South Africa (</w:t>
      </w:r>
      <w:bookmarkStart w:id="0" w:name="_GoBack"/>
      <w:bookmarkEnd w:id="0"/>
      <w:r w:rsidRPr="00697D7E">
        <w:rPr>
          <w:rFonts w:ascii="Arial" w:eastAsia="Calibri" w:hAnsi="Arial" w:cs="Arial"/>
          <w:b/>
          <w:lang w:val="en-ZA"/>
        </w:rPr>
        <w:t>PRASA)</w:t>
      </w:r>
    </w:p>
    <w:p w14:paraId="1D4FB67D" w14:textId="79CED961" w:rsidR="00660126" w:rsidRPr="00697D7E" w:rsidRDefault="00660126" w:rsidP="0066012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Development lease: Un-serviced or excess land or space made available to developer or investor to develop the property on a long terms lease basis where after the property will </w:t>
      </w:r>
      <w:r w:rsidR="004B6139" w:rsidRPr="00697D7E">
        <w:rPr>
          <w:rFonts w:ascii="Arial" w:eastAsia="Calibri" w:hAnsi="Arial" w:cs="Arial"/>
          <w:lang w:val="en-ZA"/>
        </w:rPr>
        <w:t>revert</w:t>
      </w:r>
      <w:r w:rsidRPr="00697D7E">
        <w:rPr>
          <w:rFonts w:ascii="Arial" w:eastAsia="Calibri" w:hAnsi="Arial" w:cs="Arial"/>
          <w:lang w:val="en-ZA"/>
        </w:rPr>
        <w:t xml:space="preserve"> to PRASA. Rental is based on land value. The value reflects the total Market Value. 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2019"/>
        <w:gridCol w:w="1701"/>
        <w:gridCol w:w="4187"/>
        <w:gridCol w:w="91"/>
        <w:gridCol w:w="2036"/>
        <w:gridCol w:w="8"/>
      </w:tblGrid>
      <w:tr w:rsidR="00660126" w:rsidRPr="00697D7E" w14:paraId="1F0C8FB9" w14:textId="77777777" w:rsidTr="00697D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8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shd w:val="clear" w:color="auto" w:fill="17365D" w:themeFill="text2" w:themeFillShade="BF"/>
            <w:hideMark/>
          </w:tcPr>
          <w:p w14:paraId="1618AD42" w14:textId="77777777" w:rsidR="00660126" w:rsidRPr="00697D7E" w:rsidRDefault="00660126" w:rsidP="00697D7E">
            <w:pPr>
              <w:jc w:val="center"/>
              <w:outlineLvl w:val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(a)</w:t>
            </w:r>
          </w:p>
          <w:p w14:paraId="4BBB7A44" w14:textId="77777777" w:rsidR="00660126" w:rsidRPr="00697D7E" w:rsidRDefault="00660126" w:rsidP="00697D7E">
            <w:pPr>
              <w:jc w:val="center"/>
              <w:outlineLvl w:val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Investor / Tenant Name</w:t>
            </w:r>
          </w:p>
        </w:tc>
        <w:tc>
          <w:tcPr>
            <w:tcW w:w="1701" w:type="dxa"/>
            <w:shd w:val="clear" w:color="auto" w:fill="17365D" w:themeFill="text2" w:themeFillShade="BF"/>
            <w:hideMark/>
          </w:tcPr>
          <w:p w14:paraId="724E72DE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(b)(ii)</w:t>
            </w:r>
          </w:p>
          <w:p w14:paraId="4699ABA1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Value</w:t>
            </w:r>
            <w:r w:rsidRPr="00697D7E">
              <w:rPr>
                <w:rFonts w:ascii="Arial" w:eastAsia="Calibri" w:hAnsi="Arial" w:cs="Arial"/>
                <w:bCs w:val="0"/>
                <w:color w:val="FFFFFF" w:themeColor="background1"/>
                <w:lang w:val="en-ZA"/>
              </w:rPr>
              <w:t xml:space="preserve"> Rand</w:t>
            </w:r>
          </w:p>
        </w:tc>
        <w:tc>
          <w:tcPr>
            <w:tcW w:w="4278" w:type="dxa"/>
            <w:gridSpan w:val="2"/>
            <w:shd w:val="clear" w:color="auto" w:fill="17365D" w:themeFill="text2" w:themeFillShade="BF"/>
            <w:hideMark/>
          </w:tcPr>
          <w:p w14:paraId="105A186E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(b)(i)</w:t>
            </w:r>
          </w:p>
          <w:p w14:paraId="6B67FEBD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Nature</w:t>
            </w:r>
          </w:p>
        </w:tc>
        <w:tc>
          <w:tcPr>
            <w:tcW w:w="2044" w:type="dxa"/>
            <w:gridSpan w:val="2"/>
            <w:shd w:val="clear" w:color="auto" w:fill="17365D" w:themeFill="text2" w:themeFillShade="BF"/>
            <w:hideMark/>
          </w:tcPr>
          <w:p w14:paraId="0FA47D24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(b)(iii)</w:t>
            </w:r>
          </w:p>
          <w:p w14:paraId="346197E2" w14:textId="77777777" w:rsidR="00660126" w:rsidRPr="00697D7E" w:rsidRDefault="00660126" w:rsidP="00697D7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FFFFFF" w:themeColor="background1"/>
                <w:lang w:val="en-ZA"/>
              </w:rPr>
            </w:pPr>
            <w:r w:rsidRPr="00697D7E">
              <w:rPr>
                <w:rFonts w:ascii="Arial" w:eastAsia="Calibri" w:hAnsi="Arial" w:cs="Arial"/>
                <w:color w:val="FFFFFF" w:themeColor="background1"/>
                <w:lang w:val="en-ZA"/>
              </w:rPr>
              <w:t>Length</w:t>
            </w:r>
          </w:p>
        </w:tc>
      </w:tr>
      <w:tr w:rsidR="00660126" w:rsidRPr="00697D7E" w14:paraId="3F89BD24" w14:textId="77777777" w:rsidTr="0069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FF25EC9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Metropolitan Life</w:t>
            </w:r>
          </w:p>
        </w:tc>
        <w:tc>
          <w:tcPr>
            <w:tcW w:w="1701" w:type="dxa"/>
            <w:hideMark/>
          </w:tcPr>
          <w:p w14:paraId="502B0FCC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R70,500,000</w:t>
            </w:r>
          </w:p>
        </w:tc>
        <w:tc>
          <w:tcPr>
            <w:tcW w:w="4278" w:type="dxa"/>
            <w:gridSpan w:val="2"/>
            <w:hideMark/>
          </w:tcPr>
          <w:p w14:paraId="1F09E997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on Denneboom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5A530F95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8BE5F6B" w14:textId="77777777" w:rsidTr="00697D7E">
        <w:trPr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229EB2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Burnfields</w:t>
            </w:r>
          </w:p>
        </w:tc>
        <w:tc>
          <w:tcPr>
            <w:tcW w:w="1701" w:type="dxa"/>
            <w:hideMark/>
          </w:tcPr>
          <w:p w14:paraId="3D2E8E7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R63,800,000</w:t>
            </w:r>
          </w:p>
        </w:tc>
        <w:tc>
          <w:tcPr>
            <w:tcW w:w="4278" w:type="dxa"/>
            <w:gridSpan w:val="2"/>
            <w:hideMark/>
          </w:tcPr>
          <w:p w14:paraId="3E1CECAF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 development at Rissik street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76B0D3E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F20318D" w14:textId="77777777" w:rsidTr="0069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A5F7AB1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Jonny Prop (Pty) Ltd</w:t>
            </w:r>
          </w:p>
        </w:tc>
        <w:tc>
          <w:tcPr>
            <w:tcW w:w="1701" w:type="dxa"/>
            <w:hideMark/>
          </w:tcPr>
          <w:p w14:paraId="7BF2A4A6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R19,800,000</w:t>
            </w:r>
          </w:p>
        </w:tc>
        <w:tc>
          <w:tcPr>
            <w:tcW w:w="4278" w:type="dxa"/>
            <w:gridSpan w:val="2"/>
            <w:hideMark/>
          </w:tcPr>
          <w:p w14:paraId="26A37808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filling station Rissik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68408AF8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45 years </w:t>
            </w:r>
          </w:p>
        </w:tc>
      </w:tr>
      <w:tr w:rsidR="00660126" w:rsidRPr="00697D7E" w14:paraId="475719C4" w14:textId="77777777" w:rsidTr="00697D7E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1199F7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Erf 620 Hatfield (Pty) Ltd</w:t>
            </w:r>
          </w:p>
        </w:tc>
        <w:tc>
          <w:tcPr>
            <w:tcW w:w="1701" w:type="dxa"/>
            <w:hideMark/>
          </w:tcPr>
          <w:p w14:paraId="2F06E595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R6,700,000</w:t>
            </w:r>
          </w:p>
        </w:tc>
        <w:tc>
          <w:tcPr>
            <w:tcW w:w="4278" w:type="dxa"/>
            <w:gridSpan w:val="2"/>
            <w:hideMark/>
          </w:tcPr>
          <w:p w14:paraId="36A240B3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at Rissik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0998D604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 50 years  </w:t>
            </w:r>
          </w:p>
        </w:tc>
      </w:tr>
      <w:tr w:rsidR="00660126" w:rsidRPr="00697D7E" w14:paraId="1E1A04DC" w14:textId="77777777" w:rsidTr="00697D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384448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LYTTLETON COMMERCIAL PARK CC</w:t>
            </w:r>
          </w:p>
        </w:tc>
        <w:tc>
          <w:tcPr>
            <w:tcW w:w="1701" w:type="dxa"/>
            <w:hideMark/>
          </w:tcPr>
          <w:p w14:paraId="3445BE18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R10,480,000</w:t>
            </w:r>
          </w:p>
        </w:tc>
        <w:tc>
          <w:tcPr>
            <w:tcW w:w="4278" w:type="dxa"/>
            <w:gridSpan w:val="2"/>
            <w:hideMark/>
          </w:tcPr>
          <w:p w14:paraId="729A6A78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Industrial Park Centurion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28F36FF0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B99BA69" w14:textId="77777777" w:rsidTr="00697D7E">
        <w:trPr>
          <w:trHeight w:val="8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739280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Redefine Properties (Pty) Ltd</w:t>
            </w:r>
          </w:p>
        </w:tc>
        <w:tc>
          <w:tcPr>
            <w:tcW w:w="1701" w:type="dxa"/>
            <w:hideMark/>
          </w:tcPr>
          <w:p w14:paraId="16C0EED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R52,300,000</w:t>
            </w:r>
          </w:p>
        </w:tc>
        <w:tc>
          <w:tcPr>
            <w:tcW w:w="4278" w:type="dxa"/>
            <w:gridSpan w:val="2"/>
            <w:hideMark/>
          </w:tcPr>
          <w:p w14:paraId="02981364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Shopping Centre- Acornhoek station development lease in Gauteng</w:t>
            </w:r>
          </w:p>
        </w:tc>
        <w:tc>
          <w:tcPr>
            <w:tcW w:w="2044" w:type="dxa"/>
            <w:gridSpan w:val="2"/>
            <w:hideMark/>
          </w:tcPr>
          <w:p w14:paraId="1F2C8FEA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40 years </w:t>
            </w:r>
          </w:p>
        </w:tc>
      </w:tr>
      <w:tr w:rsidR="00660126" w:rsidRPr="00697D7E" w14:paraId="2A285A83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10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39113A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 xml:space="preserve"> Raeco</w:t>
            </w:r>
          </w:p>
        </w:tc>
        <w:tc>
          <w:tcPr>
            <w:tcW w:w="1701" w:type="dxa"/>
          </w:tcPr>
          <w:p w14:paraId="0FACC345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R12,200,000</w:t>
            </w:r>
          </w:p>
        </w:tc>
        <w:tc>
          <w:tcPr>
            <w:tcW w:w="4187" w:type="dxa"/>
            <w:hideMark/>
          </w:tcPr>
          <w:p w14:paraId="71CBE55C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Shop Fitting and Woodwork Related Business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362AFC9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40 years  </w:t>
            </w:r>
          </w:p>
        </w:tc>
      </w:tr>
      <w:tr w:rsidR="00660126" w:rsidRPr="00697D7E" w14:paraId="5F4948DE" w14:textId="77777777" w:rsidTr="00697D7E">
        <w:trPr>
          <w:gridAfter w:val="1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925158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Nu-way Housing Development (Pty) Ltd</w:t>
            </w:r>
          </w:p>
        </w:tc>
        <w:tc>
          <w:tcPr>
            <w:tcW w:w="1701" w:type="dxa"/>
          </w:tcPr>
          <w:p w14:paraId="4EB7AFE3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R31,700,000</w:t>
            </w:r>
          </w:p>
        </w:tc>
        <w:tc>
          <w:tcPr>
            <w:tcW w:w="4187" w:type="dxa"/>
            <w:hideMark/>
          </w:tcPr>
          <w:p w14:paraId="77E37B1E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Shopping Centre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6CF71E1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45 years  </w:t>
            </w:r>
          </w:p>
        </w:tc>
      </w:tr>
      <w:tr w:rsidR="00660126" w:rsidRPr="00697D7E" w14:paraId="3C9F01E1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97D4CA2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Bells Trust</w:t>
            </w:r>
          </w:p>
        </w:tc>
        <w:tc>
          <w:tcPr>
            <w:tcW w:w="1701" w:type="dxa"/>
          </w:tcPr>
          <w:p w14:paraId="76F1B079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R27,300,000</w:t>
            </w:r>
          </w:p>
        </w:tc>
        <w:tc>
          <w:tcPr>
            <w:tcW w:w="4187" w:type="dxa"/>
            <w:hideMark/>
          </w:tcPr>
          <w:p w14:paraId="310C190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Industrial / Retail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3829F4B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90 years </w:t>
            </w:r>
          </w:p>
        </w:tc>
      </w:tr>
      <w:tr w:rsidR="00660126" w:rsidRPr="00697D7E" w14:paraId="33BF3700" w14:textId="77777777" w:rsidTr="00697D7E">
        <w:trPr>
          <w:gridAfter w:val="1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B17DAF2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Momentum Group Limited (Fairvest)  / Nyanga Juction  (002063)</w:t>
            </w:r>
          </w:p>
        </w:tc>
        <w:tc>
          <w:tcPr>
            <w:tcW w:w="1701" w:type="dxa"/>
          </w:tcPr>
          <w:p w14:paraId="1D375753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R15,000,000</w:t>
            </w:r>
          </w:p>
        </w:tc>
        <w:tc>
          <w:tcPr>
            <w:tcW w:w="4187" w:type="dxa"/>
            <w:hideMark/>
          </w:tcPr>
          <w:p w14:paraId="6F1DC3B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Shopping Centre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63EA6F5D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 </w:t>
            </w:r>
          </w:p>
        </w:tc>
      </w:tr>
      <w:tr w:rsidR="00660126" w:rsidRPr="00697D7E" w14:paraId="3FAAF432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9ADCA4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Observatory Business Park (Pty) Ltd</w:t>
            </w:r>
          </w:p>
        </w:tc>
        <w:tc>
          <w:tcPr>
            <w:tcW w:w="1701" w:type="dxa"/>
          </w:tcPr>
          <w:p w14:paraId="2B35C004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R387,500,000</w:t>
            </w:r>
          </w:p>
        </w:tc>
        <w:tc>
          <w:tcPr>
            <w:tcW w:w="4187" w:type="dxa"/>
            <w:hideMark/>
          </w:tcPr>
          <w:p w14:paraId="48141219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 Park and Parking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45072F3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45 years </w:t>
            </w:r>
          </w:p>
        </w:tc>
      </w:tr>
      <w:tr w:rsidR="00660126" w:rsidRPr="00697D7E" w14:paraId="43CC4AA0" w14:textId="77777777" w:rsidTr="00697D7E">
        <w:trPr>
          <w:gridAfter w:val="1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C670A3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Campwell Property Holdings CC</w:t>
            </w:r>
          </w:p>
        </w:tc>
        <w:tc>
          <w:tcPr>
            <w:tcW w:w="1701" w:type="dxa"/>
          </w:tcPr>
          <w:p w14:paraId="3800AB77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R15,100,000</w:t>
            </w:r>
          </w:p>
        </w:tc>
        <w:tc>
          <w:tcPr>
            <w:tcW w:w="4187" w:type="dxa"/>
            <w:hideMark/>
          </w:tcPr>
          <w:p w14:paraId="0CBEBDE3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/ Office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0C877626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45 years </w:t>
            </w:r>
          </w:p>
        </w:tc>
      </w:tr>
      <w:tr w:rsidR="00660126" w:rsidRPr="00697D7E" w14:paraId="5CF4BB7E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F57A628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lastRenderedPageBreak/>
              <w:t>Strand Junction Retail (Proprietary) Limited</w:t>
            </w:r>
          </w:p>
        </w:tc>
        <w:tc>
          <w:tcPr>
            <w:tcW w:w="1701" w:type="dxa"/>
          </w:tcPr>
          <w:p w14:paraId="308E11B1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R6,000,000</w:t>
            </w:r>
          </w:p>
        </w:tc>
        <w:tc>
          <w:tcPr>
            <w:tcW w:w="4187" w:type="dxa"/>
            <w:hideMark/>
          </w:tcPr>
          <w:p w14:paraId="55497FE0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Convenience Shopping Centre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7FBBA6A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45 years </w:t>
            </w:r>
          </w:p>
        </w:tc>
      </w:tr>
      <w:tr w:rsidR="00660126" w:rsidRPr="00697D7E" w14:paraId="7BB04DF7" w14:textId="77777777" w:rsidTr="00697D7E">
        <w:trPr>
          <w:gridAfter w:val="1"/>
          <w:wAfter w:w="8" w:type="dxa"/>
          <w:trHeight w:val="6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3C9A96A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Conlands Properties (PTY) Ltd (Namakwari Trust)</w:t>
            </w:r>
          </w:p>
        </w:tc>
        <w:tc>
          <w:tcPr>
            <w:tcW w:w="1701" w:type="dxa"/>
          </w:tcPr>
          <w:p w14:paraId="5A751CC6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R5,000,000</w:t>
            </w:r>
          </w:p>
        </w:tc>
        <w:tc>
          <w:tcPr>
            <w:tcW w:w="4187" w:type="dxa"/>
            <w:hideMark/>
          </w:tcPr>
          <w:p w14:paraId="59DDCCE4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Industrial development lease in Western Cape</w:t>
            </w:r>
          </w:p>
        </w:tc>
        <w:tc>
          <w:tcPr>
            <w:tcW w:w="2127" w:type="dxa"/>
            <w:gridSpan w:val="2"/>
            <w:hideMark/>
          </w:tcPr>
          <w:p w14:paraId="2D0A356C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39 years </w:t>
            </w:r>
          </w:p>
        </w:tc>
      </w:tr>
      <w:tr w:rsidR="00660126" w:rsidRPr="00697D7E" w14:paraId="3D3EB423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5AC05DA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Haven Property Trust</w:t>
            </w:r>
          </w:p>
        </w:tc>
        <w:tc>
          <w:tcPr>
            <w:tcW w:w="1701" w:type="dxa"/>
            <w:noWrap/>
          </w:tcPr>
          <w:p w14:paraId="23693F42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R19,000,000</w:t>
            </w:r>
          </w:p>
        </w:tc>
        <w:tc>
          <w:tcPr>
            <w:tcW w:w="4187" w:type="dxa"/>
            <w:hideMark/>
          </w:tcPr>
          <w:p w14:paraId="17AC9042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227002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5B1958C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9916ADF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20 Intersite Avenue Pty Ltd</w:t>
            </w:r>
          </w:p>
        </w:tc>
        <w:tc>
          <w:tcPr>
            <w:tcW w:w="1701" w:type="dxa"/>
            <w:noWrap/>
          </w:tcPr>
          <w:p w14:paraId="4ABDC3C7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R10,100,000</w:t>
            </w:r>
          </w:p>
        </w:tc>
        <w:tc>
          <w:tcPr>
            <w:tcW w:w="4187" w:type="dxa"/>
            <w:hideMark/>
          </w:tcPr>
          <w:p w14:paraId="6D0C902B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 in KZN</w:t>
            </w:r>
          </w:p>
        </w:tc>
        <w:tc>
          <w:tcPr>
            <w:tcW w:w="2127" w:type="dxa"/>
            <w:gridSpan w:val="2"/>
            <w:noWrap/>
            <w:hideMark/>
          </w:tcPr>
          <w:p w14:paraId="1603AA86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015F5E4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8C2DE8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BIDVEST Properties (Pty) Ltd</w:t>
            </w:r>
          </w:p>
        </w:tc>
        <w:tc>
          <w:tcPr>
            <w:tcW w:w="1701" w:type="dxa"/>
            <w:noWrap/>
          </w:tcPr>
          <w:p w14:paraId="56E06DA9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R16,400,000</w:t>
            </w:r>
          </w:p>
        </w:tc>
        <w:tc>
          <w:tcPr>
            <w:tcW w:w="4187" w:type="dxa"/>
            <w:hideMark/>
          </w:tcPr>
          <w:p w14:paraId="7ADBCD3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D5C1171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73C0916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586FD80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Christopher Lee Investments CC</w:t>
            </w:r>
          </w:p>
        </w:tc>
        <w:tc>
          <w:tcPr>
            <w:tcW w:w="1701" w:type="dxa"/>
            <w:noWrap/>
          </w:tcPr>
          <w:p w14:paraId="36B7F0E4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R8,350,000</w:t>
            </w:r>
          </w:p>
        </w:tc>
        <w:tc>
          <w:tcPr>
            <w:tcW w:w="4187" w:type="dxa"/>
            <w:noWrap/>
            <w:hideMark/>
          </w:tcPr>
          <w:p w14:paraId="49A1290E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6B0C9D7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696C915A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5354B8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Corpclo 486 CC LTD/Lot 422 Umgeni Park CC</w:t>
            </w:r>
          </w:p>
        </w:tc>
        <w:tc>
          <w:tcPr>
            <w:tcW w:w="1701" w:type="dxa"/>
            <w:noWrap/>
          </w:tcPr>
          <w:p w14:paraId="089EB51D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R10,000,000</w:t>
            </w:r>
          </w:p>
        </w:tc>
        <w:tc>
          <w:tcPr>
            <w:tcW w:w="4187" w:type="dxa"/>
            <w:noWrap/>
            <w:hideMark/>
          </w:tcPr>
          <w:p w14:paraId="4B96C8D1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72A2C500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E48CF33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5110962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Dawn Projects &amp; Properties c.c</w:t>
            </w:r>
          </w:p>
        </w:tc>
        <w:tc>
          <w:tcPr>
            <w:tcW w:w="1701" w:type="dxa"/>
            <w:noWrap/>
          </w:tcPr>
          <w:p w14:paraId="79A1A65A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R10,180,000</w:t>
            </w:r>
          </w:p>
        </w:tc>
        <w:tc>
          <w:tcPr>
            <w:tcW w:w="4187" w:type="dxa"/>
            <w:noWrap/>
            <w:hideMark/>
          </w:tcPr>
          <w:p w14:paraId="4977BBE9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1170C52B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8368ACF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A41A36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GEOSURE - PROP AF was ceded to GEOSURE</w:t>
            </w:r>
          </w:p>
        </w:tc>
        <w:tc>
          <w:tcPr>
            <w:tcW w:w="1701" w:type="dxa"/>
            <w:noWrap/>
          </w:tcPr>
          <w:p w14:paraId="03278CE1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R8,860,000</w:t>
            </w:r>
          </w:p>
        </w:tc>
        <w:tc>
          <w:tcPr>
            <w:tcW w:w="4187" w:type="dxa"/>
            <w:noWrap/>
            <w:hideMark/>
          </w:tcPr>
          <w:p w14:paraId="1F544604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7F0EDCB8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D47BBA0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F780CBA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Glenridge Station Trust</w:t>
            </w:r>
          </w:p>
        </w:tc>
        <w:tc>
          <w:tcPr>
            <w:tcW w:w="1701" w:type="dxa"/>
            <w:noWrap/>
          </w:tcPr>
          <w:p w14:paraId="1B8D1A35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R15,270,000 </w:t>
            </w:r>
          </w:p>
        </w:tc>
        <w:tc>
          <w:tcPr>
            <w:tcW w:w="4187" w:type="dxa"/>
            <w:noWrap/>
            <w:hideMark/>
          </w:tcPr>
          <w:p w14:paraId="0F33268B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Church/conference centre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385A5A52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23 years </w:t>
            </w:r>
          </w:p>
        </w:tc>
      </w:tr>
      <w:tr w:rsidR="00660126" w:rsidRPr="00697D7E" w14:paraId="0EDC96BA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3F5E009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Gold Lemon Investments CC</w:t>
            </w:r>
          </w:p>
        </w:tc>
        <w:tc>
          <w:tcPr>
            <w:tcW w:w="1701" w:type="dxa"/>
            <w:noWrap/>
          </w:tcPr>
          <w:p w14:paraId="4AA09D4C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R6,000,000 </w:t>
            </w:r>
          </w:p>
        </w:tc>
        <w:tc>
          <w:tcPr>
            <w:tcW w:w="4187" w:type="dxa"/>
            <w:noWrap/>
            <w:hideMark/>
          </w:tcPr>
          <w:p w14:paraId="0EBF5942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DCFFAFD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533FDD68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F8F16B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Haloworx Investments (Pty) Ltd</w:t>
            </w:r>
          </w:p>
        </w:tc>
        <w:tc>
          <w:tcPr>
            <w:tcW w:w="1701" w:type="dxa"/>
            <w:noWrap/>
          </w:tcPr>
          <w:p w14:paraId="6F684133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R33,800,000</w:t>
            </w:r>
          </w:p>
        </w:tc>
        <w:tc>
          <w:tcPr>
            <w:tcW w:w="4187" w:type="dxa"/>
            <w:hideMark/>
          </w:tcPr>
          <w:p w14:paraId="0D9A3AFD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70D5C05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9F23BD1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41DD3E5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Henque 2129 CC-ceded to 126 Intersite Avenue</w:t>
            </w:r>
          </w:p>
        </w:tc>
        <w:tc>
          <w:tcPr>
            <w:tcW w:w="1701" w:type="dxa"/>
            <w:noWrap/>
          </w:tcPr>
          <w:p w14:paraId="1756CE5D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R12,100,000</w:t>
            </w:r>
          </w:p>
        </w:tc>
        <w:tc>
          <w:tcPr>
            <w:tcW w:w="4187" w:type="dxa"/>
            <w:noWrap/>
            <w:hideMark/>
          </w:tcPr>
          <w:p w14:paraId="783774E9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Entertainment Hall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028D1884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7AC1DE4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CEDC62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Hirt &amp; Carter Property Trust</w:t>
            </w:r>
          </w:p>
        </w:tc>
        <w:tc>
          <w:tcPr>
            <w:tcW w:w="1701" w:type="dxa"/>
            <w:noWrap/>
          </w:tcPr>
          <w:p w14:paraId="28D78F13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R98,300,000</w:t>
            </w:r>
          </w:p>
        </w:tc>
        <w:tc>
          <w:tcPr>
            <w:tcW w:w="4187" w:type="dxa"/>
            <w:hideMark/>
          </w:tcPr>
          <w:p w14:paraId="70989BA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9972D2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1BD7A5B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1037CD0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Imperilog Holdings (Pty) Ltd</w:t>
            </w:r>
          </w:p>
        </w:tc>
        <w:tc>
          <w:tcPr>
            <w:tcW w:w="1701" w:type="dxa"/>
            <w:noWrap/>
          </w:tcPr>
          <w:p w14:paraId="4DD7E7E4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R7,030,000 </w:t>
            </w:r>
          </w:p>
        </w:tc>
        <w:tc>
          <w:tcPr>
            <w:tcW w:w="4187" w:type="dxa"/>
            <w:hideMark/>
          </w:tcPr>
          <w:p w14:paraId="6EE7F5BC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3CB1A51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6C8951C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D0BC23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Iraco Family Trust</w:t>
            </w:r>
          </w:p>
        </w:tc>
        <w:tc>
          <w:tcPr>
            <w:tcW w:w="1701" w:type="dxa"/>
            <w:noWrap/>
          </w:tcPr>
          <w:p w14:paraId="57275515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R4,370,000 </w:t>
            </w:r>
          </w:p>
        </w:tc>
        <w:tc>
          <w:tcPr>
            <w:tcW w:w="4187" w:type="dxa"/>
            <w:noWrap/>
            <w:hideMark/>
          </w:tcPr>
          <w:p w14:paraId="1AF7E5F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Showroom and Workshop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333D03D3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6A02EEA2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80D3CC0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Iraco Family Trust</w:t>
            </w:r>
          </w:p>
        </w:tc>
        <w:tc>
          <w:tcPr>
            <w:tcW w:w="1701" w:type="dxa"/>
            <w:noWrap/>
          </w:tcPr>
          <w:p w14:paraId="4EE0429A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R4,900,000</w:t>
            </w:r>
          </w:p>
        </w:tc>
        <w:tc>
          <w:tcPr>
            <w:tcW w:w="4187" w:type="dxa"/>
            <w:hideMark/>
          </w:tcPr>
          <w:p w14:paraId="0C67F84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0BAC3F3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5FB92CC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D89B72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Iraco Family Trust</w:t>
            </w:r>
          </w:p>
        </w:tc>
        <w:tc>
          <w:tcPr>
            <w:tcW w:w="1701" w:type="dxa"/>
            <w:noWrap/>
          </w:tcPr>
          <w:p w14:paraId="77437DF9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R7,820,000</w:t>
            </w:r>
          </w:p>
        </w:tc>
        <w:tc>
          <w:tcPr>
            <w:tcW w:w="4187" w:type="dxa"/>
            <w:hideMark/>
          </w:tcPr>
          <w:p w14:paraId="7344A58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B8E1D02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8759E2B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F3B510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lastRenderedPageBreak/>
              <w:t>Iraco Family Trust</w:t>
            </w:r>
          </w:p>
        </w:tc>
        <w:tc>
          <w:tcPr>
            <w:tcW w:w="1701" w:type="dxa"/>
            <w:noWrap/>
          </w:tcPr>
          <w:p w14:paraId="419F9CB5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R9,160,000</w:t>
            </w:r>
          </w:p>
        </w:tc>
        <w:tc>
          <w:tcPr>
            <w:tcW w:w="4187" w:type="dxa"/>
            <w:hideMark/>
          </w:tcPr>
          <w:p w14:paraId="234BA392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7CEED62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509A4DD2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341C218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Keenland Investment125 (Pty) Ltd</w:t>
            </w:r>
          </w:p>
        </w:tc>
        <w:tc>
          <w:tcPr>
            <w:tcW w:w="1701" w:type="dxa"/>
            <w:noWrap/>
          </w:tcPr>
          <w:p w14:paraId="6CBFF0D4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R17,300,000</w:t>
            </w:r>
          </w:p>
        </w:tc>
        <w:tc>
          <w:tcPr>
            <w:tcW w:w="4187" w:type="dxa"/>
            <w:hideMark/>
          </w:tcPr>
          <w:p w14:paraId="1A86D44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1896FFE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8D21CFE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AA8565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KwaMnyandu Shopping Centre</w:t>
            </w:r>
          </w:p>
        </w:tc>
        <w:tc>
          <w:tcPr>
            <w:tcW w:w="1701" w:type="dxa"/>
            <w:noWrap/>
          </w:tcPr>
          <w:p w14:paraId="37062F43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R280,000,000</w:t>
            </w:r>
          </w:p>
        </w:tc>
        <w:tc>
          <w:tcPr>
            <w:tcW w:w="4187" w:type="dxa"/>
            <w:noWrap/>
            <w:hideMark/>
          </w:tcPr>
          <w:p w14:paraId="034FF26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D1279A9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17 years </w:t>
            </w:r>
          </w:p>
        </w:tc>
      </w:tr>
      <w:tr w:rsidR="00660126" w:rsidRPr="00697D7E" w14:paraId="4D4A8550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FAF098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MEGAPHASE ceded from SRITU FAMILY TRUST</w:t>
            </w:r>
          </w:p>
        </w:tc>
        <w:tc>
          <w:tcPr>
            <w:tcW w:w="1701" w:type="dxa"/>
            <w:noWrap/>
          </w:tcPr>
          <w:p w14:paraId="290D3DEF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R8,230,000</w:t>
            </w:r>
          </w:p>
        </w:tc>
        <w:tc>
          <w:tcPr>
            <w:tcW w:w="4187" w:type="dxa"/>
            <w:noWrap/>
            <w:hideMark/>
          </w:tcPr>
          <w:p w14:paraId="7C0DD529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39B76FD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86A08A0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EE931B8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MJ &amp; JL Investments (Pty) Ltd</w:t>
            </w:r>
          </w:p>
        </w:tc>
        <w:tc>
          <w:tcPr>
            <w:tcW w:w="1701" w:type="dxa"/>
            <w:noWrap/>
          </w:tcPr>
          <w:p w14:paraId="132529A7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R4,600,000</w:t>
            </w:r>
          </w:p>
        </w:tc>
        <w:tc>
          <w:tcPr>
            <w:tcW w:w="4187" w:type="dxa"/>
            <w:hideMark/>
          </w:tcPr>
          <w:p w14:paraId="13BB9BED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1F5985AD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24E9ABF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6D9C69B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 xml:space="preserve">New-Spot Investments (Pty) Ltd( Remainder of Erf 251 Springfield) </w:t>
            </w:r>
          </w:p>
        </w:tc>
        <w:tc>
          <w:tcPr>
            <w:tcW w:w="1701" w:type="dxa"/>
            <w:noWrap/>
          </w:tcPr>
          <w:p w14:paraId="0BA4F20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R37,020,000</w:t>
            </w:r>
          </w:p>
        </w:tc>
        <w:tc>
          <w:tcPr>
            <w:tcW w:w="4187" w:type="dxa"/>
            <w:noWrap/>
            <w:hideMark/>
          </w:tcPr>
          <w:p w14:paraId="51E6394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factory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08305C39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5DD22FCA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C93796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Noriprop 2 (Pty) Ltd. (Erven 412, 413, 414, 415, and 416)</w:t>
            </w:r>
          </w:p>
        </w:tc>
        <w:tc>
          <w:tcPr>
            <w:tcW w:w="1701" w:type="dxa"/>
            <w:noWrap/>
          </w:tcPr>
          <w:p w14:paraId="20A4A94D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R48,700,000</w:t>
            </w:r>
          </w:p>
        </w:tc>
        <w:tc>
          <w:tcPr>
            <w:tcW w:w="4187" w:type="dxa"/>
            <w:noWrap/>
            <w:hideMark/>
          </w:tcPr>
          <w:p w14:paraId="67FFBCB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mini storage facility development lease in KZN</w:t>
            </w:r>
          </w:p>
        </w:tc>
        <w:tc>
          <w:tcPr>
            <w:tcW w:w="2127" w:type="dxa"/>
            <w:gridSpan w:val="2"/>
            <w:hideMark/>
          </w:tcPr>
          <w:p w14:paraId="58F8DA0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540815D9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380370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Quick Leap Investments 346 (Pty) Ltd</w:t>
            </w:r>
          </w:p>
        </w:tc>
        <w:tc>
          <w:tcPr>
            <w:tcW w:w="1701" w:type="dxa"/>
            <w:noWrap/>
          </w:tcPr>
          <w:p w14:paraId="48CB7E1A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R46,900,000</w:t>
            </w:r>
          </w:p>
        </w:tc>
        <w:tc>
          <w:tcPr>
            <w:tcW w:w="4187" w:type="dxa"/>
            <w:noWrap/>
            <w:hideMark/>
          </w:tcPr>
          <w:p w14:paraId="41B189A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Offices/Retail development lease in KZN </w:t>
            </w:r>
          </w:p>
        </w:tc>
        <w:tc>
          <w:tcPr>
            <w:tcW w:w="2127" w:type="dxa"/>
            <w:gridSpan w:val="2"/>
            <w:noWrap/>
            <w:hideMark/>
          </w:tcPr>
          <w:p w14:paraId="52F9CBB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30 years </w:t>
            </w:r>
          </w:p>
        </w:tc>
      </w:tr>
      <w:tr w:rsidR="00660126" w:rsidRPr="00697D7E" w14:paraId="5CAED0EF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553B09C9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Rosetree Investments (Pty) Ltd</w:t>
            </w:r>
          </w:p>
        </w:tc>
        <w:tc>
          <w:tcPr>
            <w:tcW w:w="1701" w:type="dxa"/>
            <w:noWrap/>
          </w:tcPr>
          <w:p w14:paraId="54F349B2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R11,400,000</w:t>
            </w:r>
          </w:p>
        </w:tc>
        <w:tc>
          <w:tcPr>
            <w:tcW w:w="4187" w:type="dxa"/>
            <w:noWrap/>
            <w:hideMark/>
          </w:tcPr>
          <w:p w14:paraId="145F1E2A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Mini – Factory development lease in KZN</w:t>
            </w:r>
          </w:p>
        </w:tc>
        <w:tc>
          <w:tcPr>
            <w:tcW w:w="2127" w:type="dxa"/>
            <w:gridSpan w:val="2"/>
            <w:hideMark/>
          </w:tcPr>
          <w:p w14:paraId="2014E55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6081FD7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9923F9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SA Corporate Real Estate Fund</w:t>
            </w:r>
          </w:p>
        </w:tc>
        <w:tc>
          <w:tcPr>
            <w:tcW w:w="1701" w:type="dxa"/>
            <w:noWrap/>
          </w:tcPr>
          <w:p w14:paraId="3A9F14E5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R18,820,000</w:t>
            </w:r>
          </w:p>
        </w:tc>
        <w:tc>
          <w:tcPr>
            <w:tcW w:w="4187" w:type="dxa"/>
            <w:hideMark/>
          </w:tcPr>
          <w:p w14:paraId="03F16B23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hideMark/>
          </w:tcPr>
          <w:p w14:paraId="5FA7DE4D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AD2A110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0BA5C36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Shaik Iqbal Mustapha Essop</w:t>
            </w:r>
          </w:p>
        </w:tc>
        <w:tc>
          <w:tcPr>
            <w:tcW w:w="1701" w:type="dxa"/>
            <w:noWrap/>
          </w:tcPr>
          <w:p w14:paraId="48706D0B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R9.090.000</w:t>
            </w:r>
          </w:p>
        </w:tc>
        <w:tc>
          <w:tcPr>
            <w:tcW w:w="4187" w:type="dxa"/>
            <w:noWrap/>
            <w:hideMark/>
          </w:tcPr>
          <w:p w14:paraId="1C140847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78E57F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FBAD8D3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D79AAF8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Shave Paint Centre (Pty) Ltd</w:t>
            </w:r>
          </w:p>
        </w:tc>
        <w:tc>
          <w:tcPr>
            <w:tcW w:w="1701" w:type="dxa"/>
            <w:noWrap/>
          </w:tcPr>
          <w:p w14:paraId="7FA0C2D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R8.700.000</w:t>
            </w:r>
          </w:p>
        </w:tc>
        <w:tc>
          <w:tcPr>
            <w:tcW w:w="4187" w:type="dxa"/>
            <w:noWrap/>
            <w:hideMark/>
          </w:tcPr>
          <w:p w14:paraId="556058CC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Offices and Warehouse development lease in KZN </w:t>
            </w:r>
          </w:p>
        </w:tc>
        <w:tc>
          <w:tcPr>
            <w:tcW w:w="2127" w:type="dxa"/>
            <w:gridSpan w:val="2"/>
            <w:noWrap/>
            <w:hideMark/>
          </w:tcPr>
          <w:p w14:paraId="6C3B7315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B00ADF6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E1CFB9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Sipan 1 (Pty) Ltd</w:t>
            </w:r>
          </w:p>
        </w:tc>
        <w:tc>
          <w:tcPr>
            <w:tcW w:w="1701" w:type="dxa"/>
            <w:noWrap/>
          </w:tcPr>
          <w:p w14:paraId="38EC504E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R32,300,000</w:t>
            </w:r>
          </w:p>
        </w:tc>
        <w:tc>
          <w:tcPr>
            <w:tcW w:w="4187" w:type="dxa"/>
            <w:hideMark/>
          </w:tcPr>
          <w:p w14:paraId="5CD19DC5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709E7BC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0AC6F9EE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341E704A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A &amp; M Hirsch Family Trust</w:t>
            </w:r>
          </w:p>
        </w:tc>
        <w:tc>
          <w:tcPr>
            <w:tcW w:w="1701" w:type="dxa"/>
            <w:noWrap/>
          </w:tcPr>
          <w:p w14:paraId="0EC68A06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R27,400000</w:t>
            </w:r>
          </w:p>
        </w:tc>
        <w:tc>
          <w:tcPr>
            <w:tcW w:w="4187" w:type="dxa"/>
            <w:hideMark/>
          </w:tcPr>
          <w:p w14:paraId="71A9B21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Showroom/Workshop/Offices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1620FE42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48 years </w:t>
            </w:r>
          </w:p>
        </w:tc>
      </w:tr>
      <w:tr w:rsidR="00660126" w:rsidRPr="00697D7E" w14:paraId="52BB79D8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E6ECBA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Emira Property Fund</w:t>
            </w:r>
          </w:p>
        </w:tc>
        <w:tc>
          <w:tcPr>
            <w:tcW w:w="1701" w:type="dxa"/>
            <w:noWrap/>
          </w:tcPr>
          <w:p w14:paraId="4B883F67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R11,200,000</w:t>
            </w:r>
          </w:p>
        </w:tc>
        <w:tc>
          <w:tcPr>
            <w:tcW w:w="4187" w:type="dxa"/>
            <w:noWrap/>
            <w:hideMark/>
          </w:tcPr>
          <w:p w14:paraId="44F53BEB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0F08769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58159C0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D3E234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Emira Property Fund</w:t>
            </w:r>
          </w:p>
        </w:tc>
        <w:tc>
          <w:tcPr>
            <w:tcW w:w="1701" w:type="dxa"/>
            <w:noWrap/>
          </w:tcPr>
          <w:p w14:paraId="53DBD2B3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R13,500,000</w:t>
            </w:r>
          </w:p>
        </w:tc>
        <w:tc>
          <w:tcPr>
            <w:tcW w:w="4187" w:type="dxa"/>
            <w:noWrap/>
            <w:hideMark/>
          </w:tcPr>
          <w:p w14:paraId="332F058E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DF4DAF9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6E429E4E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E5CE5AD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Emira Property Fund</w:t>
            </w:r>
          </w:p>
        </w:tc>
        <w:tc>
          <w:tcPr>
            <w:tcW w:w="1701" w:type="dxa"/>
            <w:noWrap/>
          </w:tcPr>
          <w:p w14:paraId="7CE41043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R6,190,000</w:t>
            </w:r>
          </w:p>
        </w:tc>
        <w:tc>
          <w:tcPr>
            <w:tcW w:w="4187" w:type="dxa"/>
            <w:noWrap/>
            <w:hideMark/>
          </w:tcPr>
          <w:p w14:paraId="5450C244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Mini – Factory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39398225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F0D3515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CC00083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lastRenderedPageBreak/>
              <w:t>The Emira Property Fund</w:t>
            </w:r>
          </w:p>
        </w:tc>
        <w:tc>
          <w:tcPr>
            <w:tcW w:w="1701" w:type="dxa"/>
            <w:noWrap/>
          </w:tcPr>
          <w:p w14:paraId="3CE063E7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R40,300,000</w:t>
            </w:r>
          </w:p>
        </w:tc>
        <w:tc>
          <w:tcPr>
            <w:tcW w:w="4187" w:type="dxa"/>
            <w:hideMark/>
          </w:tcPr>
          <w:p w14:paraId="0765653F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7E9CA92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8A95815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8BA2BA2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Haven Property Trust</w:t>
            </w:r>
          </w:p>
        </w:tc>
        <w:tc>
          <w:tcPr>
            <w:tcW w:w="1701" w:type="dxa"/>
            <w:noWrap/>
          </w:tcPr>
          <w:p w14:paraId="1928F139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R19,000,000</w:t>
            </w:r>
          </w:p>
        </w:tc>
        <w:tc>
          <w:tcPr>
            <w:tcW w:w="4187" w:type="dxa"/>
            <w:hideMark/>
          </w:tcPr>
          <w:p w14:paraId="52BAC57D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6237259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1DCF031C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3A51C1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Vallabh Property Trust</w:t>
            </w:r>
          </w:p>
        </w:tc>
        <w:tc>
          <w:tcPr>
            <w:tcW w:w="1701" w:type="dxa"/>
            <w:noWrap/>
          </w:tcPr>
          <w:p w14:paraId="40342907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R590,000</w:t>
            </w:r>
          </w:p>
        </w:tc>
        <w:tc>
          <w:tcPr>
            <w:tcW w:w="4187" w:type="dxa"/>
            <w:noWrap/>
            <w:hideMark/>
          </w:tcPr>
          <w:p w14:paraId="2C16B6A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7E69041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B9EDE9E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9B6FC59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Townston Properties (Pty) Ltd</w:t>
            </w:r>
          </w:p>
        </w:tc>
        <w:tc>
          <w:tcPr>
            <w:tcW w:w="1701" w:type="dxa"/>
            <w:noWrap/>
          </w:tcPr>
          <w:p w14:paraId="6BFBBE7E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R11,500,000</w:t>
            </w:r>
          </w:p>
        </w:tc>
        <w:tc>
          <w:tcPr>
            <w:tcW w:w="4187" w:type="dxa"/>
            <w:noWrap/>
            <w:hideMark/>
          </w:tcPr>
          <w:p w14:paraId="33C7D1A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Offices and Filling station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13C29A1C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25 years </w:t>
            </w:r>
          </w:p>
        </w:tc>
      </w:tr>
      <w:tr w:rsidR="00660126" w:rsidRPr="00697D7E" w14:paraId="6BC1CFFB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8CF20F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UMGENI JUNCTION 2 (PTY) LTD</w:t>
            </w:r>
          </w:p>
        </w:tc>
        <w:tc>
          <w:tcPr>
            <w:tcW w:w="1701" w:type="dxa"/>
            <w:noWrap/>
          </w:tcPr>
          <w:p w14:paraId="0D2FE40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R14,200,000</w:t>
            </w:r>
          </w:p>
        </w:tc>
        <w:tc>
          <w:tcPr>
            <w:tcW w:w="4187" w:type="dxa"/>
            <w:noWrap/>
            <w:hideMark/>
          </w:tcPr>
          <w:p w14:paraId="014C44B4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65F46489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320AD26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554D14A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Whirlprops 25 (Pty) Ltd</w:t>
            </w:r>
          </w:p>
        </w:tc>
        <w:tc>
          <w:tcPr>
            <w:tcW w:w="1701" w:type="dxa"/>
            <w:noWrap/>
          </w:tcPr>
          <w:p w14:paraId="21EDB629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R118,000,000</w:t>
            </w:r>
          </w:p>
        </w:tc>
        <w:tc>
          <w:tcPr>
            <w:tcW w:w="4187" w:type="dxa"/>
            <w:hideMark/>
          </w:tcPr>
          <w:p w14:paraId="3772182A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Warehouse/Factory with Office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F15D1DC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7BAA8B9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79F8EE7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Arnold Properties (Pty) Ltd.</w:t>
            </w:r>
          </w:p>
        </w:tc>
        <w:tc>
          <w:tcPr>
            <w:tcW w:w="1701" w:type="dxa"/>
            <w:noWrap/>
          </w:tcPr>
          <w:p w14:paraId="4F3A16BF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R237,600,000</w:t>
            </w:r>
          </w:p>
        </w:tc>
        <w:tc>
          <w:tcPr>
            <w:tcW w:w="4187" w:type="dxa"/>
            <w:noWrap/>
            <w:hideMark/>
          </w:tcPr>
          <w:p w14:paraId="02878DA2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5513713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62091974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EE7A35E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Kwazulu FInance &amp;  Investment</w:t>
            </w:r>
          </w:p>
        </w:tc>
        <w:tc>
          <w:tcPr>
            <w:tcW w:w="1701" w:type="dxa"/>
            <w:noWrap/>
          </w:tcPr>
          <w:p w14:paraId="6772FEAD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R76,100,000</w:t>
            </w:r>
          </w:p>
        </w:tc>
        <w:tc>
          <w:tcPr>
            <w:tcW w:w="4187" w:type="dxa"/>
            <w:noWrap/>
            <w:hideMark/>
          </w:tcPr>
          <w:p w14:paraId="41A10F29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Mini - Factory Complex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5ACF6957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415D24F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22251BB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Mergence Africa Property Investment Trust</w:t>
            </w:r>
          </w:p>
        </w:tc>
        <w:tc>
          <w:tcPr>
            <w:tcW w:w="1701" w:type="dxa"/>
            <w:noWrap/>
          </w:tcPr>
          <w:p w14:paraId="49A63D90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R22,600,000</w:t>
            </w:r>
          </w:p>
        </w:tc>
        <w:tc>
          <w:tcPr>
            <w:tcW w:w="4187" w:type="dxa"/>
            <w:noWrap/>
            <w:hideMark/>
          </w:tcPr>
          <w:p w14:paraId="099493DC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23F90A8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57DA4DE1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431DE70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UMGENI JUNCTION 1 (PTY) LTD</w:t>
            </w:r>
          </w:p>
        </w:tc>
        <w:tc>
          <w:tcPr>
            <w:tcW w:w="1701" w:type="dxa"/>
            <w:noWrap/>
          </w:tcPr>
          <w:p w14:paraId="382F624D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R69,900,000</w:t>
            </w:r>
          </w:p>
        </w:tc>
        <w:tc>
          <w:tcPr>
            <w:tcW w:w="4187" w:type="dxa"/>
            <w:noWrap/>
            <w:hideMark/>
          </w:tcPr>
          <w:p w14:paraId="0CDB084E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9DA5421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2F160A78" w14:textId="77777777" w:rsidTr="00697D7E">
        <w:trPr>
          <w:gridAfter w:val="1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6CEA8D0C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Hotel Formula 1 (Pty) Ltd</w:t>
            </w:r>
          </w:p>
        </w:tc>
        <w:tc>
          <w:tcPr>
            <w:tcW w:w="1701" w:type="dxa"/>
            <w:noWrap/>
          </w:tcPr>
          <w:p w14:paraId="7D31FD2B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R530,000</w:t>
            </w:r>
          </w:p>
        </w:tc>
        <w:tc>
          <w:tcPr>
            <w:tcW w:w="4187" w:type="dxa"/>
            <w:noWrap/>
            <w:hideMark/>
          </w:tcPr>
          <w:p w14:paraId="01CA458C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Hotel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7DAC72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CEA57E1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6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7B9C6107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The Acorn Trust</w:t>
            </w:r>
          </w:p>
        </w:tc>
        <w:tc>
          <w:tcPr>
            <w:tcW w:w="1701" w:type="dxa"/>
            <w:noWrap/>
          </w:tcPr>
          <w:p w14:paraId="394335AA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R5,600,000</w:t>
            </w:r>
          </w:p>
        </w:tc>
        <w:tc>
          <w:tcPr>
            <w:tcW w:w="4187" w:type="dxa"/>
            <w:noWrap/>
            <w:hideMark/>
          </w:tcPr>
          <w:p w14:paraId="626E98CB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Retail/Service Station development lease in KZN</w:t>
            </w:r>
          </w:p>
        </w:tc>
        <w:tc>
          <w:tcPr>
            <w:tcW w:w="2127" w:type="dxa"/>
            <w:gridSpan w:val="2"/>
            <w:noWrap/>
            <w:hideMark/>
          </w:tcPr>
          <w:p w14:paraId="47E87C03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45CB68A6" w14:textId="77777777" w:rsidTr="00697D7E">
        <w:trPr>
          <w:gridAfter w:val="1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053A35F2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Lenz Station Mall cc</w:t>
            </w:r>
          </w:p>
        </w:tc>
        <w:tc>
          <w:tcPr>
            <w:tcW w:w="1701" w:type="dxa"/>
            <w:noWrap/>
          </w:tcPr>
          <w:p w14:paraId="25344B46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R21,100000</w:t>
            </w:r>
          </w:p>
        </w:tc>
        <w:tc>
          <w:tcPr>
            <w:tcW w:w="4187" w:type="dxa"/>
            <w:hideMark/>
          </w:tcPr>
          <w:p w14:paraId="62388568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Mall development at Lenazia station development lease in Gauteng</w:t>
            </w:r>
          </w:p>
        </w:tc>
        <w:tc>
          <w:tcPr>
            <w:tcW w:w="2127" w:type="dxa"/>
            <w:gridSpan w:val="2"/>
            <w:noWrap/>
            <w:hideMark/>
          </w:tcPr>
          <w:p w14:paraId="2D62E3D7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35 years </w:t>
            </w:r>
          </w:p>
        </w:tc>
      </w:tr>
      <w:tr w:rsidR="00660126" w:rsidRPr="00697D7E" w14:paraId="15ACD05F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77A9554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Rasbora Investments cc.</w:t>
            </w:r>
          </w:p>
        </w:tc>
        <w:tc>
          <w:tcPr>
            <w:tcW w:w="1701" w:type="dxa"/>
            <w:noWrap/>
          </w:tcPr>
          <w:p w14:paraId="24BF7602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 6 500 000</w:t>
            </w:r>
          </w:p>
        </w:tc>
        <w:tc>
          <w:tcPr>
            <w:tcW w:w="4187" w:type="dxa"/>
            <w:noWrap/>
            <w:hideMark/>
          </w:tcPr>
          <w:p w14:paraId="601EF0E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&amp; workshops development lease in Gauteng</w:t>
            </w:r>
          </w:p>
        </w:tc>
        <w:tc>
          <w:tcPr>
            <w:tcW w:w="2127" w:type="dxa"/>
            <w:gridSpan w:val="2"/>
            <w:noWrap/>
            <w:hideMark/>
          </w:tcPr>
          <w:p w14:paraId="1E0DE23C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7E595285" w14:textId="77777777" w:rsidTr="00697D7E">
        <w:trPr>
          <w:gridAfter w:val="1"/>
          <w:wAfter w:w="8" w:type="dxa"/>
          <w:trHeight w:val="1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21C2854F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Mergance Africa Property Investment Trust ceded from Taxi prop Development (Pty) Ltd</w:t>
            </w:r>
          </w:p>
        </w:tc>
        <w:tc>
          <w:tcPr>
            <w:tcW w:w="1701" w:type="dxa"/>
            <w:noWrap/>
          </w:tcPr>
          <w:p w14:paraId="3E80F566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R60,300,000</w:t>
            </w:r>
          </w:p>
        </w:tc>
        <w:tc>
          <w:tcPr>
            <w:tcW w:w="4187" w:type="dxa"/>
            <w:noWrap/>
            <w:hideMark/>
          </w:tcPr>
          <w:p w14:paraId="745331C1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Randfontein Mall development lease in Gauteng</w:t>
            </w:r>
          </w:p>
        </w:tc>
        <w:tc>
          <w:tcPr>
            <w:tcW w:w="2127" w:type="dxa"/>
            <w:gridSpan w:val="2"/>
            <w:noWrap/>
            <w:hideMark/>
          </w:tcPr>
          <w:p w14:paraId="36A8A1F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9A8A45A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43BFAC75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Discus House (Pty) Ltd</w:t>
            </w:r>
          </w:p>
        </w:tc>
        <w:tc>
          <w:tcPr>
            <w:tcW w:w="1701" w:type="dxa"/>
            <w:noWrap/>
          </w:tcPr>
          <w:p w14:paraId="2B47CCF6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R104,400,000</w:t>
            </w:r>
          </w:p>
        </w:tc>
        <w:tc>
          <w:tcPr>
            <w:tcW w:w="4187" w:type="dxa"/>
            <w:hideMark/>
          </w:tcPr>
          <w:p w14:paraId="7C8EC5A4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Retail at Kempton Park station development lease in Gauteng</w:t>
            </w:r>
          </w:p>
        </w:tc>
        <w:tc>
          <w:tcPr>
            <w:tcW w:w="2127" w:type="dxa"/>
            <w:gridSpan w:val="2"/>
            <w:noWrap/>
            <w:hideMark/>
          </w:tcPr>
          <w:p w14:paraId="0C41215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40 years </w:t>
            </w:r>
          </w:p>
        </w:tc>
      </w:tr>
      <w:tr w:rsidR="00660126" w:rsidRPr="00697D7E" w14:paraId="72AB9B51" w14:textId="77777777" w:rsidTr="00697D7E">
        <w:trPr>
          <w:gridAfter w:val="1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  <w:hideMark/>
          </w:tcPr>
          <w:p w14:paraId="15B5EECF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Vidual Investments (Pty) Ltd</w:t>
            </w:r>
          </w:p>
        </w:tc>
        <w:tc>
          <w:tcPr>
            <w:tcW w:w="1701" w:type="dxa"/>
            <w:noWrap/>
          </w:tcPr>
          <w:p w14:paraId="7F973411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R7,000,000</w:t>
            </w:r>
          </w:p>
        </w:tc>
        <w:tc>
          <w:tcPr>
            <w:tcW w:w="4187" w:type="dxa"/>
            <w:noWrap/>
            <w:hideMark/>
          </w:tcPr>
          <w:p w14:paraId="66B56B35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Hotel Formula 1 development lease in Gauteng</w:t>
            </w:r>
          </w:p>
        </w:tc>
        <w:tc>
          <w:tcPr>
            <w:tcW w:w="2127" w:type="dxa"/>
            <w:gridSpan w:val="2"/>
            <w:noWrap/>
            <w:hideMark/>
          </w:tcPr>
          <w:p w14:paraId="58DEB3FB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50 years </w:t>
            </w:r>
          </w:p>
        </w:tc>
      </w:tr>
      <w:tr w:rsidR="00660126" w:rsidRPr="00697D7E" w14:paraId="3C3C892E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3C726B49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lastRenderedPageBreak/>
              <w:t>Kwamyandu shopping centre Pty Ltd</w:t>
            </w:r>
          </w:p>
        </w:tc>
        <w:tc>
          <w:tcPr>
            <w:tcW w:w="1701" w:type="dxa"/>
            <w:noWrap/>
          </w:tcPr>
          <w:p w14:paraId="0C8AA8EA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R250,000,000</w:t>
            </w:r>
          </w:p>
        </w:tc>
        <w:tc>
          <w:tcPr>
            <w:tcW w:w="4187" w:type="dxa"/>
            <w:noWrap/>
          </w:tcPr>
          <w:p w14:paraId="3E7EC0DF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22 000m</w:t>
            </w:r>
            <w:r w:rsidRPr="00697D7E">
              <w:rPr>
                <w:rFonts w:ascii="Arial" w:eastAsia="Calibri" w:hAnsi="Arial" w:cs="Arial"/>
                <w:color w:val="000000" w:themeColor="text1"/>
                <w:vertAlign w:val="superscript"/>
                <w:lang w:val="en-ZA"/>
              </w:rPr>
              <w:t xml:space="preserve">2 </w:t>
            </w: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of Retail development in KZN. Currently Trading</w:t>
            </w:r>
          </w:p>
        </w:tc>
        <w:tc>
          <w:tcPr>
            <w:tcW w:w="2127" w:type="dxa"/>
            <w:gridSpan w:val="2"/>
            <w:noWrap/>
          </w:tcPr>
          <w:p w14:paraId="1FB9F6C4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25 years with 10 year option to renew</w:t>
            </w:r>
          </w:p>
        </w:tc>
      </w:tr>
      <w:tr w:rsidR="00660126" w:rsidRPr="00697D7E" w14:paraId="13349B7D" w14:textId="77777777" w:rsidTr="00697D7E">
        <w:trPr>
          <w:gridAfter w:val="1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79678A97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Nuway Holdings Pty (Ltd)</w:t>
            </w:r>
          </w:p>
        </w:tc>
        <w:tc>
          <w:tcPr>
            <w:tcW w:w="1701" w:type="dxa"/>
            <w:noWrap/>
          </w:tcPr>
          <w:p w14:paraId="143CBDBE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R55,000,000</w:t>
            </w:r>
          </w:p>
        </w:tc>
        <w:tc>
          <w:tcPr>
            <w:tcW w:w="4187" w:type="dxa"/>
            <w:noWrap/>
          </w:tcPr>
          <w:p w14:paraId="7947D14D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Long term lease: 4 500m</w:t>
            </w:r>
            <w:r w:rsidRPr="00697D7E">
              <w:rPr>
                <w:rFonts w:ascii="Arial" w:eastAsia="Calibri" w:hAnsi="Arial" w:cs="Arial"/>
                <w:color w:val="000000" w:themeColor="text1"/>
                <w:vertAlign w:val="superscript"/>
                <w:lang w:val="en-ZA"/>
              </w:rPr>
              <w:t>2</w:t>
            </w: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 of retail development at Langa Junction in Western Cape. Currently Trading</w:t>
            </w:r>
          </w:p>
          <w:p w14:paraId="5335686A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</w:p>
        </w:tc>
        <w:tc>
          <w:tcPr>
            <w:tcW w:w="2127" w:type="dxa"/>
            <w:gridSpan w:val="2"/>
            <w:noWrap/>
          </w:tcPr>
          <w:p w14:paraId="42F384A6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45 years</w:t>
            </w:r>
          </w:p>
        </w:tc>
      </w:tr>
      <w:tr w:rsidR="00660126" w:rsidRPr="00697D7E" w14:paraId="2BB345B5" w14:textId="77777777" w:rsidTr="00697D7E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643DD350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Eris-Accessio JV</w:t>
            </w:r>
          </w:p>
        </w:tc>
        <w:tc>
          <w:tcPr>
            <w:tcW w:w="1701" w:type="dxa"/>
            <w:noWrap/>
          </w:tcPr>
          <w:p w14:paraId="32E09A27" w14:textId="77777777" w:rsidR="00660126" w:rsidRPr="00697D7E" w:rsidRDefault="00660126" w:rsidP="00697D7E">
            <w:pPr>
              <w:jc w:val="right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R1,5 billion for both phases over a period of 5 years</w:t>
            </w:r>
          </w:p>
        </w:tc>
        <w:tc>
          <w:tcPr>
            <w:tcW w:w="4187" w:type="dxa"/>
            <w:noWrap/>
          </w:tcPr>
          <w:p w14:paraId="6D8687D5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Long term lease -  Development consisting of two phases of approximately 67 000m</w:t>
            </w:r>
            <w:r w:rsidRPr="00697D7E">
              <w:rPr>
                <w:rFonts w:ascii="Arial" w:eastAsia="Calibri" w:hAnsi="Arial" w:cs="Arial"/>
                <w:color w:val="000000" w:themeColor="text1"/>
                <w:vertAlign w:val="superscript"/>
                <w:lang w:val="en-ZA"/>
              </w:rPr>
              <w:t>2</w:t>
            </w: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 retail and light industrial warehouse units at Umgeni Business Park (KZN) in Construction</w:t>
            </w:r>
          </w:p>
        </w:tc>
        <w:tc>
          <w:tcPr>
            <w:tcW w:w="2127" w:type="dxa"/>
            <w:gridSpan w:val="2"/>
            <w:noWrap/>
          </w:tcPr>
          <w:p w14:paraId="5D15E306" w14:textId="77777777" w:rsidR="00660126" w:rsidRPr="00697D7E" w:rsidRDefault="00660126" w:rsidP="00697D7E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40 years with an option to renew for a further 10 years</w:t>
            </w:r>
          </w:p>
        </w:tc>
      </w:tr>
      <w:tr w:rsidR="00660126" w:rsidRPr="00697D7E" w14:paraId="075ECA4D" w14:textId="77777777" w:rsidTr="00697D7E">
        <w:trPr>
          <w:gridAfter w:val="1"/>
          <w:wAfter w:w="8" w:type="dxa"/>
          <w:trHeight w:val="7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9" w:type="dxa"/>
          </w:tcPr>
          <w:p w14:paraId="1785F325" w14:textId="77777777" w:rsidR="00660126" w:rsidRPr="00697D7E" w:rsidRDefault="00660126" w:rsidP="00697D7E">
            <w:pPr>
              <w:outlineLvl w:val="0"/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b w:val="0"/>
                <w:color w:val="000000" w:themeColor="text1"/>
                <w:lang w:val="en-ZA"/>
              </w:rPr>
              <w:t>Mandulo Property Partners</w:t>
            </w:r>
          </w:p>
        </w:tc>
        <w:tc>
          <w:tcPr>
            <w:tcW w:w="1701" w:type="dxa"/>
            <w:noWrap/>
          </w:tcPr>
          <w:p w14:paraId="08CD8360" w14:textId="77777777" w:rsidR="00660126" w:rsidRPr="00697D7E" w:rsidRDefault="00660126" w:rsidP="00697D7E">
            <w:pPr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R180,000,000</w:t>
            </w:r>
          </w:p>
        </w:tc>
        <w:tc>
          <w:tcPr>
            <w:tcW w:w="4187" w:type="dxa"/>
            <w:noWrap/>
          </w:tcPr>
          <w:p w14:paraId="4F359E70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Long term lease -  Retail development of approximately 11 100m</w:t>
            </w:r>
            <w:r w:rsidRPr="00697D7E">
              <w:rPr>
                <w:rFonts w:ascii="Arial" w:eastAsia="Calibri" w:hAnsi="Arial" w:cs="Arial"/>
                <w:color w:val="000000" w:themeColor="text1"/>
                <w:vertAlign w:val="superscript"/>
                <w:lang w:val="en-ZA"/>
              </w:rPr>
              <w:t>2</w:t>
            </w: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 xml:space="preserve"> at Umlazi KZN in Pre-construction</w:t>
            </w:r>
          </w:p>
        </w:tc>
        <w:tc>
          <w:tcPr>
            <w:tcW w:w="2127" w:type="dxa"/>
            <w:gridSpan w:val="2"/>
            <w:noWrap/>
          </w:tcPr>
          <w:p w14:paraId="570C211A" w14:textId="77777777" w:rsidR="00660126" w:rsidRPr="00697D7E" w:rsidRDefault="00660126" w:rsidP="00697D7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color w:val="000000" w:themeColor="text1"/>
                <w:lang w:val="en-ZA"/>
              </w:rPr>
            </w:pPr>
            <w:r w:rsidRPr="00697D7E">
              <w:rPr>
                <w:rFonts w:ascii="Arial" w:eastAsia="Calibri" w:hAnsi="Arial" w:cs="Arial"/>
                <w:color w:val="000000" w:themeColor="text1"/>
                <w:lang w:val="en-ZA"/>
              </w:rPr>
              <w:t>25 years with an option to renew for a further 10 years</w:t>
            </w:r>
          </w:p>
        </w:tc>
      </w:tr>
    </w:tbl>
    <w:p w14:paraId="5A839602" w14:textId="77777777" w:rsidR="00660126" w:rsidRPr="00697D7E" w:rsidRDefault="00660126" w:rsidP="0066012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51EA0C0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South African Maritime Safety Authority (SAMSA)</w:t>
      </w:r>
    </w:p>
    <w:p w14:paraId="030986F3" w14:textId="77777777" w:rsidR="00660126" w:rsidRPr="00697D7E" w:rsidRDefault="00660126" w:rsidP="00697D7E">
      <w:pPr>
        <w:spacing w:after="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(a)(i) (ii) Does not invest to any land </w:t>
      </w:r>
    </w:p>
    <w:p w14:paraId="1F8AB74D" w14:textId="148763F4" w:rsidR="00660126" w:rsidRPr="00697D7E" w:rsidRDefault="00660126" w:rsidP="008456FD">
      <w:pPr>
        <w:pStyle w:val="ListParagraph"/>
        <w:numPr>
          <w:ilvl w:val="0"/>
          <w:numId w:val="5"/>
        </w:numPr>
        <w:spacing w:before="24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(i) – (iii</w:t>
      </w:r>
      <w:r w:rsidR="00697D7E" w:rsidRPr="00697D7E">
        <w:rPr>
          <w:rFonts w:ascii="Arial" w:eastAsia="Calibri" w:hAnsi="Arial" w:cs="Arial"/>
          <w:lang w:val="en-ZA"/>
        </w:rPr>
        <w:t>) Not</w:t>
      </w:r>
      <w:r w:rsidRPr="00697D7E">
        <w:rPr>
          <w:rFonts w:ascii="Arial" w:eastAsia="Calibri" w:hAnsi="Arial" w:cs="Arial"/>
          <w:lang w:val="en-ZA"/>
        </w:rPr>
        <w:t xml:space="preserve"> applicable</w:t>
      </w:r>
    </w:p>
    <w:p w14:paraId="27A6C018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South African Civil Aviation Authority (SACAA)</w:t>
      </w:r>
    </w:p>
    <w:p w14:paraId="43242F43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Not Applicable to SACAA as it does not own any land.</w:t>
      </w:r>
    </w:p>
    <w:p w14:paraId="5E35EF4F" w14:textId="3AF16564" w:rsidR="00660126" w:rsidRPr="00697D7E" w:rsidRDefault="00660126" w:rsidP="00697D7E">
      <w:pPr>
        <w:spacing w:before="24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 (i) – (iii</w:t>
      </w:r>
      <w:r w:rsidR="00697D7E" w:rsidRPr="00697D7E">
        <w:rPr>
          <w:rFonts w:ascii="Arial" w:eastAsia="Calibri" w:hAnsi="Arial" w:cs="Arial"/>
          <w:lang w:val="en-ZA"/>
        </w:rPr>
        <w:t>) Not</w:t>
      </w:r>
      <w:r w:rsidRPr="00697D7E">
        <w:rPr>
          <w:rFonts w:ascii="Arial" w:eastAsia="Calibri" w:hAnsi="Arial" w:cs="Arial"/>
          <w:lang w:val="en-ZA"/>
        </w:rPr>
        <w:t xml:space="preserve"> applicable</w:t>
      </w:r>
    </w:p>
    <w:p w14:paraId="562A9EF6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Air Traffic Navigation Services (ATNS)</w:t>
      </w:r>
    </w:p>
    <w:p w14:paraId="3C212779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(a) Not Applicable to SACAA as it does not own any land.</w:t>
      </w:r>
    </w:p>
    <w:p w14:paraId="5EF41A35" w14:textId="1679C897" w:rsidR="00660126" w:rsidRPr="00697D7E" w:rsidRDefault="00660126" w:rsidP="00697D7E">
      <w:pPr>
        <w:spacing w:before="24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 (i) – (iii</w:t>
      </w:r>
      <w:r w:rsidR="00697D7E" w:rsidRPr="00697D7E">
        <w:rPr>
          <w:rFonts w:ascii="Arial" w:eastAsia="Calibri" w:hAnsi="Arial" w:cs="Arial"/>
          <w:lang w:val="en-ZA"/>
        </w:rPr>
        <w:t>) Not</w:t>
      </w:r>
      <w:r w:rsidRPr="00697D7E">
        <w:rPr>
          <w:rFonts w:ascii="Arial" w:eastAsia="Calibri" w:hAnsi="Arial" w:cs="Arial"/>
          <w:lang w:val="en-ZA"/>
        </w:rPr>
        <w:t xml:space="preserve"> applicable</w:t>
      </w:r>
    </w:p>
    <w:p w14:paraId="559E4782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Airports Company South Africa (ACSA)</w:t>
      </w:r>
    </w:p>
    <w:p w14:paraId="342A216A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t>For ACSA’s portfolio under land leases with third party investors, the following developments refer:</w:t>
      </w:r>
    </w:p>
    <w:p w14:paraId="4F50BB85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7A9926F6" w14:textId="77777777" w:rsidR="00697D7E" w:rsidRDefault="00697D7E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</w:p>
    <w:p w14:paraId="12157DDF" w14:textId="77777777" w:rsidR="00697D7E" w:rsidRDefault="00697D7E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</w:p>
    <w:p w14:paraId="2A174E92" w14:textId="77777777" w:rsidR="00697D7E" w:rsidRDefault="00697D7E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</w:p>
    <w:p w14:paraId="0E731A22" w14:textId="77777777" w:rsidR="00697D7E" w:rsidRDefault="00697D7E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</w:p>
    <w:p w14:paraId="6736B940" w14:textId="5B2DFDEB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  <w:r w:rsidRPr="00697D7E">
        <w:rPr>
          <w:rFonts w:ascii="Arial" w:eastAsia="Calibri" w:hAnsi="Arial" w:cs="Arial"/>
          <w:b/>
          <w:u w:val="single"/>
          <w:lang w:val="en-ZA"/>
        </w:rPr>
        <w:t>OR Tambo International Airport</w:t>
      </w:r>
    </w:p>
    <w:p w14:paraId="396DC795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438E7838" w14:textId="77777777" w:rsidR="00660126" w:rsidRPr="00697D7E" w:rsidRDefault="00660126" w:rsidP="008456FD">
      <w:pPr>
        <w:pStyle w:val="ListParagraph"/>
        <w:numPr>
          <w:ilvl w:val="0"/>
          <w:numId w:val="7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RMB Properties (Pty) Ltd</w:t>
      </w:r>
    </w:p>
    <w:p w14:paraId="4BA6D50F" w14:textId="77777777" w:rsidR="00660126" w:rsidRPr="00697D7E" w:rsidRDefault="00660126" w:rsidP="008456FD">
      <w:pPr>
        <w:pStyle w:val="ListParagraph"/>
        <w:numPr>
          <w:ilvl w:val="0"/>
          <w:numId w:val="7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(i) land lease</w:t>
      </w:r>
    </w:p>
    <w:p w14:paraId="5A487CAF" w14:textId="77777777" w:rsidR="00660126" w:rsidRPr="00697D7E" w:rsidRDefault="00660126" w:rsidP="00697D7E">
      <w:pPr>
        <w:pStyle w:val="ListParagraph"/>
        <w:spacing w:before="120" w:after="120" w:line="360" w:lineRule="auto"/>
        <w:ind w:left="36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(b)(ii) Upfront lease premium of R21m; from 14</w:t>
      </w:r>
      <w:r w:rsidRPr="00697D7E">
        <w:rPr>
          <w:rFonts w:ascii="Arial" w:eastAsia="Calibri" w:hAnsi="Arial" w:cs="Arial"/>
          <w:vertAlign w:val="superscript"/>
          <w:lang w:val="en-ZA"/>
        </w:rPr>
        <w:t>th</w:t>
      </w:r>
      <w:r w:rsidRPr="00697D7E">
        <w:rPr>
          <w:rFonts w:ascii="Arial" w:eastAsia="Calibri" w:hAnsi="Arial" w:cs="Arial"/>
          <w:lang w:val="en-ZA"/>
        </w:rPr>
        <w:t xml:space="preserve"> to 25</w:t>
      </w:r>
      <w:r w:rsidRPr="00697D7E">
        <w:rPr>
          <w:rFonts w:ascii="Arial" w:eastAsia="Calibri" w:hAnsi="Arial" w:cs="Arial"/>
          <w:vertAlign w:val="superscript"/>
          <w:lang w:val="en-ZA"/>
        </w:rPr>
        <w:t>th</w:t>
      </w:r>
      <w:r w:rsidRPr="00697D7E">
        <w:rPr>
          <w:rFonts w:ascii="Arial" w:eastAsia="Calibri" w:hAnsi="Arial" w:cs="Arial"/>
          <w:lang w:val="en-ZA"/>
        </w:rPr>
        <w:t xml:space="preserve"> anniversary, 15% of Adjusted Net Operating Income; and from 25</w:t>
      </w:r>
      <w:r w:rsidRPr="00697D7E">
        <w:rPr>
          <w:rFonts w:ascii="Arial" w:eastAsia="Calibri" w:hAnsi="Arial" w:cs="Arial"/>
          <w:vertAlign w:val="superscript"/>
          <w:lang w:val="en-ZA"/>
        </w:rPr>
        <w:t>th</w:t>
      </w:r>
      <w:r w:rsidRPr="00697D7E">
        <w:rPr>
          <w:rFonts w:ascii="Arial" w:eastAsia="Calibri" w:hAnsi="Arial" w:cs="Arial"/>
          <w:lang w:val="en-ZA"/>
        </w:rPr>
        <w:t xml:space="preserve"> anniversary to Termination date, 20% of Adjusted Net Operating Income</w:t>
      </w:r>
    </w:p>
    <w:p w14:paraId="29E4366B" w14:textId="77777777" w:rsidR="00660126" w:rsidRPr="00697D7E" w:rsidRDefault="00660126" w:rsidP="00697D7E">
      <w:pPr>
        <w:spacing w:before="120" w:after="120" w:line="360" w:lineRule="auto"/>
        <w:ind w:firstLine="36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(b)(iii) Commenced in 2006 for 40 years</w:t>
      </w:r>
    </w:p>
    <w:p w14:paraId="33086F7A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65A97588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u w:val="single"/>
          <w:lang w:val="en-ZA"/>
        </w:rPr>
      </w:pPr>
      <w:r w:rsidRPr="00697D7E">
        <w:rPr>
          <w:rFonts w:ascii="Arial" w:eastAsia="Calibri" w:hAnsi="Arial" w:cs="Arial"/>
          <w:b/>
          <w:u w:val="single"/>
          <w:lang w:val="en-ZA"/>
        </w:rPr>
        <w:t xml:space="preserve">Cape Town International Airport </w:t>
      </w:r>
    </w:p>
    <w:p w14:paraId="310ED6EC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2157E085" w14:textId="77777777" w:rsidR="00660126" w:rsidRPr="00697D7E" w:rsidRDefault="00660126" w:rsidP="008456FD">
      <w:pPr>
        <w:pStyle w:val="ListParagraph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DHL</w:t>
      </w:r>
    </w:p>
    <w:p w14:paraId="434D1E6A" w14:textId="77777777" w:rsidR="00660126" w:rsidRPr="00697D7E" w:rsidRDefault="00660126" w:rsidP="008456FD">
      <w:pPr>
        <w:pStyle w:val="ListParagraph"/>
        <w:numPr>
          <w:ilvl w:val="0"/>
          <w:numId w:val="8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(i) land lease</w:t>
      </w:r>
      <w:r w:rsidRPr="00697D7E">
        <w:rPr>
          <w:rFonts w:ascii="Arial" w:eastAsia="Calibri" w:hAnsi="Arial" w:cs="Arial"/>
          <w:lang w:val="en-ZA"/>
        </w:rPr>
        <w:tab/>
      </w:r>
    </w:p>
    <w:p w14:paraId="0094A905" w14:textId="77777777" w:rsidR="00660126" w:rsidRPr="00697D7E" w:rsidRDefault="00660126" w:rsidP="00697D7E">
      <w:pPr>
        <w:spacing w:before="120" w:after="120" w:line="360" w:lineRule="auto"/>
        <w:ind w:left="36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(b)(ii) Upfront lease premium of R6,3m, turnover rental 15% of gross rentals after 12 years (Currently R169,000 pm)</w:t>
      </w:r>
    </w:p>
    <w:p w14:paraId="6224D67E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      (b) (iii) Commenced in June 2005 for 40 years</w:t>
      </w:r>
    </w:p>
    <w:p w14:paraId="3A458A06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18CCDCDA" w14:textId="77777777" w:rsidR="00660126" w:rsidRPr="00697D7E" w:rsidRDefault="00660126" w:rsidP="008456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Massmart</w:t>
      </w:r>
    </w:p>
    <w:p w14:paraId="0641546A" w14:textId="77777777" w:rsidR="00660126" w:rsidRPr="00697D7E" w:rsidRDefault="00660126" w:rsidP="008456FD">
      <w:pPr>
        <w:pStyle w:val="ListParagraph"/>
        <w:numPr>
          <w:ilvl w:val="0"/>
          <w:numId w:val="9"/>
        </w:num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(i) land lease</w:t>
      </w:r>
    </w:p>
    <w:p w14:paraId="13502959" w14:textId="77777777" w:rsidR="00660126" w:rsidRPr="00697D7E" w:rsidRDefault="00660126" w:rsidP="00697D7E">
      <w:pPr>
        <w:spacing w:before="120" w:after="120" w:line="360" w:lineRule="auto"/>
        <w:ind w:left="360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(b)(ii) Upfront lease premium of R7,8m, turnover rental 25% of net rentals after 13 years of sub-lease</w:t>
      </w:r>
    </w:p>
    <w:p w14:paraId="054EEFB6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      (b)(iii) Commenced in June 2008 for 40 years</w:t>
      </w:r>
    </w:p>
    <w:p w14:paraId="404ECB52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</w:p>
    <w:p w14:paraId="29DAD717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(a) City Lodge</w:t>
      </w:r>
    </w:p>
    <w:p w14:paraId="4B7A6013" w14:textId="77777777" w:rsidR="00660126" w:rsidRPr="00697D7E" w:rsidRDefault="00660126" w:rsidP="00697D7E">
      <w:pPr>
        <w:spacing w:before="120" w:after="120" w:line="360" w:lineRule="auto"/>
        <w:jc w:val="both"/>
        <w:outlineLvl w:val="0"/>
        <w:rPr>
          <w:rFonts w:ascii="Arial" w:eastAsia="Calibri" w:hAnsi="Arial" w:cs="Arial"/>
          <w:highlight w:val="yellow"/>
          <w:lang w:val="en-ZA"/>
        </w:rPr>
      </w:pPr>
      <w:r w:rsidRPr="00697D7E">
        <w:rPr>
          <w:rFonts w:ascii="Arial" w:eastAsia="Calibri" w:hAnsi="Arial" w:cs="Arial"/>
          <w:lang w:val="en-ZA"/>
        </w:rPr>
        <w:t>(b) (i) land lease</w:t>
      </w:r>
    </w:p>
    <w:p w14:paraId="30C4A720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(b)(ii) The greater of the monthly rental of R13,000 (Currently R54,000 pm) escalating with 10% annually or turnover rental equal to 3% of annual sales when occupancy is less than 85% / 5% when occupancy is more than 85%</w:t>
      </w:r>
    </w:p>
    <w:p w14:paraId="034C3186" w14:textId="77777777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(b)(iii) Commenced in March 2002 for 20 years with a 10-year renewal option </w:t>
      </w:r>
    </w:p>
    <w:p w14:paraId="4E4B14B2" w14:textId="77777777" w:rsidR="00697D7E" w:rsidRDefault="00697D7E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284791D9" w14:textId="77777777" w:rsidR="00697D7E" w:rsidRDefault="00697D7E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1D148C51" w14:textId="3165C51C" w:rsidR="00660126" w:rsidRPr="00697D7E" w:rsidRDefault="00660126" w:rsidP="00697D7E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  <w:r w:rsidRPr="00697D7E">
        <w:rPr>
          <w:rFonts w:ascii="Arial" w:eastAsia="Calibri" w:hAnsi="Arial" w:cs="Arial"/>
          <w:b/>
          <w:lang w:val="en-ZA"/>
        </w:rPr>
        <w:lastRenderedPageBreak/>
        <w:t>Ports Regulator of South Africa (PRSA)</w:t>
      </w:r>
    </w:p>
    <w:p w14:paraId="3857C077" w14:textId="2BC2C44E" w:rsidR="00660126" w:rsidRPr="00697D7E" w:rsidRDefault="00660126" w:rsidP="008456FD">
      <w:pPr>
        <w:pStyle w:val="ListParagraph"/>
        <w:numPr>
          <w:ilvl w:val="0"/>
          <w:numId w:val="10"/>
        </w:num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 xml:space="preserve">(ii) The Ports Regulator does not own any </w:t>
      </w:r>
      <w:r w:rsidR="004B6139" w:rsidRPr="00697D7E">
        <w:rPr>
          <w:rFonts w:ascii="Arial" w:eastAsia="Calibri" w:hAnsi="Arial" w:cs="Arial"/>
          <w:lang w:val="en-ZA"/>
        </w:rPr>
        <w:t>land,</w:t>
      </w:r>
      <w:r w:rsidRPr="00697D7E">
        <w:rPr>
          <w:rFonts w:ascii="Arial" w:eastAsia="Calibri" w:hAnsi="Arial" w:cs="Arial"/>
          <w:lang w:val="en-ZA"/>
        </w:rPr>
        <w:t xml:space="preserve"> nor has it owned any land in the past. There are no plans either to acquire any land in the future.</w:t>
      </w:r>
    </w:p>
    <w:p w14:paraId="197F7930" w14:textId="1DDEF687" w:rsidR="00660126" w:rsidRPr="00697D7E" w:rsidRDefault="00660126" w:rsidP="008456FD">
      <w:pPr>
        <w:pStyle w:val="ListParagraph"/>
        <w:numPr>
          <w:ilvl w:val="0"/>
          <w:numId w:val="10"/>
        </w:numPr>
        <w:spacing w:before="240" w:beforeAutospacing="1" w:after="100" w:afterAutospacing="1" w:line="360" w:lineRule="auto"/>
        <w:jc w:val="both"/>
        <w:outlineLvl w:val="0"/>
        <w:rPr>
          <w:rFonts w:ascii="Arial" w:eastAsia="Calibri" w:hAnsi="Arial" w:cs="Arial"/>
          <w:lang w:val="en-ZA"/>
        </w:rPr>
      </w:pPr>
      <w:r w:rsidRPr="00697D7E">
        <w:rPr>
          <w:rFonts w:ascii="Arial" w:eastAsia="Calibri" w:hAnsi="Arial" w:cs="Arial"/>
          <w:lang w:val="en-ZA"/>
        </w:rPr>
        <w:t>(b) (i) – (iii</w:t>
      </w:r>
      <w:r w:rsidR="004B6139" w:rsidRPr="00697D7E">
        <w:rPr>
          <w:rFonts w:ascii="Arial" w:eastAsia="Calibri" w:hAnsi="Arial" w:cs="Arial"/>
          <w:lang w:val="en-ZA"/>
        </w:rPr>
        <w:t>) Not</w:t>
      </w:r>
      <w:r w:rsidRPr="00697D7E">
        <w:rPr>
          <w:rFonts w:ascii="Arial" w:eastAsia="Calibri" w:hAnsi="Arial" w:cs="Arial"/>
          <w:lang w:val="en-ZA"/>
        </w:rPr>
        <w:t xml:space="preserve"> applicable</w:t>
      </w:r>
    </w:p>
    <w:p w14:paraId="4A58E5C0" w14:textId="77777777" w:rsidR="00660126" w:rsidRPr="00697D7E" w:rsidRDefault="00660126" w:rsidP="00660126">
      <w:pPr>
        <w:pStyle w:val="ListParagraph"/>
        <w:spacing w:before="100" w:beforeAutospacing="1" w:after="100" w:afterAutospacing="1" w:line="360" w:lineRule="auto"/>
        <w:ind w:left="360"/>
        <w:jc w:val="both"/>
        <w:outlineLvl w:val="0"/>
        <w:rPr>
          <w:rFonts w:ascii="Arial" w:eastAsia="Calibri" w:hAnsi="Arial" w:cs="Arial"/>
          <w:lang w:val="en-ZA"/>
        </w:rPr>
      </w:pPr>
    </w:p>
    <w:p w14:paraId="4F72E33F" w14:textId="77777777" w:rsidR="00660126" w:rsidRPr="00697D7E" w:rsidRDefault="00660126" w:rsidP="0066012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0584C254" w14:textId="77777777" w:rsidR="00660126" w:rsidRPr="00697D7E" w:rsidRDefault="00660126" w:rsidP="00660126">
      <w:pPr>
        <w:spacing w:before="100" w:beforeAutospacing="1" w:after="100" w:afterAutospacing="1" w:line="360" w:lineRule="auto"/>
        <w:jc w:val="both"/>
        <w:outlineLvl w:val="0"/>
        <w:rPr>
          <w:rFonts w:ascii="Arial" w:eastAsia="Calibri" w:hAnsi="Arial" w:cs="Arial"/>
          <w:b/>
          <w:lang w:val="en-ZA"/>
        </w:rPr>
      </w:pPr>
    </w:p>
    <w:p w14:paraId="511FCD35" w14:textId="77777777" w:rsidR="00660126" w:rsidRPr="00697D7E" w:rsidRDefault="00660126" w:rsidP="00660126">
      <w:pPr>
        <w:spacing w:after="0"/>
        <w:jc w:val="both"/>
        <w:outlineLvl w:val="0"/>
        <w:rPr>
          <w:rFonts w:ascii="Arial" w:eastAsia="Calibri" w:hAnsi="Arial" w:cs="Arial"/>
          <w:lang w:val="en-ZA"/>
        </w:rPr>
      </w:pPr>
    </w:p>
    <w:p w14:paraId="76C43CEC" w14:textId="0A55430E" w:rsidR="001068D0" w:rsidRPr="00697D7E" w:rsidRDefault="001068D0" w:rsidP="00660126">
      <w:pPr>
        <w:rPr>
          <w:rFonts w:ascii="Arial" w:hAnsi="Arial" w:cs="Arial"/>
        </w:rPr>
      </w:pPr>
    </w:p>
    <w:sectPr w:rsidR="001068D0" w:rsidRPr="00697D7E" w:rsidSect="006E550E">
      <w:pgSz w:w="12240" w:h="15840"/>
      <w:pgMar w:top="568" w:right="758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5225F8" w14:textId="77777777" w:rsidR="008456FD" w:rsidRDefault="008456FD" w:rsidP="00DB1508">
      <w:pPr>
        <w:spacing w:after="0" w:line="240" w:lineRule="auto"/>
      </w:pPr>
      <w:r>
        <w:separator/>
      </w:r>
    </w:p>
  </w:endnote>
  <w:endnote w:type="continuationSeparator" w:id="0">
    <w:p w14:paraId="4D0493CD" w14:textId="77777777" w:rsidR="008456FD" w:rsidRDefault="008456FD" w:rsidP="00DB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542E3" w14:textId="77777777" w:rsidR="008456FD" w:rsidRDefault="008456FD" w:rsidP="00DB1508">
      <w:pPr>
        <w:spacing w:after="0" w:line="240" w:lineRule="auto"/>
      </w:pPr>
      <w:r>
        <w:separator/>
      </w:r>
    </w:p>
  </w:footnote>
  <w:footnote w:type="continuationSeparator" w:id="0">
    <w:p w14:paraId="2DDFA50F" w14:textId="77777777" w:rsidR="008456FD" w:rsidRDefault="008456FD" w:rsidP="00DB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32E3C"/>
    <w:multiLevelType w:val="hybridMultilevel"/>
    <w:tmpl w:val="782A7514"/>
    <w:lvl w:ilvl="0" w:tplc="B106AE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8784F"/>
    <w:multiLevelType w:val="hybridMultilevel"/>
    <w:tmpl w:val="02523AE6"/>
    <w:lvl w:ilvl="0" w:tplc="E68C1BC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6A0243E0">
      <w:start w:val="2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74B8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528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0A5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7CA6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96E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3A30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18B5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C450629"/>
    <w:multiLevelType w:val="hybridMultilevel"/>
    <w:tmpl w:val="5D5C1E4C"/>
    <w:lvl w:ilvl="0" w:tplc="E550C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10AF9"/>
    <w:multiLevelType w:val="hybridMultilevel"/>
    <w:tmpl w:val="5D5C1E4C"/>
    <w:lvl w:ilvl="0" w:tplc="E550C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F330E8"/>
    <w:multiLevelType w:val="hybridMultilevel"/>
    <w:tmpl w:val="66DA45D4"/>
    <w:lvl w:ilvl="0" w:tplc="56161C22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6E042DF6">
      <w:start w:val="2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A8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BA40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86E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FE9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364B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4069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45D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2416DBF"/>
    <w:multiLevelType w:val="hybridMultilevel"/>
    <w:tmpl w:val="208AB172"/>
    <w:lvl w:ilvl="0" w:tplc="76587B4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3F45DD"/>
    <w:multiLevelType w:val="hybridMultilevel"/>
    <w:tmpl w:val="5D5C1E4C"/>
    <w:lvl w:ilvl="0" w:tplc="E550C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5D4DAC"/>
    <w:multiLevelType w:val="hybridMultilevel"/>
    <w:tmpl w:val="5D5C1E4C"/>
    <w:lvl w:ilvl="0" w:tplc="E550C6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855EEF"/>
    <w:multiLevelType w:val="hybridMultilevel"/>
    <w:tmpl w:val="587AB75C"/>
    <w:lvl w:ilvl="0" w:tplc="CCFC9E9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</w:rPr>
    </w:lvl>
    <w:lvl w:ilvl="1" w:tplc="AA3A0E48">
      <w:start w:val="243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78B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A1E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66C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180C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D49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30A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C09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C4B268D"/>
    <w:multiLevelType w:val="hybridMultilevel"/>
    <w:tmpl w:val="9C529A88"/>
    <w:lvl w:ilvl="0" w:tplc="36E8C72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10F"/>
    <w:rsid w:val="000002D0"/>
    <w:rsid w:val="00003258"/>
    <w:rsid w:val="00005957"/>
    <w:rsid w:val="00011994"/>
    <w:rsid w:val="000226DD"/>
    <w:rsid w:val="00026012"/>
    <w:rsid w:val="00026FD9"/>
    <w:rsid w:val="00031989"/>
    <w:rsid w:val="000333D9"/>
    <w:rsid w:val="00041985"/>
    <w:rsid w:val="00044AC4"/>
    <w:rsid w:val="00046227"/>
    <w:rsid w:val="00050380"/>
    <w:rsid w:val="0005130F"/>
    <w:rsid w:val="00051C53"/>
    <w:rsid w:val="0005391D"/>
    <w:rsid w:val="00055222"/>
    <w:rsid w:val="00055A79"/>
    <w:rsid w:val="00064EEE"/>
    <w:rsid w:val="00065792"/>
    <w:rsid w:val="00066E6C"/>
    <w:rsid w:val="000773B2"/>
    <w:rsid w:val="00080CA6"/>
    <w:rsid w:val="00082A4E"/>
    <w:rsid w:val="0009500E"/>
    <w:rsid w:val="00095CFC"/>
    <w:rsid w:val="000A0DBF"/>
    <w:rsid w:val="000A2AA1"/>
    <w:rsid w:val="000B01FF"/>
    <w:rsid w:val="000B3631"/>
    <w:rsid w:val="000C3487"/>
    <w:rsid w:val="000C59FE"/>
    <w:rsid w:val="000E04E0"/>
    <w:rsid w:val="000E0CFE"/>
    <w:rsid w:val="000E1816"/>
    <w:rsid w:val="000E1907"/>
    <w:rsid w:val="000F14B7"/>
    <w:rsid w:val="000F15CB"/>
    <w:rsid w:val="000F29A6"/>
    <w:rsid w:val="000F76BD"/>
    <w:rsid w:val="00100CF2"/>
    <w:rsid w:val="00103F9A"/>
    <w:rsid w:val="001068D0"/>
    <w:rsid w:val="00113B11"/>
    <w:rsid w:val="001208D2"/>
    <w:rsid w:val="001217AA"/>
    <w:rsid w:val="00122473"/>
    <w:rsid w:val="001306CF"/>
    <w:rsid w:val="00130AB5"/>
    <w:rsid w:val="00131EBD"/>
    <w:rsid w:val="0013407E"/>
    <w:rsid w:val="00143B0B"/>
    <w:rsid w:val="001479DC"/>
    <w:rsid w:val="00151041"/>
    <w:rsid w:val="00151529"/>
    <w:rsid w:val="0015160D"/>
    <w:rsid w:val="00153AAD"/>
    <w:rsid w:val="00156DFD"/>
    <w:rsid w:val="00162ECA"/>
    <w:rsid w:val="00167E2B"/>
    <w:rsid w:val="001712B4"/>
    <w:rsid w:val="0017189F"/>
    <w:rsid w:val="00173751"/>
    <w:rsid w:val="001823DD"/>
    <w:rsid w:val="001828D3"/>
    <w:rsid w:val="001A41E7"/>
    <w:rsid w:val="001B00F5"/>
    <w:rsid w:val="001B2869"/>
    <w:rsid w:val="001B2E53"/>
    <w:rsid w:val="001B4385"/>
    <w:rsid w:val="001B50E1"/>
    <w:rsid w:val="001C283E"/>
    <w:rsid w:val="001C323C"/>
    <w:rsid w:val="001C32E4"/>
    <w:rsid w:val="001C496C"/>
    <w:rsid w:val="001D07AB"/>
    <w:rsid w:val="001D5E1B"/>
    <w:rsid w:val="001D75C8"/>
    <w:rsid w:val="001E0388"/>
    <w:rsid w:val="001E1B86"/>
    <w:rsid w:val="001E284E"/>
    <w:rsid w:val="001E3894"/>
    <w:rsid w:val="001E45AD"/>
    <w:rsid w:val="001E6707"/>
    <w:rsid w:val="001F0CED"/>
    <w:rsid w:val="001F369F"/>
    <w:rsid w:val="001F466D"/>
    <w:rsid w:val="00200744"/>
    <w:rsid w:val="00202511"/>
    <w:rsid w:val="002026BE"/>
    <w:rsid w:val="00202FB9"/>
    <w:rsid w:val="00204538"/>
    <w:rsid w:val="00206B22"/>
    <w:rsid w:val="00211B11"/>
    <w:rsid w:val="00212C41"/>
    <w:rsid w:val="002136FC"/>
    <w:rsid w:val="00217746"/>
    <w:rsid w:val="00220C71"/>
    <w:rsid w:val="00230809"/>
    <w:rsid w:val="0023369C"/>
    <w:rsid w:val="00235DA0"/>
    <w:rsid w:val="002366A1"/>
    <w:rsid w:val="002422DA"/>
    <w:rsid w:val="00247ECC"/>
    <w:rsid w:val="00251BC9"/>
    <w:rsid w:val="0025261D"/>
    <w:rsid w:val="00253BA7"/>
    <w:rsid w:val="002604B2"/>
    <w:rsid w:val="002606E1"/>
    <w:rsid w:val="00261077"/>
    <w:rsid w:val="00261D30"/>
    <w:rsid w:val="00275EB5"/>
    <w:rsid w:val="002800B5"/>
    <w:rsid w:val="002835D1"/>
    <w:rsid w:val="002838E4"/>
    <w:rsid w:val="00286F8A"/>
    <w:rsid w:val="002872F5"/>
    <w:rsid w:val="0028789F"/>
    <w:rsid w:val="002956D0"/>
    <w:rsid w:val="00296510"/>
    <w:rsid w:val="002973E8"/>
    <w:rsid w:val="002A3694"/>
    <w:rsid w:val="002A6B00"/>
    <w:rsid w:val="002B08E1"/>
    <w:rsid w:val="002B3082"/>
    <w:rsid w:val="002C441D"/>
    <w:rsid w:val="002C4526"/>
    <w:rsid w:val="002C5CB2"/>
    <w:rsid w:val="002D4348"/>
    <w:rsid w:val="002E0B34"/>
    <w:rsid w:val="002E13D5"/>
    <w:rsid w:val="002E14C5"/>
    <w:rsid w:val="002E1F7C"/>
    <w:rsid w:val="002E404E"/>
    <w:rsid w:val="002E4BF3"/>
    <w:rsid w:val="002E65D7"/>
    <w:rsid w:val="002F18C5"/>
    <w:rsid w:val="002F42B1"/>
    <w:rsid w:val="002F78CA"/>
    <w:rsid w:val="00300DB7"/>
    <w:rsid w:val="003013F3"/>
    <w:rsid w:val="0030388B"/>
    <w:rsid w:val="00303D85"/>
    <w:rsid w:val="00305323"/>
    <w:rsid w:val="0030626A"/>
    <w:rsid w:val="00310DE1"/>
    <w:rsid w:val="00311233"/>
    <w:rsid w:val="003130D1"/>
    <w:rsid w:val="00314530"/>
    <w:rsid w:val="00322191"/>
    <w:rsid w:val="003235D4"/>
    <w:rsid w:val="00323697"/>
    <w:rsid w:val="00336D6E"/>
    <w:rsid w:val="00340DED"/>
    <w:rsid w:val="0034464B"/>
    <w:rsid w:val="003450B0"/>
    <w:rsid w:val="00346C90"/>
    <w:rsid w:val="0034774F"/>
    <w:rsid w:val="003504F6"/>
    <w:rsid w:val="00350BE0"/>
    <w:rsid w:val="00350DCD"/>
    <w:rsid w:val="003510C2"/>
    <w:rsid w:val="00352FA3"/>
    <w:rsid w:val="003541C5"/>
    <w:rsid w:val="003554D8"/>
    <w:rsid w:val="00362E8C"/>
    <w:rsid w:val="00366979"/>
    <w:rsid w:val="00373A84"/>
    <w:rsid w:val="00374B86"/>
    <w:rsid w:val="00383686"/>
    <w:rsid w:val="00384F0A"/>
    <w:rsid w:val="00391284"/>
    <w:rsid w:val="00392460"/>
    <w:rsid w:val="00393E6C"/>
    <w:rsid w:val="00396483"/>
    <w:rsid w:val="003A0196"/>
    <w:rsid w:val="003A196A"/>
    <w:rsid w:val="003A4A56"/>
    <w:rsid w:val="003B125C"/>
    <w:rsid w:val="003B15B6"/>
    <w:rsid w:val="003B5402"/>
    <w:rsid w:val="003C2ADA"/>
    <w:rsid w:val="003C53EF"/>
    <w:rsid w:val="003C785A"/>
    <w:rsid w:val="003D7ABC"/>
    <w:rsid w:val="003E5612"/>
    <w:rsid w:val="003E6E9C"/>
    <w:rsid w:val="003E721F"/>
    <w:rsid w:val="003E7420"/>
    <w:rsid w:val="003F1D7B"/>
    <w:rsid w:val="003F6E43"/>
    <w:rsid w:val="003F7CE2"/>
    <w:rsid w:val="004016C1"/>
    <w:rsid w:val="0040578A"/>
    <w:rsid w:val="0040684E"/>
    <w:rsid w:val="0041625A"/>
    <w:rsid w:val="00420BFA"/>
    <w:rsid w:val="00422CB0"/>
    <w:rsid w:val="0042351F"/>
    <w:rsid w:val="00423E34"/>
    <w:rsid w:val="00423E59"/>
    <w:rsid w:val="004253F6"/>
    <w:rsid w:val="00430277"/>
    <w:rsid w:val="00431A19"/>
    <w:rsid w:val="00437C38"/>
    <w:rsid w:val="00451494"/>
    <w:rsid w:val="00456491"/>
    <w:rsid w:val="00456C02"/>
    <w:rsid w:val="00460FD2"/>
    <w:rsid w:val="0046188E"/>
    <w:rsid w:val="0046227D"/>
    <w:rsid w:val="00466C07"/>
    <w:rsid w:val="004679CC"/>
    <w:rsid w:val="0047634E"/>
    <w:rsid w:val="004813B8"/>
    <w:rsid w:val="00491B48"/>
    <w:rsid w:val="00493015"/>
    <w:rsid w:val="00495833"/>
    <w:rsid w:val="004977A9"/>
    <w:rsid w:val="004A00D3"/>
    <w:rsid w:val="004A09AD"/>
    <w:rsid w:val="004A57A5"/>
    <w:rsid w:val="004A62DE"/>
    <w:rsid w:val="004A7FD9"/>
    <w:rsid w:val="004B44EF"/>
    <w:rsid w:val="004B6139"/>
    <w:rsid w:val="004C0992"/>
    <w:rsid w:val="004C44E1"/>
    <w:rsid w:val="004C5509"/>
    <w:rsid w:val="004C5AE9"/>
    <w:rsid w:val="004D17A6"/>
    <w:rsid w:val="004D18C0"/>
    <w:rsid w:val="004D3681"/>
    <w:rsid w:val="004D45EF"/>
    <w:rsid w:val="004E03F1"/>
    <w:rsid w:val="004E13FB"/>
    <w:rsid w:val="004E2149"/>
    <w:rsid w:val="004E2276"/>
    <w:rsid w:val="004E536A"/>
    <w:rsid w:val="004E67DE"/>
    <w:rsid w:val="004E75EB"/>
    <w:rsid w:val="004F5213"/>
    <w:rsid w:val="004F7B4C"/>
    <w:rsid w:val="00501C3F"/>
    <w:rsid w:val="00503B5E"/>
    <w:rsid w:val="00506A57"/>
    <w:rsid w:val="00513083"/>
    <w:rsid w:val="00515602"/>
    <w:rsid w:val="00521C71"/>
    <w:rsid w:val="005225EF"/>
    <w:rsid w:val="00525BB9"/>
    <w:rsid w:val="0052697F"/>
    <w:rsid w:val="005279C1"/>
    <w:rsid w:val="005318EE"/>
    <w:rsid w:val="00532531"/>
    <w:rsid w:val="0053349A"/>
    <w:rsid w:val="005346BD"/>
    <w:rsid w:val="005405F0"/>
    <w:rsid w:val="0054378D"/>
    <w:rsid w:val="00545688"/>
    <w:rsid w:val="00551ED3"/>
    <w:rsid w:val="005524DD"/>
    <w:rsid w:val="00555FE7"/>
    <w:rsid w:val="00562AC9"/>
    <w:rsid w:val="0056444A"/>
    <w:rsid w:val="00566CB8"/>
    <w:rsid w:val="00567B24"/>
    <w:rsid w:val="00572AAB"/>
    <w:rsid w:val="00574F3A"/>
    <w:rsid w:val="0057794C"/>
    <w:rsid w:val="00582974"/>
    <w:rsid w:val="00583FAC"/>
    <w:rsid w:val="005841AE"/>
    <w:rsid w:val="00591EAA"/>
    <w:rsid w:val="00592512"/>
    <w:rsid w:val="00593859"/>
    <w:rsid w:val="0059674B"/>
    <w:rsid w:val="005A0BF1"/>
    <w:rsid w:val="005A3668"/>
    <w:rsid w:val="005B2227"/>
    <w:rsid w:val="005C75F9"/>
    <w:rsid w:val="005D4ED3"/>
    <w:rsid w:val="005D5448"/>
    <w:rsid w:val="005E093E"/>
    <w:rsid w:val="005E123E"/>
    <w:rsid w:val="005E50A1"/>
    <w:rsid w:val="005E65C1"/>
    <w:rsid w:val="005F20B1"/>
    <w:rsid w:val="005F20BE"/>
    <w:rsid w:val="005F3F35"/>
    <w:rsid w:val="005F630B"/>
    <w:rsid w:val="006009A0"/>
    <w:rsid w:val="00604285"/>
    <w:rsid w:val="00610A40"/>
    <w:rsid w:val="006140CA"/>
    <w:rsid w:val="00617B5C"/>
    <w:rsid w:val="00621AAF"/>
    <w:rsid w:val="00634EBB"/>
    <w:rsid w:val="00637B39"/>
    <w:rsid w:val="0064379D"/>
    <w:rsid w:val="00645623"/>
    <w:rsid w:val="00660126"/>
    <w:rsid w:val="006715D6"/>
    <w:rsid w:val="006748E3"/>
    <w:rsid w:val="00674A48"/>
    <w:rsid w:val="006762C5"/>
    <w:rsid w:val="00677C72"/>
    <w:rsid w:val="00677D57"/>
    <w:rsid w:val="00680A9A"/>
    <w:rsid w:val="00682580"/>
    <w:rsid w:val="006842D9"/>
    <w:rsid w:val="006917CD"/>
    <w:rsid w:val="00691EDB"/>
    <w:rsid w:val="00691FC0"/>
    <w:rsid w:val="00695AF6"/>
    <w:rsid w:val="00697D7E"/>
    <w:rsid w:val="006B11A5"/>
    <w:rsid w:val="006B1CD3"/>
    <w:rsid w:val="006B3B97"/>
    <w:rsid w:val="006B4375"/>
    <w:rsid w:val="006C2FA7"/>
    <w:rsid w:val="006C6AC6"/>
    <w:rsid w:val="006D22A6"/>
    <w:rsid w:val="006D30EF"/>
    <w:rsid w:val="006D5946"/>
    <w:rsid w:val="006E029D"/>
    <w:rsid w:val="006E0F31"/>
    <w:rsid w:val="006E2535"/>
    <w:rsid w:val="006E447C"/>
    <w:rsid w:val="006E550E"/>
    <w:rsid w:val="006E5815"/>
    <w:rsid w:val="006F06B9"/>
    <w:rsid w:val="006F0BDD"/>
    <w:rsid w:val="006F2053"/>
    <w:rsid w:val="006F2271"/>
    <w:rsid w:val="006F4245"/>
    <w:rsid w:val="00701C43"/>
    <w:rsid w:val="00701E46"/>
    <w:rsid w:val="00703B2E"/>
    <w:rsid w:val="00704FB1"/>
    <w:rsid w:val="00710D02"/>
    <w:rsid w:val="00711024"/>
    <w:rsid w:val="007118B7"/>
    <w:rsid w:val="00713E4B"/>
    <w:rsid w:val="00717E17"/>
    <w:rsid w:val="00721731"/>
    <w:rsid w:val="0072523F"/>
    <w:rsid w:val="00727B18"/>
    <w:rsid w:val="0073009D"/>
    <w:rsid w:val="00732AD7"/>
    <w:rsid w:val="00732F1A"/>
    <w:rsid w:val="00733692"/>
    <w:rsid w:val="00734353"/>
    <w:rsid w:val="0074678A"/>
    <w:rsid w:val="00752EAB"/>
    <w:rsid w:val="0075491A"/>
    <w:rsid w:val="00756EB6"/>
    <w:rsid w:val="00764334"/>
    <w:rsid w:val="00783D94"/>
    <w:rsid w:val="00784077"/>
    <w:rsid w:val="00787784"/>
    <w:rsid w:val="007907EC"/>
    <w:rsid w:val="00790E74"/>
    <w:rsid w:val="00795444"/>
    <w:rsid w:val="00796863"/>
    <w:rsid w:val="007A22E6"/>
    <w:rsid w:val="007A26B2"/>
    <w:rsid w:val="007A5C12"/>
    <w:rsid w:val="007A6B70"/>
    <w:rsid w:val="007C2860"/>
    <w:rsid w:val="007C7CC7"/>
    <w:rsid w:val="007D296B"/>
    <w:rsid w:val="007D3628"/>
    <w:rsid w:val="007D6C0A"/>
    <w:rsid w:val="007E3447"/>
    <w:rsid w:val="007F0FBD"/>
    <w:rsid w:val="007F24B0"/>
    <w:rsid w:val="007F5F7B"/>
    <w:rsid w:val="00802076"/>
    <w:rsid w:val="00802DCE"/>
    <w:rsid w:val="00803673"/>
    <w:rsid w:val="008046C7"/>
    <w:rsid w:val="00805E36"/>
    <w:rsid w:val="00806932"/>
    <w:rsid w:val="00810B14"/>
    <w:rsid w:val="00810C99"/>
    <w:rsid w:val="0081425D"/>
    <w:rsid w:val="0082214B"/>
    <w:rsid w:val="0082776A"/>
    <w:rsid w:val="008304EB"/>
    <w:rsid w:val="00833625"/>
    <w:rsid w:val="00834B88"/>
    <w:rsid w:val="00835573"/>
    <w:rsid w:val="0083742C"/>
    <w:rsid w:val="0083772C"/>
    <w:rsid w:val="008424B4"/>
    <w:rsid w:val="00843914"/>
    <w:rsid w:val="00844201"/>
    <w:rsid w:val="008456FD"/>
    <w:rsid w:val="00845BE5"/>
    <w:rsid w:val="00847DF0"/>
    <w:rsid w:val="00850363"/>
    <w:rsid w:val="00850CC7"/>
    <w:rsid w:val="008513C3"/>
    <w:rsid w:val="00853649"/>
    <w:rsid w:val="00856F99"/>
    <w:rsid w:val="0086133C"/>
    <w:rsid w:val="00865501"/>
    <w:rsid w:val="00881598"/>
    <w:rsid w:val="008821AF"/>
    <w:rsid w:val="008833AC"/>
    <w:rsid w:val="00884F88"/>
    <w:rsid w:val="008A14FA"/>
    <w:rsid w:val="008A3260"/>
    <w:rsid w:val="008A52D5"/>
    <w:rsid w:val="008B2E50"/>
    <w:rsid w:val="008B3451"/>
    <w:rsid w:val="008B4716"/>
    <w:rsid w:val="008B7B8C"/>
    <w:rsid w:val="008C0374"/>
    <w:rsid w:val="008C2F92"/>
    <w:rsid w:val="008D27DB"/>
    <w:rsid w:val="008E0CE8"/>
    <w:rsid w:val="008E13A6"/>
    <w:rsid w:val="008E1AAE"/>
    <w:rsid w:val="008E6818"/>
    <w:rsid w:val="008F0979"/>
    <w:rsid w:val="008F2384"/>
    <w:rsid w:val="008F5C5A"/>
    <w:rsid w:val="00905034"/>
    <w:rsid w:val="00905917"/>
    <w:rsid w:val="00906702"/>
    <w:rsid w:val="00913EED"/>
    <w:rsid w:val="00916A9F"/>
    <w:rsid w:val="00916CE7"/>
    <w:rsid w:val="0091751E"/>
    <w:rsid w:val="009222A7"/>
    <w:rsid w:val="009231D3"/>
    <w:rsid w:val="00926370"/>
    <w:rsid w:val="00926938"/>
    <w:rsid w:val="0092795A"/>
    <w:rsid w:val="00930948"/>
    <w:rsid w:val="00935382"/>
    <w:rsid w:val="0093674F"/>
    <w:rsid w:val="009405C3"/>
    <w:rsid w:val="009409B9"/>
    <w:rsid w:val="00941DB4"/>
    <w:rsid w:val="00942F9D"/>
    <w:rsid w:val="00945835"/>
    <w:rsid w:val="009539AF"/>
    <w:rsid w:val="00957D66"/>
    <w:rsid w:val="00961E2F"/>
    <w:rsid w:val="00967259"/>
    <w:rsid w:val="009705C6"/>
    <w:rsid w:val="009763BA"/>
    <w:rsid w:val="0097652F"/>
    <w:rsid w:val="00983EC7"/>
    <w:rsid w:val="00990CE2"/>
    <w:rsid w:val="00990F14"/>
    <w:rsid w:val="00992AA4"/>
    <w:rsid w:val="00993310"/>
    <w:rsid w:val="009968D3"/>
    <w:rsid w:val="009A0286"/>
    <w:rsid w:val="009A4739"/>
    <w:rsid w:val="009B0431"/>
    <w:rsid w:val="009C0DE1"/>
    <w:rsid w:val="009C268C"/>
    <w:rsid w:val="009C4E79"/>
    <w:rsid w:val="009C7CE1"/>
    <w:rsid w:val="009D2402"/>
    <w:rsid w:val="009E0A62"/>
    <w:rsid w:val="009E1F6A"/>
    <w:rsid w:val="009E3F8B"/>
    <w:rsid w:val="009F3B4B"/>
    <w:rsid w:val="009F7581"/>
    <w:rsid w:val="00A00E4A"/>
    <w:rsid w:val="00A01414"/>
    <w:rsid w:val="00A055D9"/>
    <w:rsid w:val="00A15C63"/>
    <w:rsid w:val="00A20540"/>
    <w:rsid w:val="00A20CFB"/>
    <w:rsid w:val="00A21F7F"/>
    <w:rsid w:val="00A22ECB"/>
    <w:rsid w:val="00A2310B"/>
    <w:rsid w:val="00A27DF4"/>
    <w:rsid w:val="00A30756"/>
    <w:rsid w:val="00A33285"/>
    <w:rsid w:val="00A343ED"/>
    <w:rsid w:val="00A36DA6"/>
    <w:rsid w:val="00A40246"/>
    <w:rsid w:val="00A4192C"/>
    <w:rsid w:val="00A44B9A"/>
    <w:rsid w:val="00A46B71"/>
    <w:rsid w:val="00A46CC2"/>
    <w:rsid w:val="00A51004"/>
    <w:rsid w:val="00A54865"/>
    <w:rsid w:val="00A551B4"/>
    <w:rsid w:val="00A55457"/>
    <w:rsid w:val="00A66AA8"/>
    <w:rsid w:val="00A66D53"/>
    <w:rsid w:val="00A750D6"/>
    <w:rsid w:val="00A756F5"/>
    <w:rsid w:val="00A75AE8"/>
    <w:rsid w:val="00A87430"/>
    <w:rsid w:val="00A90242"/>
    <w:rsid w:val="00A90517"/>
    <w:rsid w:val="00A910A7"/>
    <w:rsid w:val="00A94824"/>
    <w:rsid w:val="00A96DC3"/>
    <w:rsid w:val="00AA4667"/>
    <w:rsid w:val="00AB2A22"/>
    <w:rsid w:val="00AB3558"/>
    <w:rsid w:val="00AB5375"/>
    <w:rsid w:val="00AC398E"/>
    <w:rsid w:val="00AC67FD"/>
    <w:rsid w:val="00AD4B8F"/>
    <w:rsid w:val="00AD6B5D"/>
    <w:rsid w:val="00AE290B"/>
    <w:rsid w:val="00AE4D2A"/>
    <w:rsid w:val="00AE521B"/>
    <w:rsid w:val="00AF387B"/>
    <w:rsid w:val="00AF6FE8"/>
    <w:rsid w:val="00B00C2E"/>
    <w:rsid w:val="00B05CA7"/>
    <w:rsid w:val="00B07D55"/>
    <w:rsid w:val="00B1547F"/>
    <w:rsid w:val="00B177F2"/>
    <w:rsid w:val="00B205F4"/>
    <w:rsid w:val="00B21162"/>
    <w:rsid w:val="00B21C1C"/>
    <w:rsid w:val="00B246E9"/>
    <w:rsid w:val="00B31016"/>
    <w:rsid w:val="00B319B6"/>
    <w:rsid w:val="00B32459"/>
    <w:rsid w:val="00B36653"/>
    <w:rsid w:val="00B37E26"/>
    <w:rsid w:val="00B40FCE"/>
    <w:rsid w:val="00B433E2"/>
    <w:rsid w:val="00B46353"/>
    <w:rsid w:val="00B47C13"/>
    <w:rsid w:val="00B56227"/>
    <w:rsid w:val="00B60B8E"/>
    <w:rsid w:val="00B621B1"/>
    <w:rsid w:val="00B667DE"/>
    <w:rsid w:val="00B66DDB"/>
    <w:rsid w:val="00B75F59"/>
    <w:rsid w:val="00B85208"/>
    <w:rsid w:val="00B872D1"/>
    <w:rsid w:val="00B90502"/>
    <w:rsid w:val="00B93309"/>
    <w:rsid w:val="00B95F63"/>
    <w:rsid w:val="00B97530"/>
    <w:rsid w:val="00BA3834"/>
    <w:rsid w:val="00BA4847"/>
    <w:rsid w:val="00BA7CE2"/>
    <w:rsid w:val="00BB15C2"/>
    <w:rsid w:val="00BB5EA4"/>
    <w:rsid w:val="00BC06BD"/>
    <w:rsid w:val="00BC2F3F"/>
    <w:rsid w:val="00BC38A0"/>
    <w:rsid w:val="00BC47EE"/>
    <w:rsid w:val="00BC7A99"/>
    <w:rsid w:val="00BD1231"/>
    <w:rsid w:val="00BD65B7"/>
    <w:rsid w:val="00BD6D71"/>
    <w:rsid w:val="00BE0C5A"/>
    <w:rsid w:val="00BE2DC5"/>
    <w:rsid w:val="00BE38F9"/>
    <w:rsid w:val="00BE4A13"/>
    <w:rsid w:val="00BF349B"/>
    <w:rsid w:val="00BF68B6"/>
    <w:rsid w:val="00BF69C4"/>
    <w:rsid w:val="00BF7535"/>
    <w:rsid w:val="00C01BD0"/>
    <w:rsid w:val="00C02DEB"/>
    <w:rsid w:val="00C0405D"/>
    <w:rsid w:val="00C13733"/>
    <w:rsid w:val="00C202CB"/>
    <w:rsid w:val="00C221EA"/>
    <w:rsid w:val="00C33C1E"/>
    <w:rsid w:val="00C41242"/>
    <w:rsid w:val="00C456F7"/>
    <w:rsid w:val="00C50D10"/>
    <w:rsid w:val="00C528C8"/>
    <w:rsid w:val="00C53DE6"/>
    <w:rsid w:val="00C602C7"/>
    <w:rsid w:val="00C6207A"/>
    <w:rsid w:val="00C62268"/>
    <w:rsid w:val="00C64770"/>
    <w:rsid w:val="00C731ED"/>
    <w:rsid w:val="00C81DAE"/>
    <w:rsid w:val="00C92817"/>
    <w:rsid w:val="00CA3593"/>
    <w:rsid w:val="00CB3BEA"/>
    <w:rsid w:val="00CB640B"/>
    <w:rsid w:val="00CC164A"/>
    <w:rsid w:val="00CD45DE"/>
    <w:rsid w:val="00CE1573"/>
    <w:rsid w:val="00CE54D8"/>
    <w:rsid w:val="00CE568A"/>
    <w:rsid w:val="00CE56E9"/>
    <w:rsid w:val="00CE7A26"/>
    <w:rsid w:val="00CF4661"/>
    <w:rsid w:val="00CF5BC7"/>
    <w:rsid w:val="00CF7DE5"/>
    <w:rsid w:val="00D02BE4"/>
    <w:rsid w:val="00D12E4F"/>
    <w:rsid w:val="00D17AFC"/>
    <w:rsid w:val="00D2095E"/>
    <w:rsid w:val="00D222DF"/>
    <w:rsid w:val="00D236B7"/>
    <w:rsid w:val="00D35686"/>
    <w:rsid w:val="00D444E5"/>
    <w:rsid w:val="00D477D9"/>
    <w:rsid w:val="00D547D6"/>
    <w:rsid w:val="00D66BBB"/>
    <w:rsid w:val="00D74AD1"/>
    <w:rsid w:val="00D74D3D"/>
    <w:rsid w:val="00D74FD2"/>
    <w:rsid w:val="00D82AB0"/>
    <w:rsid w:val="00D84122"/>
    <w:rsid w:val="00D91442"/>
    <w:rsid w:val="00D92CFD"/>
    <w:rsid w:val="00D92F30"/>
    <w:rsid w:val="00D94B31"/>
    <w:rsid w:val="00DA0998"/>
    <w:rsid w:val="00DA1E37"/>
    <w:rsid w:val="00DB1508"/>
    <w:rsid w:val="00DB21E7"/>
    <w:rsid w:val="00DD143A"/>
    <w:rsid w:val="00DD2A9D"/>
    <w:rsid w:val="00DD3A8F"/>
    <w:rsid w:val="00DD4D78"/>
    <w:rsid w:val="00DD54BB"/>
    <w:rsid w:val="00DE5D58"/>
    <w:rsid w:val="00DF32BB"/>
    <w:rsid w:val="00DF3C4B"/>
    <w:rsid w:val="00DF6F27"/>
    <w:rsid w:val="00E00BA3"/>
    <w:rsid w:val="00E1610F"/>
    <w:rsid w:val="00E16B9F"/>
    <w:rsid w:val="00E24CB8"/>
    <w:rsid w:val="00E26225"/>
    <w:rsid w:val="00E276D5"/>
    <w:rsid w:val="00E30D7E"/>
    <w:rsid w:val="00E31670"/>
    <w:rsid w:val="00E31BF8"/>
    <w:rsid w:val="00E37C58"/>
    <w:rsid w:val="00E41111"/>
    <w:rsid w:val="00E42375"/>
    <w:rsid w:val="00E4370C"/>
    <w:rsid w:val="00E44027"/>
    <w:rsid w:val="00E458BE"/>
    <w:rsid w:val="00E53BF6"/>
    <w:rsid w:val="00E55892"/>
    <w:rsid w:val="00E57A4E"/>
    <w:rsid w:val="00E57DBE"/>
    <w:rsid w:val="00E6154F"/>
    <w:rsid w:val="00E635CC"/>
    <w:rsid w:val="00E676A3"/>
    <w:rsid w:val="00E71E7D"/>
    <w:rsid w:val="00E74107"/>
    <w:rsid w:val="00E74736"/>
    <w:rsid w:val="00E7732B"/>
    <w:rsid w:val="00E80B27"/>
    <w:rsid w:val="00E81167"/>
    <w:rsid w:val="00E8305A"/>
    <w:rsid w:val="00E83B34"/>
    <w:rsid w:val="00E91A0D"/>
    <w:rsid w:val="00E942E9"/>
    <w:rsid w:val="00E96DB8"/>
    <w:rsid w:val="00EA1C21"/>
    <w:rsid w:val="00EA5A80"/>
    <w:rsid w:val="00EB1C6C"/>
    <w:rsid w:val="00EB1E93"/>
    <w:rsid w:val="00EB53F1"/>
    <w:rsid w:val="00EB58BB"/>
    <w:rsid w:val="00EC4D69"/>
    <w:rsid w:val="00EC68CF"/>
    <w:rsid w:val="00EC7D66"/>
    <w:rsid w:val="00ED3E50"/>
    <w:rsid w:val="00ED4839"/>
    <w:rsid w:val="00EE1DEB"/>
    <w:rsid w:val="00EE7D51"/>
    <w:rsid w:val="00EF0938"/>
    <w:rsid w:val="00EF3B09"/>
    <w:rsid w:val="00EF5FED"/>
    <w:rsid w:val="00EF7862"/>
    <w:rsid w:val="00F00B6B"/>
    <w:rsid w:val="00F03617"/>
    <w:rsid w:val="00F07C2C"/>
    <w:rsid w:val="00F13E46"/>
    <w:rsid w:val="00F176CD"/>
    <w:rsid w:val="00F25A2B"/>
    <w:rsid w:val="00F30EBA"/>
    <w:rsid w:val="00F33DA9"/>
    <w:rsid w:val="00F401E2"/>
    <w:rsid w:val="00F4106F"/>
    <w:rsid w:val="00F41319"/>
    <w:rsid w:val="00F41F74"/>
    <w:rsid w:val="00F47756"/>
    <w:rsid w:val="00F477AC"/>
    <w:rsid w:val="00F50026"/>
    <w:rsid w:val="00F52590"/>
    <w:rsid w:val="00F526AD"/>
    <w:rsid w:val="00F53E05"/>
    <w:rsid w:val="00F54D10"/>
    <w:rsid w:val="00F5526F"/>
    <w:rsid w:val="00F65142"/>
    <w:rsid w:val="00F66AA5"/>
    <w:rsid w:val="00F77ABE"/>
    <w:rsid w:val="00F806FE"/>
    <w:rsid w:val="00F80B01"/>
    <w:rsid w:val="00F83B37"/>
    <w:rsid w:val="00F83C35"/>
    <w:rsid w:val="00F85D1A"/>
    <w:rsid w:val="00F86A5F"/>
    <w:rsid w:val="00F91072"/>
    <w:rsid w:val="00F920A1"/>
    <w:rsid w:val="00F923FF"/>
    <w:rsid w:val="00FA3CC6"/>
    <w:rsid w:val="00FA6022"/>
    <w:rsid w:val="00FB4378"/>
    <w:rsid w:val="00FD3185"/>
    <w:rsid w:val="00FD4C2F"/>
    <w:rsid w:val="00FD52DB"/>
    <w:rsid w:val="00FD7E9F"/>
    <w:rsid w:val="00FE1757"/>
    <w:rsid w:val="00FE376C"/>
    <w:rsid w:val="00FE5840"/>
    <w:rsid w:val="00FF01E9"/>
    <w:rsid w:val="00FF40A4"/>
    <w:rsid w:val="00FF5961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7A972"/>
  <w15:docId w15:val="{1B7C8CBE-FEC2-4D3E-AAD5-982FC28C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610F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0C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314530"/>
    <w:pPr>
      <w:keepNext/>
      <w:spacing w:after="0" w:line="240" w:lineRule="auto"/>
      <w:ind w:left="3600" w:firstLine="720"/>
      <w:jc w:val="center"/>
      <w:outlineLvl w:val="1"/>
    </w:pPr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314530"/>
    <w:pPr>
      <w:keepNext/>
      <w:spacing w:after="0" w:line="240" w:lineRule="auto"/>
      <w:ind w:left="720" w:hanging="720"/>
      <w:jc w:val="both"/>
      <w:outlineLvl w:val="5"/>
    </w:pPr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3145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0CE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14530"/>
    <w:rPr>
      <w:rFonts w:ascii="Arial Black" w:eastAsia="Times New Roman" w:hAnsi="Arial Black" w:cs="Times New Roman"/>
      <w:b/>
      <w:bCs/>
      <w:sz w:val="24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314530"/>
    <w:rPr>
      <w:rFonts w:ascii="Arial" w:eastAsia="Times New Roman" w:hAnsi="Arial" w:cs="Times New Roman"/>
      <w:b/>
      <w:bCs/>
      <w:sz w:val="24"/>
      <w:szCs w:val="24"/>
      <w:u w:val="single"/>
      <w:lang w:val="en-ZA" w:eastAsia="x-none"/>
    </w:rPr>
  </w:style>
  <w:style w:type="paragraph" w:styleId="ListParagraph">
    <w:name w:val="List Paragraph"/>
    <w:basedOn w:val="Normal"/>
    <w:link w:val="ListParagraphChar"/>
    <w:qFormat/>
    <w:rsid w:val="00E1610F"/>
    <w:pPr>
      <w:ind w:left="720"/>
      <w:contextualSpacing/>
    </w:pPr>
  </w:style>
  <w:style w:type="character" w:customStyle="1" w:styleId="ListParagraphChar">
    <w:name w:val="List Paragraph Char"/>
    <w:link w:val="ListParagraph"/>
    <w:locked/>
    <w:rsid w:val="001F0CED"/>
    <w:rPr>
      <w:rFonts w:eastAsiaTheme="minorEastAsia"/>
    </w:rPr>
  </w:style>
  <w:style w:type="table" w:styleId="TableGrid">
    <w:name w:val="Table Grid"/>
    <w:basedOn w:val="TableNormal"/>
    <w:uiPriority w:val="39"/>
    <w:rsid w:val="00E16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autoRedefine/>
    <w:rsid w:val="006F2271"/>
    <w:pPr>
      <w:spacing w:after="120" w:line="240" w:lineRule="auto"/>
      <w:jc w:val="center"/>
    </w:pPr>
    <w:rPr>
      <w:rFonts w:ascii="Arial Narrow" w:eastAsia="Times New Roman" w:hAnsi="Arial Narrow" w:cs="Times New Roman"/>
      <w:b/>
      <w:caps/>
      <w:snapToGrid w:val="0"/>
      <w:color w:val="000000"/>
      <w:sz w:val="24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EC4D6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D69"/>
    <w:pPr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2CB"/>
    <w:rPr>
      <w:rFonts w:ascii="Tahoma" w:eastAsiaTheme="minorEastAsi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226D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226DD"/>
    <w:rPr>
      <w:rFonts w:ascii="CG Times" w:eastAsia="Times New Roman" w:hAnsi="CG Times" w:cs="Times New Roman"/>
      <w:sz w:val="24"/>
      <w:szCs w:val="20"/>
    </w:rPr>
  </w:style>
  <w:style w:type="character" w:styleId="Emphasis">
    <w:name w:val="Emphasis"/>
    <w:basedOn w:val="DefaultParagraphFont"/>
    <w:uiPriority w:val="99"/>
    <w:qFormat/>
    <w:rsid w:val="009A4739"/>
    <w:rPr>
      <w:rFonts w:ascii="Times New Roman" w:hAnsi="Times New Roman" w:cs="Times New Roman" w:hint="default"/>
      <w:i/>
      <w:iCs/>
    </w:rPr>
  </w:style>
  <w:style w:type="character" w:customStyle="1" w:styleId="st1">
    <w:name w:val="st1"/>
    <w:basedOn w:val="DefaultParagraphFont"/>
    <w:rsid w:val="00493015"/>
    <w:rPr>
      <w:rFonts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1F0CED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st">
    <w:name w:val="st"/>
    <w:basedOn w:val="DefaultParagraphFont"/>
    <w:rsid w:val="00D74AD1"/>
    <w:rPr>
      <w:rFonts w:cs="Times New Roman"/>
    </w:rPr>
  </w:style>
  <w:style w:type="table" w:customStyle="1" w:styleId="GridTable2-Accent11">
    <w:name w:val="Grid Table 2 - Accent 11"/>
    <w:basedOn w:val="TableNormal"/>
    <w:uiPriority w:val="47"/>
    <w:rsid w:val="00F54D1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50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DB15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508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39"/>
    <w:rsid w:val="003E5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6">
    <w:name w:val="xl66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67">
    <w:name w:val="xl6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val="en-ZA" w:eastAsia="en-ZA"/>
    </w:rPr>
  </w:style>
  <w:style w:type="paragraph" w:customStyle="1" w:styleId="xl68">
    <w:name w:val="xl6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69">
    <w:name w:val="xl6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0">
    <w:name w:val="xl7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1">
    <w:name w:val="xl7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2">
    <w:name w:val="xl7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3">
    <w:name w:val="xl7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454545"/>
      <w:sz w:val="16"/>
      <w:szCs w:val="16"/>
      <w:lang w:val="en-ZA" w:eastAsia="en-ZA"/>
    </w:rPr>
  </w:style>
  <w:style w:type="paragraph" w:customStyle="1" w:styleId="xl74">
    <w:name w:val="xl7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5">
    <w:name w:val="xl75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6">
    <w:name w:val="xl76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7">
    <w:name w:val="xl77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8">
    <w:name w:val="xl78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79">
    <w:name w:val="xl79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0">
    <w:name w:val="xl80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454545"/>
      <w:sz w:val="16"/>
      <w:szCs w:val="16"/>
      <w:lang w:val="en-ZA" w:eastAsia="en-ZA"/>
    </w:rPr>
  </w:style>
  <w:style w:type="paragraph" w:customStyle="1" w:styleId="xl81">
    <w:name w:val="xl81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2">
    <w:name w:val="xl82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en-ZA" w:eastAsia="en-ZA"/>
    </w:rPr>
  </w:style>
  <w:style w:type="paragraph" w:customStyle="1" w:styleId="xl83">
    <w:name w:val="xl83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7E5E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333333"/>
      <w:sz w:val="16"/>
      <w:szCs w:val="16"/>
      <w:lang w:val="en-ZA" w:eastAsia="en-ZA"/>
    </w:rPr>
  </w:style>
  <w:style w:type="paragraph" w:customStyle="1" w:styleId="xl84">
    <w:name w:val="xl84"/>
    <w:basedOn w:val="Normal"/>
    <w:rsid w:val="004618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paragraph" w:customStyle="1" w:styleId="xl85">
    <w:name w:val="xl85"/>
    <w:basedOn w:val="Normal"/>
    <w:rsid w:val="0046188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en-ZA" w:eastAsia="en-ZA"/>
    </w:rPr>
  </w:style>
  <w:style w:type="table" w:styleId="LightList-Accent1">
    <w:name w:val="Light List Accent 1"/>
    <w:basedOn w:val="TableNormal"/>
    <w:uiPriority w:val="61"/>
    <w:rsid w:val="00503B5E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numbering" w:customStyle="1" w:styleId="NoList1">
    <w:name w:val="No List1"/>
    <w:next w:val="NoList"/>
    <w:uiPriority w:val="99"/>
    <w:semiHidden/>
    <w:unhideWhenUsed/>
    <w:rsid w:val="001068D0"/>
  </w:style>
  <w:style w:type="table" w:customStyle="1" w:styleId="TableGrid2">
    <w:name w:val="Table Grid2"/>
    <w:basedOn w:val="TableNormal"/>
    <w:next w:val="TableGrid"/>
    <w:uiPriority w:val="5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111">
    <w:name w:val="Grid Table 2 - Accent 111"/>
    <w:basedOn w:val="TableNormal"/>
    <w:uiPriority w:val="47"/>
    <w:rsid w:val="001068D0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leGrid11">
    <w:name w:val="Table Grid11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068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68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68D0"/>
    <w:rPr>
      <w:rFonts w:eastAsia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1068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68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68D0"/>
    <w:rPr>
      <w:rFonts w:eastAsiaTheme="minorEastAsia"/>
      <w:b/>
      <w:bCs/>
      <w:sz w:val="20"/>
      <w:szCs w:val="20"/>
    </w:rPr>
  </w:style>
  <w:style w:type="table" w:customStyle="1" w:styleId="TableGrid3">
    <w:name w:val="Table Grid3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106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basedOn w:val="Normal"/>
    <w:rsid w:val="00FF40A4"/>
    <w:pPr>
      <w:autoSpaceDE w:val="0"/>
      <w:autoSpaceDN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val="en-ZA" w:eastAsia="en-ZA"/>
    </w:rPr>
  </w:style>
  <w:style w:type="table" w:styleId="LightShading-Accent1">
    <w:name w:val="Light Shading Accent 1"/>
    <w:basedOn w:val="TableNormal"/>
    <w:uiPriority w:val="60"/>
    <w:rsid w:val="0066012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9D28E3-CBFF-459E-BECB-158613BB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thembeka.matsomela</dc:creator>
  <cp:lastModifiedBy>Babulele Bingwa</cp:lastModifiedBy>
  <cp:revision>3</cp:revision>
  <cp:lastPrinted>2018-03-19T09:22:00Z</cp:lastPrinted>
  <dcterms:created xsi:type="dcterms:W3CDTF">2018-09-13T07:22:00Z</dcterms:created>
  <dcterms:modified xsi:type="dcterms:W3CDTF">2018-09-13T07:30:00Z</dcterms:modified>
</cp:coreProperties>
</file>