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3A" w:rsidRPr="00D2427D" w:rsidRDefault="00EC793A" w:rsidP="00CE513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060F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ttp://www.south-africa-tours-and-travel.com/images/south-africa-national-coat-of-arms-nationalsymbolsofsouthafrica.jpg" style="width:75pt;height:76.5pt;visibility:visible">
            <v:imagedata r:id="rId5" o:title=""/>
          </v:shape>
        </w:pict>
      </w:r>
    </w:p>
    <w:p w:rsidR="00EC793A" w:rsidRDefault="00EC793A" w:rsidP="00CE513D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EC793A" w:rsidRPr="00C96B32" w:rsidRDefault="00EC793A" w:rsidP="00CE513D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EC793A" w:rsidRDefault="00EC793A" w:rsidP="00CE513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EC793A" w:rsidRPr="00C96B32" w:rsidRDefault="00EC793A" w:rsidP="00CE513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EC793A" w:rsidRDefault="00EC793A" w:rsidP="00CE513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C793A" w:rsidRPr="000D2C53" w:rsidRDefault="00EC793A" w:rsidP="00CE513D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EC793A" w:rsidRPr="000D2C53" w:rsidRDefault="00EC793A" w:rsidP="00CE513D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EC793A" w:rsidRPr="000D2C53" w:rsidRDefault="00EC793A" w:rsidP="00CE513D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lang w:val="en-ZA"/>
        </w:rPr>
        <w:t>2459</w:t>
      </w:r>
    </w:p>
    <w:p w:rsidR="00EC793A" w:rsidRDefault="00EC793A" w:rsidP="00CE513D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 xml:space="preserve"> 26 JUNE</w:t>
      </w:r>
      <w:r w:rsidRPr="000D2C53">
        <w:rPr>
          <w:rFonts w:ascii="Arial" w:hAnsi="Arial" w:cs="Arial"/>
          <w:b/>
          <w:bCs/>
          <w:lang w:val="en-GB"/>
        </w:rPr>
        <w:t xml:space="preserve"> 201</w:t>
      </w:r>
      <w:r>
        <w:rPr>
          <w:rFonts w:ascii="Arial" w:hAnsi="Arial" w:cs="Arial"/>
          <w:b/>
          <w:bCs/>
          <w:lang w:val="en-GB"/>
        </w:rPr>
        <w:t>5</w:t>
      </w:r>
    </w:p>
    <w:p w:rsidR="00EC793A" w:rsidRPr="000D2C53" w:rsidRDefault="00EC793A" w:rsidP="00CE513D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EC793A" w:rsidRPr="00F67B4D" w:rsidRDefault="00EC793A" w:rsidP="00CE513D">
      <w:pPr>
        <w:contextualSpacing/>
        <w:jc w:val="both"/>
        <w:rPr>
          <w:rFonts w:ascii="Arial" w:hAnsi="Arial" w:cs="Arial"/>
          <w:b/>
          <w:bCs/>
        </w:rPr>
      </w:pPr>
      <w:r w:rsidRPr="00F67B4D">
        <w:rPr>
          <w:rFonts w:ascii="Arial" w:hAnsi="Arial" w:cs="Arial"/>
          <w:b/>
          <w:bCs/>
        </w:rPr>
        <w:t>QUESTION</w:t>
      </w:r>
      <w:r>
        <w:rPr>
          <w:rFonts w:ascii="Arial" w:hAnsi="Arial" w:cs="Arial"/>
          <w:b/>
          <w:bCs/>
        </w:rPr>
        <w:t>: 2459</w:t>
      </w:r>
    </w:p>
    <w:p w:rsidR="00EC793A" w:rsidRPr="00F67B4D" w:rsidRDefault="00EC793A" w:rsidP="00F67B4D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F67B4D">
        <w:rPr>
          <w:rFonts w:ascii="Arial" w:hAnsi="Arial" w:cs="Arial"/>
          <w:b/>
        </w:rPr>
        <w:t>Mr C D Matsepe (DA) to ask the Minister of Cooperative Governance and Traditional Affairs:</w:t>
      </w:r>
    </w:p>
    <w:p w:rsidR="00EC793A" w:rsidRPr="00F67B4D" w:rsidRDefault="00EC793A" w:rsidP="00F67B4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7B4D">
        <w:rPr>
          <w:rFonts w:ascii="Arial" w:hAnsi="Arial" w:cs="Arial"/>
        </w:rPr>
        <w:t>Whether, with reference to the employment contract of Mr K Ngema he has established that the Ekurhuleni Metropolitan Municipal Council (EMMC) was misled by the A-CORP (19-2012) report (details furnished) where it is stated that the duration of the specified person’s contract is from 17 August 2009 to 16 August 2014; if not, how was the EMMC allowed to contravene (a) its own resolution (details furnished), (b) the appointment periods stated in the amended Local Government: Municipal Systems Act, Act 32 of 2000, (c) the SA Local Government Association circular 14/2012 (details furnished) and (d) a judgment by the KwaZulu-Natal High Court in case 5238/12 (details furnished); if so, (i) what action does he intend taking and (ii) who wrote the confidential report?NW2827E</w:t>
      </w:r>
    </w:p>
    <w:p w:rsidR="00EC793A" w:rsidRDefault="00EC793A" w:rsidP="00CE513D">
      <w:pPr>
        <w:pStyle w:val="ListParagraph"/>
        <w:ind w:left="756"/>
        <w:contextualSpacing/>
        <w:jc w:val="both"/>
        <w:rPr>
          <w:rFonts w:ascii="Arial" w:hAnsi="Arial" w:cs="Arial"/>
          <w:lang w:val="en-ZA"/>
        </w:rPr>
      </w:pPr>
    </w:p>
    <w:p w:rsidR="00EC793A" w:rsidRDefault="00EC793A">
      <w:pPr>
        <w:spacing w:after="160" w:line="259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</w:p>
    <w:p w:rsidR="00EC793A" w:rsidRPr="00E10328" w:rsidRDefault="00EC793A" w:rsidP="00CE513D">
      <w:pPr>
        <w:contextualSpacing/>
        <w:jc w:val="both"/>
        <w:rPr>
          <w:rFonts w:ascii="Arial" w:hAnsi="Arial" w:cs="Arial"/>
          <w:b/>
          <w:lang w:val="en-ZA"/>
        </w:rPr>
      </w:pPr>
      <w:bookmarkStart w:id="0" w:name="_GoBack"/>
      <w:bookmarkEnd w:id="0"/>
      <w:r w:rsidRPr="00E10328">
        <w:rPr>
          <w:rFonts w:ascii="Arial" w:hAnsi="Arial" w:cs="Arial"/>
          <w:b/>
          <w:lang w:val="en-ZA"/>
        </w:rPr>
        <w:t>REPLY</w:t>
      </w:r>
      <w:r>
        <w:rPr>
          <w:rFonts w:ascii="Arial" w:hAnsi="Arial" w:cs="Arial"/>
          <w:b/>
          <w:lang w:val="en-ZA"/>
        </w:rPr>
        <w:t>:</w:t>
      </w:r>
    </w:p>
    <w:p w:rsidR="00EC793A" w:rsidRPr="00E10328" w:rsidRDefault="00EC793A" w:rsidP="00BF49F9">
      <w:pPr>
        <w:contextualSpacing/>
        <w:jc w:val="both"/>
        <w:rPr>
          <w:rFonts w:ascii="Arial" w:hAnsi="Arial" w:cs="Arial"/>
          <w:lang w:val="en-ZA" w:eastAsia="en-ZA"/>
        </w:rPr>
      </w:pPr>
    </w:p>
    <w:p w:rsidR="00EC793A" w:rsidRDefault="00EC793A" w:rsidP="00F67B4D">
      <w:pPr>
        <w:spacing w:line="276" w:lineRule="auto"/>
        <w:contextualSpacing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am not aware to these assertions.</w:t>
      </w:r>
    </w:p>
    <w:p w:rsidR="00EC793A" w:rsidRDefault="00EC793A" w:rsidP="00F67B4D">
      <w:pPr>
        <w:spacing w:line="276" w:lineRule="auto"/>
        <w:contextualSpacing/>
        <w:rPr>
          <w:rFonts w:ascii="Arial" w:hAnsi="Arial" w:cs="Arial"/>
          <w:lang w:val="en-ZA"/>
        </w:rPr>
      </w:pPr>
    </w:p>
    <w:p w:rsidR="00EC793A" w:rsidRDefault="00EC793A" w:rsidP="00F67B4D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intend writing to the MEC responsible for local government in Gauteng, in terms of Section 106(4) (b) of the Local Government: Municipal Systems Act, 2000 (Act No.32 of 2000), requesting him to commission an investigation into the matter.</w:t>
      </w:r>
    </w:p>
    <w:p w:rsidR="00EC793A" w:rsidRDefault="00EC793A" w:rsidP="00F67B4D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</w:p>
    <w:p w:rsidR="00EC793A" w:rsidRDefault="00EC793A" w:rsidP="00F67B4D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According to Section 106 (4)(b)of the Municipal Systems Act, the MEC must table a report in the relevant provincial legislature, detailing within 90 days from the date of my request to him, to conduct the investigation. The MEC is required to simultaneously send a report to me, the Minister of Finance, and the NCOP.</w:t>
      </w:r>
    </w:p>
    <w:p w:rsidR="00EC793A" w:rsidRDefault="00EC793A" w:rsidP="00F67B4D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</w:p>
    <w:p w:rsidR="00EC793A" w:rsidRPr="00F67B4D" w:rsidRDefault="00EC793A" w:rsidP="00F67B4D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will await the outcome of the investigation to determine whether or not there are findings that enable me to provide specific responses in respect of sub-questions (a)(b)(c)(d) and (i)(ii).</w:t>
      </w:r>
    </w:p>
    <w:p w:rsidR="00EC793A" w:rsidRPr="0053660D" w:rsidRDefault="00EC793A" w:rsidP="00507BC9">
      <w:pPr>
        <w:pStyle w:val="ListParagraph"/>
        <w:spacing w:line="276" w:lineRule="auto"/>
        <w:ind w:left="567"/>
        <w:contextualSpacing/>
        <w:jc w:val="both"/>
        <w:rPr>
          <w:rFonts w:ascii="Arial" w:hAnsi="Arial" w:cs="Arial"/>
          <w:lang w:val="en-ZA"/>
        </w:rPr>
      </w:pPr>
    </w:p>
    <w:sectPr w:rsidR="00EC793A" w:rsidRPr="0053660D" w:rsidSect="0088788A">
      <w:pgSz w:w="11906" w:h="16838"/>
      <w:pgMar w:top="1134" w:right="127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323"/>
    <w:multiLevelType w:val="hybridMultilevel"/>
    <w:tmpl w:val="D48C94C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A3ABC"/>
    <w:multiLevelType w:val="hybridMultilevel"/>
    <w:tmpl w:val="0554C64C"/>
    <w:lvl w:ilvl="0" w:tplc="DC0A1B3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3176D"/>
    <w:multiLevelType w:val="hybridMultilevel"/>
    <w:tmpl w:val="AD120A20"/>
    <w:lvl w:ilvl="0" w:tplc="EB0857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DB1EEC"/>
    <w:multiLevelType w:val="multilevel"/>
    <w:tmpl w:val="529811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13D"/>
    <w:rsid w:val="00031DBE"/>
    <w:rsid w:val="00060FB0"/>
    <w:rsid w:val="000D192C"/>
    <w:rsid w:val="000D2C53"/>
    <w:rsid w:val="00111BB6"/>
    <w:rsid w:val="002400B7"/>
    <w:rsid w:val="00285827"/>
    <w:rsid w:val="002B4390"/>
    <w:rsid w:val="002D6557"/>
    <w:rsid w:val="0033792C"/>
    <w:rsid w:val="00343AA6"/>
    <w:rsid w:val="003A4413"/>
    <w:rsid w:val="003E0095"/>
    <w:rsid w:val="004F444C"/>
    <w:rsid w:val="00507BC9"/>
    <w:rsid w:val="0053660D"/>
    <w:rsid w:val="005B3BFB"/>
    <w:rsid w:val="005D207C"/>
    <w:rsid w:val="005E2A3F"/>
    <w:rsid w:val="00741648"/>
    <w:rsid w:val="0074301E"/>
    <w:rsid w:val="0075731A"/>
    <w:rsid w:val="00850E9C"/>
    <w:rsid w:val="00872E73"/>
    <w:rsid w:val="0088788A"/>
    <w:rsid w:val="0091545D"/>
    <w:rsid w:val="009A46E1"/>
    <w:rsid w:val="00A85F4A"/>
    <w:rsid w:val="00A96D87"/>
    <w:rsid w:val="00AD010C"/>
    <w:rsid w:val="00AD4431"/>
    <w:rsid w:val="00B27033"/>
    <w:rsid w:val="00B62C53"/>
    <w:rsid w:val="00BF49F9"/>
    <w:rsid w:val="00C44517"/>
    <w:rsid w:val="00C96B32"/>
    <w:rsid w:val="00CE513D"/>
    <w:rsid w:val="00D2427D"/>
    <w:rsid w:val="00D257D1"/>
    <w:rsid w:val="00D544F5"/>
    <w:rsid w:val="00DE3537"/>
    <w:rsid w:val="00E10328"/>
    <w:rsid w:val="00E5433A"/>
    <w:rsid w:val="00E86D16"/>
    <w:rsid w:val="00EC3FB9"/>
    <w:rsid w:val="00EC793A"/>
    <w:rsid w:val="00EF3CF8"/>
    <w:rsid w:val="00F3472C"/>
    <w:rsid w:val="00F67B4D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1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5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Zodwa Keto</dc:creator>
  <cp:keywords/>
  <dc:description/>
  <cp:lastModifiedBy>schuene</cp:lastModifiedBy>
  <cp:revision>2</cp:revision>
  <cp:lastPrinted>2015-07-17T12:06:00Z</cp:lastPrinted>
  <dcterms:created xsi:type="dcterms:W3CDTF">2015-07-28T11:16:00Z</dcterms:created>
  <dcterms:modified xsi:type="dcterms:W3CDTF">2015-07-28T11:16:00Z</dcterms:modified>
</cp:coreProperties>
</file>