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52" w:rsidRDefault="00352F52" w:rsidP="00352F52">
      <w:pPr>
        <w:spacing w:line="240" w:lineRule="auto"/>
      </w:pPr>
      <w:r>
        <w:tab/>
      </w:r>
      <w:r>
        <w:tab/>
      </w:r>
      <w:r>
        <w:tab/>
      </w:r>
      <w:r>
        <w:tab/>
      </w:r>
    </w:p>
    <w:p w:rsidR="00352F52" w:rsidRDefault="00352F52" w:rsidP="00352F52">
      <w:pPr>
        <w:spacing w:line="240" w:lineRule="auto"/>
        <w:ind w:left="2160" w:firstLine="720"/>
      </w:pPr>
    </w:p>
    <w:p w:rsidR="00A81281" w:rsidRDefault="00A81281" w:rsidP="00352F52">
      <w:pPr>
        <w:spacing w:line="240" w:lineRule="auto"/>
        <w:ind w:left="2160" w:firstLine="720"/>
        <w:rPr>
          <w:rFonts w:ascii="Arial" w:hAnsi="Arial" w:cs="Arial"/>
          <w:b/>
          <w:bCs/>
        </w:rPr>
      </w:pPr>
    </w:p>
    <w:p w:rsidR="00A81281" w:rsidRDefault="00A81281" w:rsidP="00352F52">
      <w:pPr>
        <w:spacing w:line="240" w:lineRule="auto"/>
        <w:ind w:left="2160" w:firstLine="720"/>
        <w:rPr>
          <w:rFonts w:ascii="Arial" w:hAnsi="Arial" w:cs="Arial"/>
          <w:b/>
          <w:bCs/>
        </w:rPr>
      </w:pPr>
    </w:p>
    <w:p w:rsidR="00A81281" w:rsidRDefault="00A81281" w:rsidP="00A81281">
      <w:pPr>
        <w:jc w:val="center"/>
      </w:pPr>
      <w:r>
        <w:rPr>
          <w:rFonts w:ascii="Arial" w:hAnsi="Arial" w:cs="Arial"/>
          <w:b/>
          <w:bCs/>
        </w:rPr>
        <w:tab/>
      </w: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A81281" w:rsidRPr="00E82A53" w:rsidRDefault="00A81281" w:rsidP="00A81281">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A81281" w:rsidRPr="00E82A53" w:rsidRDefault="00A81281" w:rsidP="00A81281">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A81281" w:rsidRDefault="00A81281" w:rsidP="00A81281">
      <w:pPr>
        <w:pBdr>
          <w:bottom w:val="single" w:sz="4" w:space="1" w:color="auto"/>
        </w:pBdr>
        <w:spacing w:after="0" w:line="240" w:lineRule="auto"/>
        <w:jc w:val="center"/>
      </w:pPr>
    </w:p>
    <w:p w:rsidR="00A81281" w:rsidRPr="00E82A53" w:rsidRDefault="00A81281" w:rsidP="00A81281">
      <w:pPr>
        <w:jc w:val="center"/>
      </w:pPr>
    </w:p>
    <w:p w:rsidR="00352F52" w:rsidRDefault="00352F52" w:rsidP="00A81281">
      <w:pPr>
        <w:spacing w:after="0" w:line="360" w:lineRule="auto"/>
        <w:rPr>
          <w:rFonts w:ascii="Arial" w:hAnsi="Arial" w:cs="Arial"/>
          <w:b/>
          <w:bCs/>
        </w:rPr>
      </w:pPr>
      <w:r w:rsidRPr="00352F52">
        <w:rPr>
          <w:rFonts w:ascii="Arial" w:hAnsi="Arial" w:cs="Arial"/>
          <w:b/>
          <w:bCs/>
        </w:rPr>
        <w:t>NATIONAL ASSEMBLY</w:t>
      </w:r>
    </w:p>
    <w:p w:rsidR="00352F52" w:rsidRPr="00352F52" w:rsidRDefault="00A81281" w:rsidP="00A81281">
      <w:pPr>
        <w:spacing w:after="0" w:line="360" w:lineRule="auto"/>
        <w:rPr>
          <w:rFonts w:ascii="Arial" w:hAnsi="Arial" w:cs="Arial"/>
          <w:b/>
          <w:bCs/>
        </w:rPr>
      </w:pPr>
      <w:r>
        <w:rPr>
          <w:rFonts w:ascii="Arial" w:hAnsi="Arial" w:cs="Arial"/>
          <w:b/>
          <w:bCs/>
        </w:rPr>
        <w:t xml:space="preserve">QUESTION </w:t>
      </w:r>
      <w:r w:rsidR="00352F52" w:rsidRPr="00352F52">
        <w:rPr>
          <w:rFonts w:ascii="Arial" w:hAnsi="Arial" w:cs="Arial"/>
          <w:b/>
          <w:bCs/>
        </w:rPr>
        <w:t>FOR WRITTEN REPLY</w:t>
      </w:r>
    </w:p>
    <w:p w:rsidR="00352F52" w:rsidRDefault="00A81281" w:rsidP="00A81281">
      <w:pPr>
        <w:spacing w:after="0" w:line="360" w:lineRule="auto"/>
        <w:rPr>
          <w:rFonts w:ascii="Arial" w:hAnsi="Arial" w:cs="Arial"/>
          <w:b/>
          <w:bCs/>
        </w:rPr>
      </w:pPr>
      <w:r>
        <w:rPr>
          <w:rFonts w:ascii="Arial" w:hAnsi="Arial" w:cs="Arial"/>
          <w:b/>
          <w:bCs/>
        </w:rPr>
        <w:t xml:space="preserve">PARLIAMENTARY </w:t>
      </w:r>
      <w:r w:rsidR="00352F52" w:rsidRPr="00352F52">
        <w:rPr>
          <w:rFonts w:ascii="Arial" w:hAnsi="Arial" w:cs="Arial"/>
          <w:b/>
          <w:bCs/>
        </w:rPr>
        <w:t xml:space="preserve">QUESTION </w:t>
      </w:r>
      <w:r>
        <w:rPr>
          <w:rFonts w:ascii="Arial" w:hAnsi="Arial" w:cs="Arial"/>
          <w:b/>
          <w:bCs/>
        </w:rPr>
        <w:t xml:space="preserve">NO: </w:t>
      </w:r>
      <w:r w:rsidR="00352F52" w:rsidRPr="00352F52">
        <w:rPr>
          <w:rFonts w:ascii="Arial" w:hAnsi="Arial" w:cs="Arial"/>
          <w:b/>
          <w:bCs/>
        </w:rPr>
        <w:t>2455</w:t>
      </w:r>
    </w:p>
    <w:p w:rsidR="00352F52" w:rsidRPr="00A81281" w:rsidRDefault="00352F52" w:rsidP="00A81281">
      <w:pPr>
        <w:spacing w:after="0" w:line="360" w:lineRule="auto"/>
        <w:rPr>
          <w:rFonts w:ascii="Arial" w:hAnsi="Arial" w:cs="Arial"/>
          <w:b/>
          <w:bCs/>
        </w:rPr>
      </w:pPr>
      <w:r w:rsidRPr="00A81281">
        <w:rPr>
          <w:rFonts w:ascii="Arial" w:hAnsi="Arial" w:cs="Arial"/>
          <w:b/>
          <w:bCs/>
        </w:rPr>
        <w:t>DATE OF QUESTION: 26</w:t>
      </w:r>
      <w:r w:rsidR="00A81281" w:rsidRPr="00A81281">
        <w:rPr>
          <w:rFonts w:ascii="Arial" w:hAnsi="Arial" w:cs="Arial"/>
          <w:b/>
          <w:bCs/>
        </w:rPr>
        <w:t xml:space="preserve"> AUGUST </w:t>
      </w:r>
      <w:r w:rsidRPr="00A81281">
        <w:rPr>
          <w:rFonts w:ascii="Arial" w:hAnsi="Arial" w:cs="Arial"/>
          <w:b/>
          <w:bCs/>
        </w:rPr>
        <w:t>2022</w:t>
      </w:r>
    </w:p>
    <w:p w:rsidR="00A81281" w:rsidRPr="00A81281" w:rsidRDefault="00A81281" w:rsidP="00A81281">
      <w:pPr>
        <w:spacing w:after="0" w:line="360" w:lineRule="auto"/>
        <w:rPr>
          <w:rFonts w:ascii="Arial" w:hAnsi="Arial" w:cs="Arial"/>
          <w:b/>
          <w:bCs/>
        </w:rPr>
      </w:pPr>
      <w:r w:rsidRPr="00A81281">
        <w:rPr>
          <w:rFonts w:ascii="Arial" w:hAnsi="Arial" w:cs="Arial"/>
          <w:b/>
          <w:bCs/>
        </w:rPr>
        <w:t>DATE OF SUBMISSION: 09 SEPTEMBER 2022</w:t>
      </w:r>
    </w:p>
    <w:p w:rsidR="00352F52" w:rsidRDefault="00352F52" w:rsidP="00352F52">
      <w:pPr>
        <w:spacing w:line="240" w:lineRule="auto"/>
        <w:rPr>
          <w:rFonts w:ascii="Arial" w:hAnsi="Arial" w:cs="Arial"/>
          <w:b/>
          <w:bCs/>
          <w:u w:val="single"/>
        </w:rPr>
      </w:pPr>
    </w:p>
    <w:p w:rsidR="00352F52" w:rsidRDefault="00352F52" w:rsidP="00352F52">
      <w:pPr>
        <w:rPr>
          <w:rFonts w:ascii="Arial" w:hAnsi="Arial" w:cs="Arial"/>
          <w:b/>
          <w:bCs/>
        </w:rPr>
      </w:pPr>
      <w:r>
        <w:rPr>
          <w:rFonts w:ascii="Arial" w:hAnsi="Arial" w:cs="Arial"/>
          <w:b/>
          <w:bCs/>
        </w:rPr>
        <w:t>Mr B N Herron (Good) to ask the Minister of Justice and Correctional Services:</w:t>
      </w:r>
    </w:p>
    <w:p w:rsidR="00352F52" w:rsidRPr="00352F52" w:rsidRDefault="00352F52" w:rsidP="006405F2">
      <w:pPr>
        <w:pStyle w:val="ListParagraph"/>
        <w:numPr>
          <w:ilvl w:val="0"/>
          <w:numId w:val="1"/>
        </w:numPr>
        <w:spacing w:line="360" w:lineRule="auto"/>
        <w:jc w:val="both"/>
        <w:rPr>
          <w:rFonts w:ascii="Arial" w:hAnsi="Arial" w:cs="Arial"/>
          <w:sz w:val="24"/>
          <w:szCs w:val="24"/>
        </w:rPr>
      </w:pPr>
      <w:r w:rsidRPr="00352F52">
        <w:rPr>
          <w:rFonts w:ascii="Arial" w:hAnsi="Arial" w:cs="Arial"/>
          <w:sz w:val="24"/>
          <w:szCs w:val="24"/>
        </w:rPr>
        <w:t>Whether, with reference to the reply of the Minister of Police to question 2141 on 17 June 2022 regarding the investigations and prosecutions arising out of the Truth and Reconciliation Commission, wherein he states that 100 cases were referred to the Directorate for Priority Crime Investigation (DPCI), what is position to the other 200 cases of apartheid-era atrocities, where no amnesty was applied for and/or granted, that were recommended by the TRC for investigation and/or prosecution;</w:t>
      </w:r>
    </w:p>
    <w:p w:rsidR="00352F52" w:rsidRDefault="00352F52" w:rsidP="006405F2">
      <w:pPr>
        <w:pStyle w:val="ListParagraph"/>
        <w:numPr>
          <w:ilvl w:val="0"/>
          <w:numId w:val="1"/>
        </w:numPr>
        <w:spacing w:line="360" w:lineRule="auto"/>
        <w:jc w:val="both"/>
        <w:rPr>
          <w:rFonts w:ascii="Arial" w:hAnsi="Arial" w:cs="Arial"/>
          <w:sz w:val="24"/>
          <w:szCs w:val="24"/>
        </w:rPr>
      </w:pPr>
      <w:r w:rsidRPr="00352F52">
        <w:rPr>
          <w:rFonts w:ascii="Arial" w:hAnsi="Arial" w:cs="Arial"/>
          <w:sz w:val="24"/>
          <w:szCs w:val="24"/>
        </w:rPr>
        <w:t xml:space="preserve">What </w:t>
      </w:r>
      <w:proofErr w:type="gramStart"/>
      <w:r w:rsidRPr="00352F52">
        <w:rPr>
          <w:rFonts w:ascii="Arial" w:hAnsi="Arial" w:cs="Arial"/>
          <w:sz w:val="24"/>
          <w:szCs w:val="24"/>
        </w:rPr>
        <w:t>criteria was</w:t>
      </w:r>
      <w:proofErr w:type="gramEnd"/>
      <w:r w:rsidRPr="00352F52">
        <w:rPr>
          <w:rFonts w:ascii="Arial" w:hAnsi="Arial" w:cs="Arial"/>
          <w:sz w:val="24"/>
          <w:szCs w:val="24"/>
        </w:rPr>
        <w:t xml:space="preserve"> determined by the National Prosecuting Authority for selecting and/or prioritising, the 100 out of the 300 for the DPCI for investigation?</w:t>
      </w:r>
    </w:p>
    <w:p w:rsidR="00352F52" w:rsidRDefault="00352F52" w:rsidP="00352F52">
      <w:pPr>
        <w:pStyle w:val="ListParagraph"/>
        <w:spacing w:line="360" w:lineRule="auto"/>
        <w:rPr>
          <w:rFonts w:ascii="Arial" w:hAnsi="Arial" w:cs="Arial"/>
          <w:sz w:val="24"/>
          <w:szCs w:val="24"/>
        </w:rPr>
      </w:pPr>
    </w:p>
    <w:p w:rsidR="00C67A5B" w:rsidRDefault="00C67A5B" w:rsidP="00352F52">
      <w:pPr>
        <w:pStyle w:val="ListParagraph"/>
        <w:spacing w:line="360" w:lineRule="auto"/>
        <w:rPr>
          <w:rFonts w:ascii="Arial" w:hAnsi="Arial" w:cs="Arial"/>
          <w:sz w:val="24"/>
          <w:szCs w:val="24"/>
        </w:rPr>
      </w:pPr>
    </w:p>
    <w:p w:rsidR="00C67A5B" w:rsidRDefault="00352F52" w:rsidP="00C67A5B">
      <w:pPr>
        <w:pStyle w:val="ListParagraph"/>
        <w:spacing w:line="360" w:lineRule="auto"/>
        <w:ind w:left="7200"/>
        <w:rPr>
          <w:rFonts w:ascii="Arial" w:hAnsi="Arial" w:cs="Arial"/>
          <w:b/>
          <w:bCs/>
          <w:sz w:val="24"/>
          <w:szCs w:val="24"/>
        </w:rPr>
      </w:pPr>
      <w:r w:rsidRPr="00352F52">
        <w:rPr>
          <w:rFonts w:ascii="Arial" w:hAnsi="Arial" w:cs="Arial"/>
          <w:b/>
          <w:bCs/>
          <w:sz w:val="24"/>
          <w:szCs w:val="24"/>
        </w:rPr>
        <w:t>NO3009E</w:t>
      </w:r>
    </w:p>
    <w:p w:rsidR="00C67A5B" w:rsidRDefault="00C67A5B" w:rsidP="00C67A5B">
      <w:pPr>
        <w:spacing w:line="360" w:lineRule="auto"/>
        <w:rPr>
          <w:rFonts w:ascii="Arial" w:hAnsi="Arial" w:cs="Arial"/>
          <w:b/>
          <w:bCs/>
          <w:sz w:val="24"/>
          <w:szCs w:val="24"/>
        </w:rPr>
      </w:pPr>
    </w:p>
    <w:p w:rsidR="00C67A5B" w:rsidRDefault="00C67A5B" w:rsidP="00C67A5B">
      <w:pPr>
        <w:spacing w:line="360" w:lineRule="auto"/>
        <w:rPr>
          <w:rFonts w:ascii="Arial" w:hAnsi="Arial" w:cs="Arial"/>
          <w:b/>
          <w:bCs/>
          <w:sz w:val="24"/>
          <w:szCs w:val="24"/>
        </w:rPr>
      </w:pPr>
    </w:p>
    <w:p w:rsidR="00C67A5B" w:rsidRDefault="00C67A5B" w:rsidP="00C67A5B">
      <w:pPr>
        <w:spacing w:line="360" w:lineRule="auto"/>
        <w:rPr>
          <w:rFonts w:ascii="Arial" w:hAnsi="Arial" w:cs="Arial"/>
          <w:b/>
          <w:bCs/>
          <w:sz w:val="24"/>
          <w:szCs w:val="24"/>
        </w:rPr>
      </w:pPr>
    </w:p>
    <w:p w:rsidR="00C67A5B" w:rsidRDefault="00C67A5B" w:rsidP="00C67A5B">
      <w:pPr>
        <w:spacing w:line="360" w:lineRule="auto"/>
        <w:rPr>
          <w:rFonts w:ascii="Arial" w:hAnsi="Arial" w:cs="Arial"/>
          <w:b/>
          <w:bCs/>
          <w:sz w:val="24"/>
          <w:szCs w:val="24"/>
        </w:rPr>
      </w:pPr>
      <w:bookmarkStart w:id="0" w:name="_GoBack"/>
      <w:bookmarkEnd w:id="0"/>
      <w:r>
        <w:rPr>
          <w:rFonts w:ascii="Arial" w:hAnsi="Arial" w:cs="Arial"/>
          <w:b/>
          <w:bCs/>
          <w:sz w:val="24"/>
          <w:szCs w:val="24"/>
        </w:rPr>
        <w:t>REPLY:</w:t>
      </w:r>
    </w:p>
    <w:p w:rsidR="00C67A5B" w:rsidRPr="00C373B1" w:rsidRDefault="00C67A5B" w:rsidP="00C67A5B">
      <w:pPr>
        <w:spacing w:line="360" w:lineRule="auto"/>
        <w:rPr>
          <w:rFonts w:ascii="Arial" w:hAnsi="Arial" w:cs="Arial"/>
          <w:sz w:val="24"/>
          <w:szCs w:val="24"/>
        </w:rPr>
      </w:pPr>
    </w:p>
    <w:p w:rsidR="00C67A5B" w:rsidRPr="00C373B1" w:rsidRDefault="00C67A5B" w:rsidP="006405F2">
      <w:pPr>
        <w:pStyle w:val="ListParagraph"/>
        <w:numPr>
          <w:ilvl w:val="0"/>
          <w:numId w:val="3"/>
        </w:numPr>
        <w:spacing w:line="360" w:lineRule="auto"/>
        <w:jc w:val="both"/>
        <w:rPr>
          <w:rFonts w:ascii="Arial" w:hAnsi="Arial" w:cs="Arial"/>
          <w:sz w:val="24"/>
          <w:szCs w:val="24"/>
        </w:rPr>
      </w:pPr>
      <w:r w:rsidRPr="00C373B1">
        <w:rPr>
          <w:rFonts w:ascii="Arial" w:hAnsi="Arial" w:cs="Arial"/>
          <w:sz w:val="24"/>
          <w:szCs w:val="24"/>
        </w:rPr>
        <w:t>According to the National Prosecuting Authority (NPA)</w:t>
      </w:r>
      <w:r w:rsidR="004C646B">
        <w:rPr>
          <w:rFonts w:ascii="Arial" w:hAnsi="Arial" w:cs="Arial"/>
          <w:sz w:val="24"/>
          <w:szCs w:val="24"/>
        </w:rPr>
        <w:t xml:space="preserve"> statistics</w:t>
      </w:r>
      <w:r w:rsidRPr="00C373B1">
        <w:rPr>
          <w:rFonts w:ascii="Arial" w:hAnsi="Arial" w:cs="Arial"/>
          <w:sz w:val="24"/>
          <w:szCs w:val="24"/>
        </w:rPr>
        <w:t xml:space="preserve">, prior to September 2021, a total of 59 Truth and Reconciliation Commission (TRC) cases were under investigation by </w:t>
      </w:r>
      <w:r w:rsidR="007D7E5E">
        <w:rPr>
          <w:rFonts w:ascii="Arial" w:hAnsi="Arial" w:cs="Arial"/>
          <w:sz w:val="24"/>
          <w:szCs w:val="24"/>
        </w:rPr>
        <w:t xml:space="preserve">the </w:t>
      </w:r>
      <w:r w:rsidRPr="00C373B1">
        <w:rPr>
          <w:rFonts w:ascii="Arial" w:hAnsi="Arial" w:cs="Arial"/>
          <w:sz w:val="24"/>
          <w:szCs w:val="24"/>
        </w:rPr>
        <w:t xml:space="preserve">Directorate Priority Crime Investigation (DPCI). The Priority Crimes Litigation Unit (PCLU) oversaw the investigations </w:t>
      </w:r>
      <w:r w:rsidR="004C646B">
        <w:rPr>
          <w:rFonts w:ascii="Arial" w:hAnsi="Arial" w:cs="Arial"/>
          <w:sz w:val="24"/>
          <w:szCs w:val="24"/>
        </w:rPr>
        <w:t xml:space="preserve">at a national level </w:t>
      </w:r>
      <w:r w:rsidRPr="00C373B1">
        <w:rPr>
          <w:rFonts w:ascii="Arial" w:hAnsi="Arial" w:cs="Arial"/>
          <w:sz w:val="24"/>
          <w:szCs w:val="24"/>
        </w:rPr>
        <w:t>until they were migrated to the respective provinces in April 2019. A</w:t>
      </w:r>
      <w:r w:rsidR="00FF6418">
        <w:rPr>
          <w:rFonts w:ascii="Arial" w:hAnsi="Arial" w:cs="Arial"/>
          <w:sz w:val="24"/>
          <w:szCs w:val="24"/>
        </w:rPr>
        <w:t>fter a careful analysis, a</w:t>
      </w:r>
      <w:r w:rsidRPr="00C373B1">
        <w:rPr>
          <w:rFonts w:ascii="Arial" w:hAnsi="Arial" w:cs="Arial"/>
          <w:sz w:val="24"/>
          <w:szCs w:val="24"/>
        </w:rPr>
        <w:t xml:space="preserve"> further 55 cases were thereafter identified for re-opening</w:t>
      </w:r>
      <w:proofErr w:type="gramStart"/>
      <w:r w:rsidR="004C646B">
        <w:rPr>
          <w:rFonts w:ascii="Arial" w:hAnsi="Arial" w:cs="Arial"/>
          <w:sz w:val="24"/>
          <w:szCs w:val="24"/>
        </w:rPr>
        <w:t>.</w:t>
      </w:r>
      <w:r w:rsidRPr="00C373B1">
        <w:rPr>
          <w:rFonts w:ascii="Arial" w:hAnsi="Arial" w:cs="Arial"/>
          <w:sz w:val="24"/>
          <w:szCs w:val="24"/>
        </w:rPr>
        <w:t>.</w:t>
      </w:r>
      <w:proofErr w:type="gramEnd"/>
      <w:r w:rsidRPr="00C373B1">
        <w:rPr>
          <w:rFonts w:ascii="Arial" w:hAnsi="Arial" w:cs="Arial"/>
          <w:sz w:val="24"/>
          <w:szCs w:val="24"/>
        </w:rPr>
        <w:t xml:space="preserve"> These cases pertained to the deaths in detention where detainees, detained mainly under security legislation, died under circumstances which necessitated further investigation. These matters were identified on the available information at that sta</w:t>
      </w:r>
      <w:r w:rsidR="0012068D">
        <w:rPr>
          <w:rFonts w:ascii="Arial" w:hAnsi="Arial" w:cs="Arial"/>
          <w:sz w:val="24"/>
          <w:szCs w:val="24"/>
        </w:rPr>
        <w:t xml:space="preserve">ge. The process to review the TRC Recommendations is ongoing and relevant is extracted from the multiple volumes of the Final TRC Report. </w:t>
      </w:r>
    </w:p>
    <w:p w:rsidR="00C67A5B" w:rsidRPr="00C373B1" w:rsidRDefault="00C67A5B" w:rsidP="006405F2">
      <w:pPr>
        <w:pStyle w:val="ListParagraph"/>
        <w:spacing w:line="360" w:lineRule="auto"/>
        <w:jc w:val="both"/>
        <w:rPr>
          <w:rFonts w:ascii="Arial" w:hAnsi="Arial" w:cs="Arial"/>
          <w:sz w:val="24"/>
          <w:szCs w:val="24"/>
        </w:rPr>
      </w:pPr>
    </w:p>
    <w:p w:rsidR="00C67A5B" w:rsidRPr="00C373B1" w:rsidRDefault="0012068D" w:rsidP="006405F2">
      <w:pPr>
        <w:pStyle w:val="ListParagraph"/>
        <w:spacing w:line="360" w:lineRule="auto"/>
        <w:jc w:val="both"/>
        <w:rPr>
          <w:rFonts w:ascii="Arial" w:hAnsi="Arial" w:cs="Arial"/>
          <w:sz w:val="24"/>
          <w:szCs w:val="24"/>
        </w:rPr>
      </w:pPr>
      <w:r>
        <w:rPr>
          <w:rFonts w:ascii="Arial" w:hAnsi="Arial" w:cs="Arial"/>
          <w:sz w:val="24"/>
          <w:szCs w:val="24"/>
        </w:rPr>
        <w:t xml:space="preserve">Since </w:t>
      </w:r>
      <w:r w:rsidR="00C67A5B" w:rsidRPr="00C373B1">
        <w:rPr>
          <w:rFonts w:ascii="Arial" w:hAnsi="Arial" w:cs="Arial"/>
          <w:sz w:val="24"/>
          <w:szCs w:val="24"/>
        </w:rPr>
        <w:t xml:space="preserve">September 2021 to July 2022, a total of </w:t>
      </w:r>
      <w:r w:rsidR="004031F4">
        <w:rPr>
          <w:rFonts w:ascii="Arial" w:hAnsi="Arial" w:cs="Arial"/>
          <w:sz w:val="24"/>
          <w:szCs w:val="24"/>
        </w:rPr>
        <w:t xml:space="preserve">64 new </w:t>
      </w:r>
      <w:r w:rsidR="00FF6418">
        <w:rPr>
          <w:rFonts w:ascii="Arial" w:hAnsi="Arial" w:cs="Arial"/>
          <w:sz w:val="24"/>
          <w:szCs w:val="24"/>
        </w:rPr>
        <w:t xml:space="preserve">matters </w:t>
      </w:r>
      <w:r w:rsidR="004031F4">
        <w:rPr>
          <w:rFonts w:ascii="Arial" w:hAnsi="Arial" w:cs="Arial"/>
          <w:sz w:val="24"/>
          <w:szCs w:val="24"/>
        </w:rPr>
        <w:t xml:space="preserve">have been referred to the DPCI for investigation. </w:t>
      </w:r>
    </w:p>
    <w:p w:rsidR="00C67A5B" w:rsidRPr="00C373B1" w:rsidRDefault="00C67A5B" w:rsidP="006405F2">
      <w:pPr>
        <w:pStyle w:val="ListParagraph"/>
        <w:spacing w:line="360" w:lineRule="auto"/>
        <w:jc w:val="both"/>
        <w:rPr>
          <w:rFonts w:ascii="Arial" w:hAnsi="Arial" w:cs="Arial"/>
          <w:sz w:val="24"/>
          <w:szCs w:val="24"/>
        </w:rPr>
      </w:pPr>
    </w:p>
    <w:p w:rsidR="00C67A5B" w:rsidRDefault="00C67A5B" w:rsidP="006405F2">
      <w:pPr>
        <w:pStyle w:val="ListParagraph"/>
        <w:numPr>
          <w:ilvl w:val="0"/>
          <w:numId w:val="3"/>
        </w:numPr>
        <w:spacing w:line="360" w:lineRule="auto"/>
        <w:jc w:val="both"/>
        <w:rPr>
          <w:rFonts w:ascii="Arial" w:hAnsi="Arial" w:cs="Arial"/>
          <w:sz w:val="24"/>
          <w:szCs w:val="24"/>
        </w:rPr>
      </w:pPr>
      <w:r w:rsidRPr="00C373B1">
        <w:rPr>
          <w:rFonts w:ascii="Arial" w:hAnsi="Arial" w:cs="Arial"/>
          <w:sz w:val="24"/>
          <w:szCs w:val="24"/>
        </w:rPr>
        <w:t xml:space="preserve">The </w:t>
      </w:r>
      <w:proofErr w:type="gramStart"/>
      <w:r w:rsidRPr="00C373B1">
        <w:rPr>
          <w:rFonts w:ascii="Arial" w:hAnsi="Arial" w:cs="Arial"/>
          <w:sz w:val="24"/>
          <w:szCs w:val="24"/>
        </w:rPr>
        <w:t>criteria currently used is</w:t>
      </w:r>
      <w:proofErr w:type="gramEnd"/>
      <w:r w:rsidRPr="00C373B1">
        <w:rPr>
          <w:rFonts w:ascii="Arial" w:hAnsi="Arial" w:cs="Arial"/>
          <w:sz w:val="24"/>
          <w:szCs w:val="24"/>
        </w:rPr>
        <w:t xml:space="preserve"> to first establish if the charge/s against person/s have not prescribed. Once it has been ascertained that the matter was referred by the TRC, and the charges have not prescribed, t</w:t>
      </w:r>
      <w:r w:rsidR="00C373B1" w:rsidRPr="00C373B1">
        <w:rPr>
          <w:rFonts w:ascii="Arial" w:hAnsi="Arial" w:cs="Arial"/>
          <w:sz w:val="24"/>
          <w:szCs w:val="24"/>
        </w:rPr>
        <w:t xml:space="preserve">hen the matter is referred for re-opening to DPCI for the allocation of an investigator. </w:t>
      </w:r>
      <w:r w:rsidR="00EA0279" w:rsidRPr="004031F4">
        <w:rPr>
          <w:rFonts w:ascii="Arial" w:hAnsi="Arial" w:cs="Arial"/>
          <w:sz w:val="24"/>
          <w:szCs w:val="24"/>
        </w:rPr>
        <w:t>After an investigator is appointed, the matter is referred to the office of the relevant Director of Public Prosecutions (DPP) where a dedicated TRC prosecutor is assigned the matter for prosecution guided investigation to take place.</w:t>
      </w:r>
      <w:r w:rsidR="00EA0279">
        <w:rPr>
          <w:rFonts w:ascii="Arial" w:hAnsi="Arial" w:cs="Arial"/>
          <w:sz w:val="24"/>
          <w:szCs w:val="24"/>
        </w:rPr>
        <w:t xml:space="preserve"> </w:t>
      </w:r>
    </w:p>
    <w:p w:rsidR="00A81281" w:rsidRPr="00A81281" w:rsidRDefault="00A81281" w:rsidP="00A81281">
      <w:pPr>
        <w:pStyle w:val="ListParagraph"/>
        <w:spacing w:line="360" w:lineRule="auto"/>
        <w:jc w:val="both"/>
        <w:rPr>
          <w:rFonts w:ascii="Arial" w:hAnsi="Arial" w:cs="Arial"/>
          <w:b/>
          <w:sz w:val="24"/>
          <w:szCs w:val="24"/>
        </w:rPr>
      </w:pPr>
      <w:r w:rsidRPr="00A81281">
        <w:rPr>
          <w:rFonts w:ascii="Arial" w:hAnsi="Arial" w:cs="Arial"/>
          <w:b/>
          <w:sz w:val="24"/>
          <w:szCs w:val="24"/>
        </w:rPr>
        <w:t xml:space="preserve">END </w:t>
      </w:r>
    </w:p>
    <w:sectPr w:rsidR="00A81281" w:rsidRPr="00A81281" w:rsidSect="00ED0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2F0"/>
    <w:multiLevelType w:val="hybridMultilevel"/>
    <w:tmpl w:val="0226D0C0"/>
    <w:lvl w:ilvl="0" w:tplc="E6F603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56045"/>
    <w:multiLevelType w:val="hybridMultilevel"/>
    <w:tmpl w:val="5BBA7694"/>
    <w:lvl w:ilvl="0" w:tplc="1A1E7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66708A"/>
    <w:multiLevelType w:val="hybridMultilevel"/>
    <w:tmpl w:val="04766AB4"/>
    <w:lvl w:ilvl="0" w:tplc="BC128B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52F52"/>
    <w:rsid w:val="0012068D"/>
    <w:rsid w:val="00337B00"/>
    <w:rsid w:val="00347843"/>
    <w:rsid w:val="00352F52"/>
    <w:rsid w:val="004031F4"/>
    <w:rsid w:val="004C646B"/>
    <w:rsid w:val="005168FB"/>
    <w:rsid w:val="0053798E"/>
    <w:rsid w:val="0060564E"/>
    <w:rsid w:val="006405F2"/>
    <w:rsid w:val="00754E4F"/>
    <w:rsid w:val="00791249"/>
    <w:rsid w:val="007D7E5E"/>
    <w:rsid w:val="00A42B10"/>
    <w:rsid w:val="00A81281"/>
    <w:rsid w:val="00AC5E62"/>
    <w:rsid w:val="00C373B1"/>
    <w:rsid w:val="00C67A5B"/>
    <w:rsid w:val="00EA0279"/>
    <w:rsid w:val="00ED0D04"/>
    <w:rsid w:val="00F76D46"/>
    <w:rsid w:val="00FF64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52"/>
    <w:pPr>
      <w:ind w:left="720"/>
      <w:contextualSpacing/>
    </w:pPr>
  </w:style>
  <w:style w:type="paragraph" w:styleId="Revision">
    <w:name w:val="Revision"/>
    <w:hidden/>
    <w:uiPriority w:val="99"/>
    <w:semiHidden/>
    <w:rsid w:val="00347843"/>
    <w:pPr>
      <w:spacing w:after="0" w:line="240" w:lineRule="auto"/>
    </w:pPr>
  </w:style>
  <w:style w:type="paragraph" w:styleId="BalloonText">
    <w:name w:val="Balloon Text"/>
    <w:basedOn w:val="Normal"/>
    <w:link w:val="BalloonTextChar"/>
    <w:uiPriority w:val="99"/>
    <w:semiHidden/>
    <w:unhideWhenUsed/>
    <w:rsid w:val="00A8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52"/>
    <w:pPr>
      <w:ind w:left="720"/>
      <w:contextualSpacing/>
    </w:pPr>
  </w:style>
  <w:style w:type="paragraph" w:styleId="Revision">
    <w:name w:val="Revision"/>
    <w:hidden/>
    <w:uiPriority w:val="99"/>
    <w:semiHidden/>
    <w:rsid w:val="00347843"/>
    <w:pPr>
      <w:spacing w:after="0" w:line="240" w:lineRule="auto"/>
    </w:pPr>
  </w:style>
  <w:style w:type="paragraph" w:styleId="BalloonText">
    <w:name w:val="Balloon Text"/>
    <w:basedOn w:val="Normal"/>
    <w:link w:val="BalloonTextChar"/>
    <w:uiPriority w:val="99"/>
    <w:semiHidden/>
    <w:unhideWhenUsed/>
    <w:rsid w:val="00A8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Shubnum H. Singh</dc:creator>
  <cp:lastModifiedBy>USER</cp:lastModifiedBy>
  <cp:revision>2</cp:revision>
  <dcterms:created xsi:type="dcterms:W3CDTF">2022-11-25T07:53:00Z</dcterms:created>
  <dcterms:modified xsi:type="dcterms:W3CDTF">2022-11-25T07:53:00Z</dcterms:modified>
</cp:coreProperties>
</file>