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BB6A48" w:rsidRDefault="005512F6" w:rsidP="00F067DA">
      <w:pPr>
        <w:spacing w:after="0"/>
        <w:jc w:val="center"/>
        <w:rPr>
          <w:rFonts w:ascii="Arial" w:eastAsia="Times New Roman" w:hAnsi="Arial" w:cs="Arial"/>
          <w:snapToGrid w:val="0"/>
          <w:color w:val="000000"/>
          <w:sz w:val="36"/>
          <w:szCs w:val="36"/>
          <w:lang w:val="en-GB"/>
        </w:rPr>
      </w:pPr>
      <w:hyperlink r:id="rId8" w:history="1">
        <w:r w:rsidR="00CC0DE5" w:rsidRPr="00BB6A48">
          <w:rPr>
            <w:rStyle w:val="Hyperlink"/>
            <w:rFonts w:ascii="Arial" w:eastAsia="Times New Roman" w:hAnsi="Arial" w:cs="Arial"/>
            <w:snapToGrid w:val="0"/>
            <w:sz w:val="36"/>
            <w:szCs w:val="36"/>
            <w:lang w:val="en-GB"/>
          </w:rPr>
          <w:t>lindilex@dsd.gov.za</w:t>
        </w:r>
      </w:hyperlink>
    </w:p>
    <w:p w:rsidR="00F067DA" w:rsidRPr="00BB6A48" w:rsidRDefault="00CC0DE5" w:rsidP="00F067DA">
      <w:pPr>
        <w:spacing w:after="0"/>
        <w:jc w:val="center"/>
        <w:rPr>
          <w:rFonts w:ascii="Arial" w:eastAsia="Times New Roman" w:hAnsi="Arial" w:cs="Arial"/>
          <w:snapToGrid w:val="0"/>
          <w:color w:val="000000"/>
          <w:sz w:val="36"/>
          <w:szCs w:val="36"/>
          <w:lang w:val="en-GB"/>
        </w:rPr>
      </w:pPr>
      <w:r w:rsidRPr="00BB6A48">
        <w:rPr>
          <w:rFonts w:ascii="Arial" w:eastAsia="Times New Roman" w:hAnsi="Arial" w:cs="Arial"/>
          <w:snapToGrid w:val="0"/>
          <w:color w:val="000000"/>
          <w:sz w:val="36"/>
          <w:szCs w:val="36"/>
          <w:lang w:val="en-GB"/>
        </w:rPr>
        <w:t>Cell 076 529 7065</w:t>
      </w:r>
    </w:p>
    <w:p w:rsidR="00D33C41" w:rsidRPr="00BB6A48" w:rsidRDefault="00D33C41" w:rsidP="00702A10">
      <w:pPr>
        <w:spacing w:after="0"/>
        <w:jc w:val="both"/>
        <w:rPr>
          <w:rFonts w:ascii="Arial" w:eastAsia="Times New Roman" w:hAnsi="Arial" w:cs="Arial"/>
          <w:snapToGrid w:val="0"/>
          <w:color w:val="000000"/>
          <w:sz w:val="36"/>
          <w:szCs w:val="36"/>
          <w:lang w:val="en-GB"/>
        </w:rPr>
      </w:pPr>
    </w:p>
    <w:p w:rsidR="00D33C41" w:rsidRPr="00BB6A48"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w:eastAsia="Times New Roman" w:hAnsi="Arial" w:cs="Arial"/>
          <w:b/>
          <w:snapToGrid w:val="0"/>
          <w:color w:val="000000"/>
          <w:sz w:val="36"/>
          <w:szCs w:val="36"/>
        </w:rPr>
      </w:pPr>
      <w:r w:rsidRPr="00BB6A48">
        <w:rPr>
          <w:rFonts w:ascii="Arial" w:eastAsia="Times New Roman" w:hAnsi="Arial" w:cs="Arial"/>
          <w:b/>
          <w:snapToGrid w:val="0"/>
          <w:color w:val="000000"/>
          <w:sz w:val="36"/>
          <w:szCs w:val="36"/>
        </w:rPr>
        <w:tab/>
        <w:t>Memorandum from the Parliamentary Office</w:t>
      </w:r>
    </w:p>
    <w:p w:rsidR="00D33C41" w:rsidRPr="00BB6A48" w:rsidRDefault="00D33C41" w:rsidP="00702A10">
      <w:pPr>
        <w:spacing w:after="0"/>
        <w:jc w:val="both"/>
        <w:rPr>
          <w:rFonts w:ascii="Arial" w:eastAsia="Times New Roman" w:hAnsi="Arial" w:cs="Arial"/>
          <w:snapToGrid w:val="0"/>
          <w:color w:val="000000"/>
          <w:sz w:val="36"/>
          <w:szCs w:val="36"/>
        </w:rPr>
      </w:pPr>
    </w:p>
    <w:p w:rsidR="00D33C41" w:rsidRPr="00BB6A48" w:rsidRDefault="00D33C41" w:rsidP="00702A10">
      <w:pPr>
        <w:spacing w:after="0"/>
        <w:jc w:val="both"/>
        <w:rPr>
          <w:rFonts w:ascii="Arial" w:eastAsia="Times New Roman" w:hAnsi="Arial" w:cs="Arial"/>
          <w:b/>
          <w:snapToGrid w:val="0"/>
          <w:color w:val="000000"/>
          <w:sz w:val="36"/>
          <w:szCs w:val="36"/>
        </w:rPr>
      </w:pPr>
      <w:r w:rsidRPr="00BB6A48">
        <w:rPr>
          <w:rFonts w:ascii="Arial" w:eastAsia="Times New Roman" w:hAnsi="Arial" w:cs="Arial"/>
          <w:b/>
          <w:snapToGrid w:val="0"/>
          <w:color w:val="000000"/>
          <w:sz w:val="36"/>
          <w:szCs w:val="36"/>
        </w:rPr>
        <w:t xml:space="preserve">Minister </w:t>
      </w:r>
    </w:p>
    <w:p w:rsidR="00D33C41" w:rsidRPr="00BB6A48" w:rsidRDefault="00D33C41" w:rsidP="00702A10">
      <w:pPr>
        <w:spacing w:after="0"/>
        <w:jc w:val="both"/>
        <w:rPr>
          <w:rFonts w:ascii="Arial" w:eastAsia="Times New Roman" w:hAnsi="Arial" w:cs="Arial"/>
          <w:b/>
          <w:snapToGrid w:val="0"/>
          <w:color w:val="000000"/>
          <w:sz w:val="36"/>
          <w:szCs w:val="36"/>
        </w:rPr>
      </w:pPr>
    </w:p>
    <w:p w:rsidR="00D33C41" w:rsidRPr="00BB6A48" w:rsidRDefault="00D33C41" w:rsidP="00702A10">
      <w:pPr>
        <w:spacing w:after="0"/>
        <w:jc w:val="both"/>
        <w:rPr>
          <w:rFonts w:ascii="Arial" w:eastAsia="Times New Roman" w:hAnsi="Arial" w:cs="Arial"/>
          <w:snapToGrid w:val="0"/>
          <w:color w:val="000000"/>
          <w:sz w:val="36"/>
          <w:szCs w:val="36"/>
        </w:rPr>
      </w:pPr>
      <w:r w:rsidRPr="00BB6A48">
        <w:rPr>
          <w:rFonts w:ascii="Arial" w:eastAsia="Times New Roman" w:hAnsi="Arial" w:cs="Arial"/>
          <w:b/>
          <w:snapToGrid w:val="0"/>
          <w:color w:val="000000"/>
          <w:sz w:val="36"/>
          <w:szCs w:val="36"/>
        </w:rPr>
        <w:t>Nation</w:t>
      </w:r>
      <w:r w:rsidR="00506466" w:rsidRPr="00BB6A48">
        <w:rPr>
          <w:rFonts w:ascii="Arial" w:eastAsia="Times New Roman" w:hAnsi="Arial" w:cs="Arial"/>
          <w:b/>
          <w:snapToGrid w:val="0"/>
          <w:color w:val="000000"/>
          <w:sz w:val="36"/>
          <w:szCs w:val="36"/>
        </w:rPr>
        <w:t>al Assembly Written</w:t>
      </w:r>
      <w:r w:rsidR="00E00811" w:rsidRPr="00BB6A48">
        <w:rPr>
          <w:rFonts w:ascii="Arial" w:eastAsia="Times New Roman" w:hAnsi="Arial" w:cs="Arial"/>
          <w:b/>
          <w:snapToGrid w:val="0"/>
          <w:color w:val="000000"/>
          <w:sz w:val="36"/>
          <w:szCs w:val="36"/>
        </w:rPr>
        <w:t xml:space="preserve"> Reply</w:t>
      </w:r>
      <w:r w:rsidR="00E57C01" w:rsidRPr="00BB6A48">
        <w:rPr>
          <w:rFonts w:ascii="Arial" w:eastAsia="Times New Roman" w:hAnsi="Arial" w:cs="Arial"/>
          <w:b/>
          <w:snapToGrid w:val="0"/>
          <w:color w:val="000000"/>
          <w:sz w:val="36"/>
          <w:szCs w:val="36"/>
        </w:rPr>
        <w:t xml:space="preserve">: </w:t>
      </w:r>
      <w:r w:rsidR="006A71D4" w:rsidRPr="00BB6A48">
        <w:rPr>
          <w:rFonts w:ascii="Arial" w:eastAsia="Times New Roman" w:hAnsi="Arial" w:cs="Arial"/>
          <w:b/>
          <w:snapToGrid w:val="0"/>
          <w:color w:val="000000"/>
          <w:sz w:val="36"/>
          <w:szCs w:val="36"/>
        </w:rPr>
        <w:t>244</w:t>
      </w:r>
    </w:p>
    <w:p w:rsidR="00D33C41" w:rsidRPr="00BB6A48" w:rsidRDefault="00D33C41" w:rsidP="00702A10">
      <w:pPr>
        <w:spacing w:after="0"/>
        <w:jc w:val="both"/>
        <w:rPr>
          <w:rFonts w:ascii="Arial" w:eastAsia="Times New Roman" w:hAnsi="Arial" w:cs="Arial"/>
          <w:snapToGrid w:val="0"/>
          <w:color w:val="000000"/>
          <w:sz w:val="36"/>
          <w:szCs w:val="36"/>
        </w:rPr>
      </w:pPr>
    </w:p>
    <w:p w:rsidR="00BB6A48" w:rsidRPr="00BB6A48" w:rsidRDefault="00BB6A48" w:rsidP="00BB6A48">
      <w:pPr>
        <w:spacing w:after="0"/>
        <w:jc w:val="both"/>
        <w:rPr>
          <w:rFonts w:ascii="Arial" w:eastAsia="Times New Roman" w:hAnsi="Arial" w:cs="Arial"/>
          <w:b/>
          <w:snapToGrid w:val="0"/>
          <w:color w:val="000000"/>
          <w:sz w:val="36"/>
          <w:szCs w:val="36"/>
        </w:rPr>
      </w:pPr>
      <w:r w:rsidRPr="00BB6A48">
        <w:rPr>
          <w:rFonts w:ascii="Arial" w:eastAsia="Times New Roman" w:hAnsi="Arial" w:cs="Arial"/>
          <w:b/>
          <w:snapToGrid w:val="0"/>
          <w:color w:val="000000"/>
          <w:sz w:val="36"/>
          <w:szCs w:val="36"/>
        </w:rPr>
        <w:t>Recommended / Not Recommended</w:t>
      </w:r>
    </w:p>
    <w:p w:rsidR="00BB6A48" w:rsidRPr="00BB6A48" w:rsidRDefault="00BB6A48" w:rsidP="00BB6A48">
      <w:pPr>
        <w:spacing w:after="0"/>
        <w:jc w:val="both"/>
        <w:rPr>
          <w:rFonts w:ascii="Arial" w:eastAsia="Times New Roman" w:hAnsi="Arial" w:cs="Arial"/>
          <w:b/>
          <w:snapToGrid w:val="0"/>
          <w:color w:val="000000"/>
          <w:sz w:val="36"/>
          <w:szCs w:val="36"/>
        </w:rPr>
      </w:pPr>
    </w:p>
    <w:p w:rsidR="00BB6A48" w:rsidRPr="00BB6A48" w:rsidRDefault="00BB6A48" w:rsidP="00BB6A48">
      <w:pPr>
        <w:spacing w:after="0"/>
        <w:jc w:val="both"/>
        <w:rPr>
          <w:rFonts w:ascii="Arial" w:eastAsia="Times New Roman" w:hAnsi="Arial" w:cs="Arial"/>
          <w:b/>
          <w:snapToGrid w:val="0"/>
          <w:color w:val="000000"/>
          <w:sz w:val="36"/>
          <w:szCs w:val="36"/>
        </w:rPr>
      </w:pPr>
    </w:p>
    <w:p w:rsidR="00BB6A48" w:rsidRPr="00BB6A48" w:rsidRDefault="00BB6A48" w:rsidP="00BB6A48">
      <w:pPr>
        <w:spacing w:after="0"/>
        <w:jc w:val="both"/>
        <w:rPr>
          <w:rFonts w:ascii="Arial" w:eastAsia="Times New Roman" w:hAnsi="Arial" w:cs="Arial"/>
          <w:b/>
          <w:snapToGrid w:val="0"/>
          <w:color w:val="000000"/>
          <w:sz w:val="36"/>
          <w:szCs w:val="36"/>
        </w:rPr>
      </w:pPr>
      <w:r w:rsidRPr="00BB6A48">
        <w:rPr>
          <w:rFonts w:ascii="Arial" w:eastAsia="Times New Roman" w:hAnsi="Arial" w:cs="Arial"/>
          <w:b/>
          <w:snapToGrid w:val="0"/>
          <w:color w:val="000000"/>
          <w:sz w:val="36"/>
          <w:szCs w:val="36"/>
        </w:rPr>
        <w:t>____________________</w:t>
      </w:r>
    </w:p>
    <w:p w:rsidR="00BB6A48" w:rsidRPr="00BB6A48" w:rsidRDefault="00BB6A48" w:rsidP="00BB6A48">
      <w:pPr>
        <w:spacing w:after="0"/>
        <w:jc w:val="both"/>
        <w:rPr>
          <w:rFonts w:ascii="Arial" w:eastAsia="Times New Roman" w:hAnsi="Arial" w:cs="Arial"/>
          <w:b/>
          <w:snapToGrid w:val="0"/>
          <w:color w:val="000000"/>
          <w:sz w:val="36"/>
          <w:szCs w:val="36"/>
        </w:rPr>
      </w:pPr>
      <w:r w:rsidRPr="00BB6A48">
        <w:rPr>
          <w:rFonts w:ascii="Arial" w:eastAsia="Times New Roman" w:hAnsi="Arial" w:cs="Arial"/>
          <w:b/>
          <w:snapToGrid w:val="0"/>
          <w:color w:val="000000"/>
          <w:sz w:val="36"/>
          <w:szCs w:val="36"/>
        </w:rPr>
        <w:t>Ms. C Nxumalo</w:t>
      </w:r>
    </w:p>
    <w:p w:rsidR="00BB6A48" w:rsidRPr="00BB6A48" w:rsidRDefault="00BB6A48" w:rsidP="00BB6A48">
      <w:pPr>
        <w:spacing w:after="0"/>
        <w:jc w:val="both"/>
        <w:rPr>
          <w:rFonts w:ascii="Arial" w:eastAsia="Times New Roman" w:hAnsi="Arial" w:cs="Arial"/>
          <w:b/>
          <w:snapToGrid w:val="0"/>
          <w:color w:val="000000"/>
          <w:sz w:val="36"/>
          <w:szCs w:val="36"/>
        </w:rPr>
      </w:pPr>
      <w:r w:rsidRPr="00BB6A48">
        <w:rPr>
          <w:rFonts w:ascii="Arial" w:eastAsia="Times New Roman" w:hAnsi="Arial" w:cs="Arial"/>
          <w:b/>
          <w:snapToGrid w:val="0"/>
          <w:color w:val="000000"/>
          <w:sz w:val="36"/>
          <w:szCs w:val="36"/>
        </w:rPr>
        <w:t>Deputy Director-General: Welfare Services</w:t>
      </w:r>
    </w:p>
    <w:p w:rsidR="00BB6A48" w:rsidRPr="00BB6A48" w:rsidRDefault="00BB6A48" w:rsidP="00702A10">
      <w:pPr>
        <w:spacing w:after="0"/>
        <w:jc w:val="both"/>
        <w:rPr>
          <w:rFonts w:ascii="Arial" w:eastAsia="Times New Roman" w:hAnsi="Arial" w:cs="Arial"/>
          <w:snapToGrid w:val="0"/>
          <w:color w:val="000000"/>
          <w:sz w:val="36"/>
          <w:szCs w:val="36"/>
        </w:rPr>
      </w:pPr>
    </w:p>
    <w:p w:rsidR="00D33C41" w:rsidRPr="00BB6A48" w:rsidRDefault="00D33C41" w:rsidP="00702A10">
      <w:pPr>
        <w:spacing w:after="0"/>
        <w:jc w:val="both"/>
        <w:rPr>
          <w:rFonts w:ascii="Arial" w:eastAsia="Times New Roman" w:hAnsi="Arial" w:cs="Arial"/>
          <w:snapToGrid w:val="0"/>
          <w:color w:val="000000"/>
          <w:sz w:val="36"/>
          <w:szCs w:val="36"/>
        </w:rPr>
      </w:pPr>
    </w:p>
    <w:p w:rsidR="00D33C41" w:rsidRPr="00BB6A48" w:rsidRDefault="00D33C41" w:rsidP="00702A10">
      <w:pPr>
        <w:spacing w:after="0"/>
        <w:jc w:val="both"/>
        <w:rPr>
          <w:rFonts w:ascii="Arial" w:eastAsia="Times New Roman" w:hAnsi="Arial" w:cs="Arial"/>
          <w:b/>
          <w:snapToGrid w:val="0"/>
          <w:color w:val="000000"/>
          <w:sz w:val="36"/>
          <w:szCs w:val="36"/>
        </w:rPr>
      </w:pPr>
      <w:r w:rsidRPr="00BB6A48">
        <w:rPr>
          <w:rFonts w:ascii="Arial" w:eastAsia="Times New Roman" w:hAnsi="Arial" w:cs="Arial"/>
          <w:b/>
          <w:snapToGrid w:val="0"/>
          <w:color w:val="000000"/>
          <w:sz w:val="36"/>
          <w:szCs w:val="36"/>
        </w:rPr>
        <w:t>Recommended / Not Recommended</w:t>
      </w:r>
    </w:p>
    <w:p w:rsidR="00D33C41" w:rsidRPr="00BB6A48" w:rsidRDefault="00D33C41" w:rsidP="00702A10">
      <w:pPr>
        <w:spacing w:after="0"/>
        <w:jc w:val="both"/>
        <w:rPr>
          <w:rFonts w:ascii="Arial" w:eastAsia="Times New Roman" w:hAnsi="Arial" w:cs="Arial"/>
          <w:b/>
          <w:snapToGrid w:val="0"/>
          <w:color w:val="000000"/>
          <w:sz w:val="36"/>
          <w:szCs w:val="36"/>
        </w:rPr>
      </w:pPr>
    </w:p>
    <w:p w:rsidR="00D33C41" w:rsidRPr="00BB6A48" w:rsidRDefault="00D33C41" w:rsidP="00702A10">
      <w:pPr>
        <w:spacing w:after="0"/>
        <w:jc w:val="both"/>
        <w:rPr>
          <w:rFonts w:ascii="Arial" w:eastAsia="Times New Roman" w:hAnsi="Arial" w:cs="Arial"/>
          <w:snapToGrid w:val="0"/>
          <w:color w:val="000000"/>
          <w:sz w:val="36"/>
          <w:szCs w:val="36"/>
        </w:rPr>
      </w:pPr>
    </w:p>
    <w:p w:rsidR="00DC221D" w:rsidRPr="00BB6A48" w:rsidRDefault="00DC221D" w:rsidP="00702A10">
      <w:pPr>
        <w:spacing w:after="0"/>
        <w:jc w:val="both"/>
        <w:rPr>
          <w:rFonts w:ascii="Arial" w:eastAsia="Times New Roman" w:hAnsi="Arial" w:cs="Arial"/>
          <w:snapToGrid w:val="0"/>
          <w:color w:val="000000"/>
          <w:sz w:val="36"/>
          <w:szCs w:val="36"/>
        </w:rPr>
      </w:pPr>
    </w:p>
    <w:p w:rsidR="00D33C41" w:rsidRPr="00BB6A48" w:rsidRDefault="00DC221D" w:rsidP="00702A10">
      <w:pPr>
        <w:spacing w:after="0"/>
        <w:jc w:val="both"/>
        <w:rPr>
          <w:rFonts w:ascii="Arial" w:eastAsia="Times New Roman" w:hAnsi="Arial" w:cs="Arial"/>
          <w:snapToGrid w:val="0"/>
          <w:color w:val="000000"/>
          <w:sz w:val="36"/>
          <w:szCs w:val="36"/>
        </w:rPr>
      </w:pPr>
      <w:r w:rsidRPr="00BB6A48">
        <w:rPr>
          <w:rFonts w:ascii="Arial" w:eastAsia="Times New Roman" w:hAnsi="Arial" w:cs="Arial"/>
          <w:snapToGrid w:val="0"/>
          <w:color w:val="000000"/>
          <w:sz w:val="36"/>
          <w:szCs w:val="36"/>
        </w:rPr>
        <w:t>____________________</w:t>
      </w:r>
    </w:p>
    <w:p w:rsidR="0095691B" w:rsidRPr="00BB6A48" w:rsidRDefault="00C33804" w:rsidP="00702A10">
      <w:pPr>
        <w:spacing w:after="0"/>
        <w:jc w:val="both"/>
        <w:rPr>
          <w:rFonts w:ascii="Arial" w:eastAsia="Times New Roman" w:hAnsi="Arial" w:cs="Arial"/>
          <w:b/>
          <w:snapToGrid w:val="0"/>
          <w:color w:val="000000"/>
          <w:sz w:val="36"/>
          <w:szCs w:val="36"/>
        </w:rPr>
      </w:pPr>
      <w:r w:rsidRPr="00BB6A48">
        <w:rPr>
          <w:rFonts w:ascii="Arial" w:eastAsia="Times New Roman" w:hAnsi="Arial" w:cs="Arial"/>
          <w:b/>
          <w:snapToGrid w:val="0"/>
          <w:color w:val="000000"/>
          <w:sz w:val="36"/>
          <w:szCs w:val="36"/>
        </w:rPr>
        <w:t>Mr. Toni</w:t>
      </w:r>
    </w:p>
    <w:p w:rsidR="00D33C41" w:rsidRPr="00BB6A48" w:rsidRDefault="00E527D0" w:rsidP="00702A10">
      <w:pPr>
        <w:spacing w:after="0"/>
        <w:jc w:val="both"/>
        <w:rPr>
          <w:rFonts w:ascii="Arial" w:eastAsia="Times New Roman" w:hAnsi="Arial" w:cs="Arial"/>
          <w:b/>
          <w:snapToGrid w:val="0"/>
          <w:color w:val="000000"/>
          <w:sz w:val="36"/>
          <w:szCs w:val="36"/>
        </w:rPr>
      </w:pPr>
      <w:r w:rsidRPr="00BB6A48">
        <w:rPr>
          <w:rFonts w:ascii="Arial" w:eastAsia="Times New Roman" w:hAnsi="Arial" w:cs="Arial"/>
          <w:b/>
          <w:snapToGrid w:val="0"/>
          <w:color w:val="000000"/>
          <w:sz w:val="36"/>
          <w:szCs w:val="36"/>
        </w:rPr>
        <w:t xml:space="preserve">Acting </w:t>
      </w:r>
      <w:r w:rsidR="00253C36" w:rsidRPr="00BB6A48">
        <w:rPr>
          <w:rFonts w:ascii="Arial" w:eastAsia="Times New Roman" w:hAnsi="Arial" w:cs="Arial"/>
          <w:b/>
          <w:snapToGrid w:val="0"/>
          <w:color w:val="000000"/>
          <w:sz w:val="36"/>
          <w:szCs w:val="36"/>
        </w:rPr>
        <w:t>Director-</w:t>
      </w:r>
      <w:r w:rsidR="00C33804" w:rsidRPr="00BB6A48">
        <w:rPr>
          <w:rFonts w:ascii="Arial" w:eastAsia="Times New Roman" w:hAnsi="Arial" w:cs="Arial"/>
          <w:b/>
          <w:snapToGrid w:val="0"/>
          <w:color w:val="000000"/>
          <w:sz w:val="36"/>
          <w:szCs w:val="36"/>
        </w:rPr>
        <w:t>General: Department of Social Development</w:t>
      </w:r>
    </w:p>
    <w:p w:rsidR="00D33C41" w:rsidRPr="00BB6A48" w:rsidRDefault="00CC32BE"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sidRPr="00BB6A48">
        <w:rPr>
          <w:rFonts w:ascii="Arial" w:eastAsia="Times New Roman" w:hAnsi="Arial" w:cs="Arial"/>
          <w:b/>
          <w:snapToGrid w:val="0"/>
          <w:color w:val="000000"/>
          <w:sz w:val="36"/>
          <w:szCs w:val="36"/>
          <w:lang w:val="en-GB"/>
        </w:rPr>
        <w:lastRenderedPageBreak/>
        <w:t>_____________________________________________</w:t>
      </w:r>
      <w:r w:rsidR="00D33C41" w:rsidRPr="00BB6A48">
        <w:rPr>
          <w:rFonts w:ascii="Arial" w:eastAsia="Times New Roman" w:hAnsi="Arial" w:cs="Arial"/>
          <w:b/>
          <w:snapToGrid w:val="0"/>
          <w:color w:val="000000"/>
          <w:sz w:val="36"/>
          <w:szCs w:val="36"/>
          <w:lang w:val="en-GB"/>
        </w:rPr>
        <w:t>NATIONAL ASSEMBLY</w:t>
      </w:r>
    </w:p>
    <w:p w:rsidR="00D33C41" w:rsidRPr="00BB6A4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sidRPr="00BB6A48">
        <w:rPr>
          <w:rFonts w:ascii="Arial" w:eastAsia="Times New Roman" w:hAnsi="Arial" w:cs="Arial"/>
          <w:b/>
          <w:snapToGrid w:val="0"/>
          <w:color w:val="000000"/>
          <w:sz w:val="36"/>
          <w:szCs w:val="36"/>
          <w:lang w:val="en-GB"/>
        </w:rPr>
        <w:t>QUESTION FOR WRITTEN</w:t>
      </w:r>
      <w:r w:rsidR="00D33C41" w:rsidRPr="00BB6A48">
        <w:rPr>
          <w:rFonts w:ascii="Arial" w:eastAsia="Times New Roman" w:hAnsi="Arial" w:cs="Arial"/>
          <w:b/>
          <w:snapToGrid w:val="0"/>
          <w:color w:val="000000"/>
          <w:sz w:val="36"/>
          <w:szCs w:val="36"/>
          <w:lang w:val="en-GB"/>
        </w:rPr>
        <w:t xml:space="preserve"> REPLY</w:t>
      </w:r>
    </w:p>
    <w:p w:rsidR="00D33C41" w:rsidRPr="00BB6A48" w:rsidRDefault="007A7AE6" w:rsidP="009760C8">
      <w:pPr>
        <w:spacing w:before="100" w:beforeAutospacing="1" w:after="100" w:afterAutospacing="1"/>
        <w:ind w:left="720" w:hanging="720"/>
        <w:jc w:val="center"/>
        <w:outlineLvl w:val="0"/>
        <w:rPr>
          <w:rFonts w:ascii="Arial" w:eastAsia="Times New Roman" w:hAnsi="Arial" w:cs="Arial"/>
          <w:b/>
          <w:snapToGrid w:val="0"/>
          <w:sz w:val="36"/>
          <w:szCs w:val="36"/>
          <w:lang w:val="en-GB"/>
        </w:rPr>
      </w:pPr>
      <w:r w:rsidRPr="00BB6A48">
        <w:rPr>
          <w:rFonts w:ascii="Arial" w:eastAsia="Times New Roman" w:hAnsi="Arial" w:cs="Arial"/>
          <w:b/>
          <w:snapToGrid w:val="0"/>
          <w:sz w:val="36"/>
          <w:szCs w:val="36"/>
          <w:lang w:val="en-GB"/>
        </w:rPr>
        <w:t>QUESTION NUMBER:</w:t>
      </w:r>
      <w:r w:rsidR="00E556BF" w:rsidRPr="00BB6A48">
        <w:rPr>
          <w:rFonts w:ascii="Arial" w:eastAsia="Times New Roman" w:hAnsi="Arial" w:cs="Arial"/>
          <w:b/>
          <w:snapToGrid w:val="0"/>
          <w:sz w:val="36"/>
          <w:szCs w:val="36"/>
          <w:lang w:val="en-GB"/>
        </w:rPr>
        <w:t xml:space="preserve"> </w:t>
      </w:r>
      <w:r w:rsidRPr="00BB6A48">
        <w:rPr>
          <w:rFonts w:ascii="Arial" w:eastAsia="Times New Roman" w:hAnsi="Arial" w:cs="Arial"/>
          <w:b/>
          <w:snapToGrid w:val="0"/>
          <w:sz w:val="36"/>
          <w:szCs w:val="36"/>
          <w:lang w:val="en-GB"/>
        </w:rPr>
        <w:tab/>
      </w:r>
      <w:r w:rsidR="006A71D4" w:rsidRPr="00BB6A48">
        <w:rPr>
          <w:rFonts w:ascii="Arial" w:eastAsia="Times New Roman" w:hAnsi="Arial" w:cs="Arial"/>
          <w:b/>
          <w:snapToGrid w:val="0"/>
          <w:sz w:val="36"/>
          <w:szCs w:val="36"/>
          <w:lang w:val="en-GB"/>
        </w:rPr>
        <w:t>244</w:t>
      </w:r>
      <w:r w:rsidR="00E556BF" w:rsidRPr="00BB6A48">
        <w:rPr>
          <w:rFonts w:ascii="Arial" w:eastAsia="Times New Roman" w:hAnsi="Arial" w:cs="Arial"/>
          <w:b/>
          <w:snapToGrid w:val="0"/>
          <w:sz w:val="36"/>
          <w:szCs w:val="36"/>
          <w:lang w:val="en-GB"/>
        </w:rPr>
        <w:tab/>
      </w:r>
    </w:p>
    <w:p w:rsidR="00D33C41" w:rsidRPr="00BB6A48" w:rsidRDefault="00D33C41" w:rsidP="009760C8">
      <w:pPr>
        <w:spacing w:after="120" w:line="360" w:lineRule="auto"/>
        <w:jc w:val="center"/>
        <w:rPr>
          <w:rFonts w:ascii="Arial" w:eastAsia="Times New Roman" w:hAnsi="Arial" w:cs="Arial"/>
          <w:b/>
          <w:snapToGrid w:val="0"/>
          <w:sz w:val="36"/>
          <w:szCs w:val="36"/>
          <w:lang w:val="en-GB"/>
        </w:rPr>
      </w:pPr>
      <w:r w:rsidRPr="00BB6A48">
        <w:rPr>
          <w:rFonts w:ascii="Arial" w:eastAsia="Times New Roman" w:hAnsi="Arial" w:cs="Arial"/>
          <w:b/>
          <w:snapToGrid w:val="0"/>
          <w:sz w:val="36"/>
          <w:szCs w:val="36"/>
          <w:lang w:val="en-GB"/>
        </w:rPr>
        <w:t xml:space="preserve">DATE OF PUBLICATION IN INTERNAL QUESTION PAPER: </w:t>
      </w:r>
      <w:r w:rsidR="0072313E" w:rsidRPr="00BB6A48">
        <w:rPr>
          <w:rFonts w:ascii="Arial" w:eastAsia="Times New Roman" w:hAnsi="Arial" w:cs="Arial"/>
          <w:b/>
          <w:snapToGrid w:val="0"/>
          <w:sz w:val="36"/>
          <w:szCs w:val="36"/>
          <w:lang w:val="en-GB"/>
        </w:rPr>
        <w:t>12 July</w:t>
      </w:r>
      <w:r w:rsidR="007A7AE6" w:rsidRPr="00BB6A48">
        <w:rPr>
          <w:rFonts w:ascii="Arial" w:eastAsia="Times New Roman" w:hAnsi="Arial" w:cs="Arial"/>
          <w:b/>
          <w:snapToGrid w:val="0"/>
          <w:sz w:val="36"/>
          <w:szCs w:val="36"/>
          <w:lang w:val="en-GB"/>
        </w:rPr>
        <w:t xml:space="preserve"> </w:t>
      </w:r>
      <w:r w:rsidRPr="00BB6A48">
        <w:rPr>
          <w:rFonts w:ascii="Arial" w:eastAsia="Times New Roman" w:hAnsi="Arial" w:cs="Arial"/>
          <w:b/>
          <w:snapToGrid w:val="0"/>
          <w:sz w:val="36"/>
          <w:szCs w:val="36"/>
          <w:lang w:val="en-GB"/>
        </w:rPr>
        <w:t>201</w:t>
      </w:r>
      <w:r w:rsidR="00E556BF" w:rsidRPr="00BB6A48">
        <w:rPr>
          <w:rFonts w:ascii="Arial" w:eastAsia="Times New Roman" w:hAnsi="Arial" w:cs="Arial"/>
          <w:b/>
          <w:snapToGrid w:val="0"/>
          <w:sz w:val="36"/>
          <w:szCs w:val="36"/>
          <w:lang w:val="en-GB"/>
        </w:rPr>
        <w:t>9</w:t>
      </w:r>
    </w:p>
    <w:p w:rsidR="00D33C41" w:rsidRPr="00BB6A48" w:rsidRDefault="00D33C41" w:rsidP="009760C8">
      <w:pPr>
        <w:pBdr>
          <w:bottom w:val="single" w:sz="12" w:space="1" w:color="auto"/>
        </w:pBdr>
        <w:spacing w:after="0"/>
        <w:jc w:val="center"/>
        <w:rPr>
          <w:rFonts w:ascii="Arial" w:eastAsia="Times New Roman" w:hAnsi="Arial" w:cs="Arial"/>
          <w:b/>
          <w:snapToGrid w:val="0"/>
          <w:sz w:val="36"/>
          <w:szCs w:val="36"/>
          <w:lang w:val="en-GB"/>
        </w:rPr>
      </w:pPr>
      <w:r w:rsidRPr="00BB6A48">
        <w:rPr>
          <w:rFonts w:ascii="Arial" w:eastAsia="Times New Roman" w:hAnsi="Arial" w:cs="Arial"/>
          <w:b/>
          <w:snapToGrid w:val="0"/>
          <w:sz w:val="36"/>
          <w:szCs w:val="36"/>
          <w:lang w:val="en-GB"/>
        </w:rPr>
        <w:t xml:space="preserve">INTERNAL QUESTION PAPER NUMBER:  </w:t>
      </w:r>
      <w:r w:rsidR="0072313E" w:rsidRPr="00BB6A48">
        <w:rPr>
          <w:rFonts w:ascii="Arial" w:eastAsia="Times New Roman" w:hAnsi="Arial" w:cs="Arial"/>
          <w:b/>
          <w:snapToGrid w:val="0"/>
          <w:sz w:val="36"/>
          <w:szCs w:val="36"/>
          <w:lang w:val="en-GB"/>
        </w:rPr>
        <w:t>4</w:t>
      </w:r>
      <w:r w:rsidR="003F1D8A" w:rsidRPr="00BB6A48">
        <w:rPr>
          <w:rFonts w:ascii="Arial" w:eastAsia="Times New Roman" w:hAnsi="Arial" w:cs="Arial"/>
          <w:b/>
          <w:snapToGrid w:val="0"/>
          <w:sz w:val="36"/>
          <w:szCs w:val="36"/>
          <w:lang w:val="en-GB"/>
        </w:rPr>
        <w:t xml:space="preserve"> - 201</w:t>
      </w:r>
      <w:r w:rsidR="00E556BF" w:rsidRPr="00BB6A48">
        <w:rPr>
          <w:rFonts w:ascii="Arial" w:eastAsia="Times New Roman" w:hAnsi="Arial" w:cs="Arial"/>
          <w:b/>
          <w:snapToGrid w:val="0"/>
          <w:sz w:val="36"/>
          <w:szCs w:val="36"/>
          <w:lang w:val="en-GB"/>
        </w:rPr>
        <w:t>9</w:t>
      </w:r>
    </w:p>
    <w:p w:rsidR="00BD358D" w:rsidRPr="00BB6A48" w:rsidRDefault="00BD358D" w:rsidP="00702A10">
      <w:pPr>
        <w:spacing w:after="0"/>
        <w:jc w:val="both"/>
        <w:rPr>
          <w:rFonts w:ascii="Arial" w:eastAsia="Times New Roman" w:hAnsi="Arial" w:cs="Arial"/>
          <w:b/>
          <w:snapToGrid w:val="0"/>
          <w:color w:val="000000"/>
          <w:sz w:val="36"/>
          <w:szCs w:val="36"/>
          <w:lang w:val="en-GB"/>
        </w:rPr>
      </w:pPr>
    </w:p>
    <w:p w:rsidR="006A71D4" w:rsidRPr="00BB6A48" w:rsidRDefault="006A71D4" w:rsidP="006A71D4">
      <w:pPr>
        <w:spacing w:before="100" w:beforeAutospacing="1" w:after="100" w:afterAutospacing="1" w:line="240" w:lineRule="auto"/>
        <w:ind w:left="720" w:hanging="720"/>
        <w:jc w:val="both"/>
        <w:outlineLvl w:val="0"/>
        <w:rPr>
          <w:rFonts w:ascii="Arial" w:hAnsi="Arial" w:cs="Arial"/>
          <w:sz w:val="36"/>
          <w:szCs w:val="36"/>
        </w:rPr>
      </w:pPr>
      <w:r w:rsidRPr="00BB6A48">
        <w:rPr>
          <w:rFonts w:ascii="Arial" w:hAnsi="Arial" w:cs="Arial"/>
          <w:b/>
          <w:sz w:val="36"/>
          <w:szCs w:val="36"/>
        </w:rPr>
        <w:t>244.</w:t>
      </w:r>
      <w:r w:rsidRPr="00BB6A48">
        <w:rPr>
          <w:rFonts w:ascii="Arial" w:hAnsi="Arial" w:cs="Arial"/>
          <w:b/>
          <w:sz w:val="36"/>
          <w:szCs w:val="36"/>
        </w:rPr>
        <w:tab/>
        <w:t>Dr A Lotriet (DA) to ask the Minister of Social Development:</w:t>
      </w:r>
    </w:p>
    <w:p w:rsidR="006A71D4" w:rsidRPr="00BB6A48" w:rsidRDefault="006A71D4" w:rsidP="00C72A99">
      <w:pPr>
        <w:spacing w:before="100" w:beforeAutospacing="1" w:after="100" w:afterAutospacing="1" w:line="240" w:lineRule="auto"/>
        <w:ind w:left="720" w:hanging="720"/>
        <w:jc w:val="both"/>
        <w:rPr>
          <w:rFonts w:ascii="Arial" w:hAnsi="Arial" w:cs="Arial"/>
          <w:sz w:val="36"/>
          <w:szCs w:val="36"/>
        </w:rPr>
      </w:pPr>
      <w:r w:rsidRPr="00BB6A48">
        <w:rPr>
          <w:rFonts w:ascii="Arial" w:hAnsi="Arial" w:cs="Arial"/>
          <w:sz w:val="36"/>
          <w:szCs w:val="36"/>
        </w:rPr>
        <w:t>(1)</w:t>
      </w:r>
      <w:r w:rsidRPr="00BB6A48">
        <w:rPr>
          <w:rFonts w:ascii="Arial" w:hAnsi="Arial" w:cs="Arial"/>
          <w:sz w:val="36"/>
          <w:szCs w:val="36"/>
        </w:rPr>
        <w:tab/>
        <w:t xml:space="preserve"> (a) What are the reasons that the Kempton Park Child Welfare organisation closed down, (b) what number of cases was this welfare organisation dealing with and (c) who is now responsible for the cases;</w:t>
      </w:r>
    </w:p>
    <w:p w:rsidR="006A71D4" w:rsidRPr="00BB6A48" w:rsidRDefault="006A71D4" w:rsidP="00C72A99">
      <w:pPr>
        <w:spacing w:before="100" w:beforeAutospacing="1" w:after="100" w:afterAutospacing="1" w:line="240" w:lineRule="auto"/>
        <w:ind w:left="720" w:hanging="720"/>
        <w:jc w:val="both"/>
        <w:rPr>
          <w:rFonts w:ascii="Arial" w:hAnsi="Arial" w:cs="Arial"/>
          <w:sz w:val="36"/>
          <w:szCs w:val="36"/>
        </w:rPr>
      </w:pPr>
      <w:r w:rsidRPr="00BB6A48">
        <w:rPr>
          <w:rFonts w:ascii="Arial" w:hAnsi="Arial" w:cs="Arial"/>
          <w:sz w:val="36"/>
          <w:szCs w:val="36"/>
        </w:rPr>
        <w:t>(2)</w:t>
      </w:r>
      <w:r w:rsidRPr="00BB6A48">
        <w:rPr>
          <w:rFonts w:ascii="Arial" w:hAnsi="Arial" w:cs="Arial"/>
          <w:sz w:val="36"/>
          <w:szCs w:val="36"/>
        </w:rPr>
        <w:tab/>
        <w:t xml:space="preserve">(a) what number of nongovernmental organisations (NGOs) closed during 2018, (b) what are their names, (c) where are they situated, (d) what are the reasons for the </w:t>
      </w:r>
      <w:r w:rsidRPr="00BB6A48">
        <w:rPr>
          <w:rFonts w:ascii="Arial" w:eastAsia="Calibri" w:hAnsi="Arial" w:cs="Arial"/>
          <w:bCs/>
          <w:color w:val="000000"/>
          <w:sz w:val="36"/>
          <w:szCs w:val="36"/>
          <w:lang w:eastAsia="en-ZA"/>
        </w:rPr>
        <w:t>closure</w:t>
      </w:r>
      <w:r w:rsidRPr="00BB6A48">
        <w:rPr>
          <w:rFonts w:ascii="Arial" w:hAnsi="Arial" w:cs="Arial"/>
          <w:sz w:val="36"/>
          <w:szCs w:val="36"/>
        </w:rPr>
        <w:t xml:space="preserve"> in each case and (e) what number of cases was each NGO dealing with at the time of their closure?</w:t>
      </w:r>
      <w:r w:rsidRPr="00BB6A48">
        <w:rPr>
          <w:rFonts w:ascii="Arial" w:hAnsi="Arial" w:cs="Arial"/>
          <w:sz w:val="36"/>
          <w:szCs w:val="36"/>
        </w:rPr>
        <w:tab/>
      </w:r>
      <w:r w:rsidRPr="00BB6A48">
        <w:rPr>
          <w:rFonts w:ascii="Arial" w:hAnsi="Arial" w:cs="Arial"/>
          <w:sz w:val="36"/>
          <w:szCs w:val="36"/>
        </w:rPr>
        <w:tab/>
      </w:r>
      <w:r w:rsidRPr="00BB6A48">
        <w:rPr>
          <w:rFonts w:ascii="Arial" w:hAnsi="Arial" w:cs="Arial"/>
          <w:sz w:val="36"/>
          <w:szCs w:val="36"/>
        </w:rPr>
        <w:tab/>
      </w:r>
      <w:r w:rsidRPr="00BB6A48">
        <w:rPr>
          <w:rFonts w:ascii="Arial" w:hAnsi="Arial" w:cs="Arial"/>
          <w:sz w:val="36"/>
          <w:szCs w:val="36"/>
        </w:rPr>
        <w:tab/>
      </w:r>
      <w:r w:rsidRPr="00BB6A48">
        <w:rPr>
          <w:rFonts w:ascii="Arial" w:hAnsi="Arial" w:cs="Arial"/>
          <w:sz w:val="36"/>
          <w:szCs w:val="36"/>
        </w:rPr>
        <w:tab/>
      </w:r>
      <w:r w:rsidRPr="00BB6A48">
        <w:rPr>
          <w:rFonts w:ascii="Arial" w:hAnsi="Arial" w:cs="Arial"/>
          <w:sz w:val="36"/>
          <w:szCs w:val="36"/>
        </w:rPr>
        <w:tab/>
      </w:r>
      <w:r w:rsidRPr="00BB6A48">
        <w:rPr>
          <w:rFonts w:ascii="Arial" w:hAnsi="Arial" w:cs="Arial"/>
          <w:sz w:val="36"/>
          <w:szCs w:val="36"/>
        </w:rPr>
        <w:tab/>
      </w:r>
      <w:r w:rsidRPr="00BB6A48">
        <w:rPr>
          <w:rFonts w:ascii="Arial" w:hAnsi="Arial" w:cs="Arial"/>
          <w:sz w:val="36"/>
          <w:szCs w:val="36"/>
        </w:rPr>
        <w:tab/>
      </w:r>
      <w:r w:rsidRPr="00BB6A48">
        <w:rPr>
          <w:rFonts w:ascii="Arial" w:hAnsi="Arial" w:cs="Arial"/>
          <w:sz w:val="36"/>
          <w:szCs w:val="36"/>
        </w:rPr>
        <w:tab/>
      </w:r>
      <w:r w:rsidRPr="00BB6A48">
        <w:rPr>
          <w:rFonts w:ascii="Arial" w:hAnsi="Arial" w:cs="Arial"/>
          <w:sz w:val="36"/>
          <w:szCs w:val="36"/>
        </w:rPr>
        <w:tab/>
        <w:t>NW1203E</w:t>
      </w:r>
    </w:p>
    <w:p w:rsidR="00CC32BE" w:rsidRPr="00BB6A48" w:rsidRDefault="00CC32BE" w:rsidP="00702A10">
      <w:pPr>
        <w:spacing w:after="0"/>
        <w:jc w:val="both"/>
        <w:rPr>
          <w:rFonts w:ascii="Arial" w:eastAsia="Times New Roman" w:hAnsi="Arial" w:cs="Arial"/>
          <w:b/>
          <w:snapToGrid w:val="0"/>
          <w:color w:val="000000"/>
          <w:sz w:val="36"/>
          <w:szCs w:val="36"/>
          <w:lang w:val="en-GB"/>
        </w:rPr>
      </w:pPr>
      <w:r w:rsidRPr="00BB6A48">
        <w:rPr>
          <w:rFonts w:ascii="Arial" w:eastAsia="Times New Roman" w:hAnsi="Arial" w:cs="Arial"/>
          <w:b/>
          <w:snapToGrid w:val="0"/>
          <w:color w:val="000000"/>
          <w:sz w:val="36"/>
          <w:szCs w:val="36"/>
          <w:lang w:val="en-GB"/>
        </w:rPr>
        <w:t>REPLY:</w:t>
      </w:r>
    </w:p>
    <w:p w:rsidR="00CC32BE" w:rsidRPr="00BB6A48" w:rsidRDefault="00CC32BE" w:rsidP="00702A10">
      <w:pPr>
        <w:spacing w:after="0"/>
        <w:jc w:val="both"/>
        <w:rPr>
          <w:rFonts w:ascii="Arial" w:eastAsia="Times New Roman" w:hAnsi="Arial" w:cs="Arial"/>
          <w:b/>
          <w:snapToGrid w:val="0"/>
          <w:color w:val="000000"/>
          <w:sz w:val="36"/>
          <w:szCs w:val="36"/>
          <w:lang w:val="en-GB"/>
        </w:rPr>
      </w:pPr>
    </w:p>
    <w:p w:rsidR="00C72A99" w:rsidRPr="00C72A99" w:rsidRDefault="00C72A99" w:rsidP="00C72A99">
      <w:pPr>
        <w:spacing w:after="0"/>
        <w:jc w:val="both"/>
        <w:rPr>
          <w:rFonts w:ascii="Arial" w:eastAsia="Times New Roman" w:hAnsi="Arial" w:cs="Arial"/>
          <w:snapToGrid w:val="0"/>
          <w:color w:val="000000"/>
          <w:sz w:val="36"/>
          <w:szCs w:val="36"/>
          <w:lang w:val="en-GB"/>
        </w:rPr>
      </w:pPr>
      <w:r w:rsidRPr="00C72A99">
        <w:rPr>
          <w:rFonts w:ascii="Arial" w:eastAsia="Times New Roman" w:hAnsi="Arial" w:cs="Arial"/>
          <w:snapToGrid w:val="0"/>
          <w:color w:val="000000"/>
          <w:sz w:val="36"/>
          <w:szCs w:val="36"/>
          <w:lang w:val="en-GB"/>
        </w:rPr>
        <w:t>1</w:t>
      </w:r>
      <w:r w:rsidRPr="00C72A99">
        <w:rPr>
          <w:rFonts w:ascii="Arial" w:eastAsia="Times New Roman" w:hAnsi="Arial" w:cs="Arial"/>
          <w:snapToGrid w:val="0"/>
          <w:color w:val="000000"/>
          <w:sz w:val="36"/>
          <w:szCs w:val="36"/>
          <w:lang w:val="en-GB"/>
        </w:rPr>
        <w:tab/>
        <w:t>(a) The reason for the closed down of Kempton Park Child Welfare was due to the non-payment of salaries for the period of November 2018 to January 2019.  They received their salaries for January 2019 on the 2nd February 2019.  A resolution was taken in the meeting held on the 15th February 2019 with the employees and the board of management to pay February and March 2019 salaries to cover for November and December 2018 salaries not paid. Due to the deficit that led to the unpaid salaries, it was agreed that there will be no salaries paid for 2 months (February and March 2019).</w:t>
      </w:r>
    </w:p>
    <w:p w:rsidR="00C72A99" w:rsidRPr="00C72A99" w:rsidRDefault="00C72A99" w:rsidP="00C72A99">
      <w:pPr>
        <w:spacing w:after="0"/>
        <w:jc w:val="both"/>
        <w:rPr>
          <w:rFonts w:ascii="Arial" w:eastAsia="Times New Roman" w:hAnsi="Arial" w:cs="Arial"/>
          <w:snapToGrid w:val="0"/>
          <w:color w:val="000000"/>
          <w:sz w:val="36"/>
          <w:szCs w:val="36"/>
          <w:lang w:val="en-GB"/>
        </w:rPr>
      </w:pPr>
    </w:p>
    <w:p w:rsidR="00C72A99" w:rsidRPr="00C72A99" w:rsidRDefault="00C72A99" w:rsidP="00C72A99">
      <w:pPr>
        <w:spacing w:after="0"/>
        <w:jc w:val="both"/>
        <w:rPr>
          <w:rFonts w:ascii="Arial" w:eastAsia="Times New Roman" w:hAnsi="Arial" w:cs="Arial"/>
          <w:snapToGrid w:val="0"/>
          <w:color w:val="000000"/>
          <w:sz w:val="36"/>
          <w:szCs w:val="36"/>
          <w:lang w:val="en-GB"/>
        </w:rPr>
      </w:pPr>
      <w:r w:rsidRPr="00C72A99">
        <w:rPr>
          <w:rFonts w:ascii="Arial" w:eastAsia="Times New Roman" w:hAnsi="Arial" w:cs="Arial"/>
          <w:snapToGrid w:val="0"/>
          <w:color w:val="000000"/>
          <w:sz w:val="36"/>
          <w:szCs w:val="36"/>
          <w:lang w:val="en-GB"/>
        </w:rPr>
        <w:t>(b) Kempton Park Child Welfare has caseload of 308 cases, which is disaggregated as follows:</w:t>
      </w:r>
    </w:p>
    <w:p w:rsidR="00C72A99" w:rsidRPr="00C72A99" w:rsidRDefault="00C72A99" w:rsidP="00C72A99">
      <w:pPr>
        <w:spacing w:after="0"/>
        <w:jc w:val="both"/>
        <w:rPr>
          <w:rFonts w:ascii="Arial" w:eastAsia="Times New Roman" w:hAnsi="Arial" w:cs="Arial"/>
          <w:snapToGrid w:val="0"/>
          <w:color w:val="000000"/>
          <w:sz w:val="36"/>
          <w:szCs w:val="36"/>
          <w:lang w:val="en-GB"/>
        </w:rPr>
      </w:pPr>
      <w:r w:rsidRPr="00C72A99">
        <w:rPr>
          <w:rFonts w:ascii="Arial" w:eastAsia="Times New Roman" w:hAnsi="Arial" w:cs="Arial"/>
          <w:snapToGrid w:val="0"/>
          <w:color w:val="000000"/>
          <w:sz w:val="36"/>
          <w:szCs w:val="36"/>
          <w:lang w:val="en-GB"/>
        </w:rPr>
        <w:t>•</w:t>
      </w:r>
      <w:r w:rsidRPr="00C72A99">
        <w:rPr>
          <w:rFonts w:ascii="Arial" w:eastAsia="Times New Roman" w:hAnsi="Arial" w:cs="Arial"/>
          <w:snapToGrid w:val="0"/>
          <w:color w:val="000000"/>
          <w:sz w:val="36"/>
          <w:szCs w:val="36"/>
          <w:lang w:val="en-GB"/>
        </w:rPr>
        <w:tab/>
        <w:t>Finalized Foster Care cases: 149</w:t>
      </w:r>
    </w:p>
    <w:p w:rsidR="00C72A99" w:rsidRPr="00C72A99" w:rsidRDefault="00C72A99" w:rsidP="00C72A99">
      <w:pPr>
        <w:spacing w:after="0"/>
        <w:jc w:val="both"/>
        <w:rPr>
          <w:rFonts w:ascii="Arial" w:eastAsia="Times New Roman" w:hAnsi="Arial" w:cs="Arial"/>
          <w:snapToGrid w:val="0"/>
          <w:color w:val="000000"/>
          <w:sz w:val="36"/>
          <w:szCs w:val="36"/>
          <w:lang w:val="en-GB"/>
        </w:rPr>
      </w:pPr>
      <w:r w:rsidRPr="00C72A99">
        <w:rPr>
          <w:rFonts w:ascii="Arial" w:eastAsia="Times New Roman" w:hAnsi="Arial" w:cs="Arial"/>
          <w:snapToGrid w:val="0"/>
          <w:color w:val="000000"/>
          <w:sz w:val="36"/>
          <w:szCs w:val="36"/>
          <w:lang w:val="en-GB"/>
        </w:rPr>
        <w:t>•</w:t>
      </w:r>
      <w:r w:rsidRPr="00C72A99">
        <w:rPr>
          <w:rFonts w:ascii="Arial" w:eastAsia="Times New Roman" w:hAnsi="Arial" w:cs="Arial"/>
          <w:snapToGrid w:val="0"/>
          <w:color w:val="000000"/>
          <w:sz w:val="36"/>
          <w:szCs w:val="36"/>
          <w:lang w:val="en-GB"/>
        </w:rPr>
        <w:tab/>
        <w:t>Children placed in Child and Youth Care Centres: 40</w:t>
      </w:r>
    </w:p>
    <w:p w:rsidR="00C72A99" w:rsidRPr="00C72A99" w:rsidRDefault="00C72A99" w:rsidP="00C72A99">
      <w:pPr>
        <w:spacing w:after="0"/>
        <w:jc w:val="both"/>
        <w:rPr>
          <w:rFonts w:ascii="Arial" w:eastAsia="Times New Roman" w:hAnsi="Arial" w:cs="Arial"/>
          <w:snapToGrid w:val="0"/>
          <w:color w:val="000000"/>
          <w:sz w:val="36"/>
          <w:szCs w:val="36"/>
          <w:lang w:val="en-GB"/>
        </w:rPr>
      </w:pPr>
      <w:r w:rsidRPr="00C72A99">
        <w:rPr>
          <w:rFonts w:ascii="Arial" w:eastAsia="Times New Roman" w:hAnsi="Arial" w:cs="Arial"/>
          <w:snapToGrid w:val="0"/>
          <w:color w:val="000000"/>
          <w:sz w:val="36"/>
          <w:szCs w:val="36"/>
          <w:lang w:val="en-GB"/>
        </w:rPr>
        <w:t>•</w:t>
      </w:r>
      <w:r w:rsidRPr="00C72A99">
        <w:rPr>
          <w:rFonts w:ascii="Arial" w:eastAsia="Times New Roman" w:hAnsi="Arial" w:cs="Arial"/>
          <w:snapToGrid w:val="0"/>
          <w:color w:val="000000"/>
          <w:sz w:val="36"/>
          <w:szCs w:val="36"/>
          <w:lang w:val="en-GB"/>
        </w:rPr>
        <w:tab/>
        <w:t>Lapsed foster care orders: 44</w:t>
      </w:r>
    </w:p>
    <w:p w:rsidR="00C72A99" w:rsidRPr="00C72A99" w:rsidRDefault="00C72A99" w:rsidP="00C72A99">
      <w:pPr>
        <w:spacing w:after="0"/>
        <w:jc w:val="both"/>
        <w:rPr>
          <w:rFonts w:ascii="Arial" w:eastAsia="Times New Roman" w:hAnsi="Arial" w:cs="Arial"/>
          <w:snapToGrid w:val="0"/>
          <w:color w:val="000000"/>
          <w:sz w:val="36"/>
          <w:szCs w:val="36"/>
          <w:lang w:val="en-GB"/>
        </w:rPr>
      </w:pPr>
      <w:r w:rsidRPr="00C72A99">
        <w:rPr>
          <w:rFonts w:ascii="Arial" w:eastAsia="Times New Roman" w:hAnsi="Arial" w:cs="Arial"/>
          <w:snapToGrid w:val="0"/>
          <w:color w:val="000000"/>
          <w:sz w:val="36"/>
          <w:szCs w:val="36"/>
          <w:lang w:val="en-GB"/>
        </w:rPr>
        <w:t>•</w:t>
      </w:r>
      <w:r w:rsidRPr="00C72A99">
        <w:rPr>
          <w:rFonts w:ascii="Arial" w:eastAsia="Times New Roman" w:hAnsi="Arial" w:cs="Arial"/>
          <w:snapToGrid w:val="0"/>
          <w:color w:val="000000"/>
          <w:sz w:val="36"/>
          <w:szCs w:val="36"/>
          <w:lang w:val="en-GB"/>
        </w:rPr>
        <w:tab/>
        <w:t>New Foster care applications: 75</w:t>
      </w:r>
    </w:p>
    <w:p w:rsidR="00C72A99" w:rsidRPr="00C72A99" w:rsidRDefault="00C72A99" w:rsidP="00C72A99">
      <w:pPr>
        <w:spacing w:after="0"/>
        <w:jc w:val="both"/>
        <w:rPr>
          <w:rFonts w:ascii="Arial" w:eastAsia="Times New Roman" w:hAnsi="Arial" w:cs="Arial"/>
          <w:snapToGrid w:val="0"/>
          <w:color w:val="000000"/>
          <w:sz w:val="36"/>
          <w:szCs w:val="36"/>
          <w:lang w:val="en-GB"/>
        </w:rPr>
      </w:pPr>
    </w:p>
    <w:p w:rsidR="00C72A99" w:rsidRPr="00C72A99" w:rsidRDefault="00C72A99" w:rsidP="00C72A99">
      <w:pPr>
        <w:spacing w:after="0"/>
        <w:jc w:val="both"/>
        <w:rPr>
          <w:rFonts w:ascii="Arial" w:eastAsia="Times New Roman" w:hAnsi="Arial" w:cs="Arial"/>
          <w:snapToGrid w:val="0"/>
          <w:color w:val="000000"/>
          <w:sz w:val="36"/>
          <w:szCs w:val="36"/>
          <w:lang w:val="en-GB"/>
        </w:rPr>
      </w:pPr>
      <w:r w:rsidRPr="00C72A99">
        <w:rPr>
          <w:rFonts w:ascii="Arial" w:eastAsia="Times New Roman" w:hAnsi="Arial" w:cs="Arial"/>
          <w:snapToGrid w:val="0"/>
          <w:color w:val="000000"/>
          <w:sz w:val="36"/>
          <w:szCs w:val="36"/>
          <w:lang w:val="en-GB"/>
        </w:rPr>
        <w:t>(c) During the strike, Ekurhuleni Social Development Kempton Park office was responsible temporarily for cases referred for social work intervention. Some of the social workers attached to Kempton Park Child Welfare attended to court cases while on strike. The staff/employees went back to work on the 21st February 2019 after they received salaries for November/December 2018 as per agreement.</w:t>
      </w:r>
    </w:p>
    <w:p w:rsidR="00C72A99" w:rsidRPr="00C72A99" w:rsidRDefault="00C72A99" w:rsidP="00C72A99">
      <w:pPr>
        <w:spacing w:after="0"/>
        <w:jc w:val="both"/>
        <w:rPr>
          <w:rFonts w:ascii="Arial" w:eastAsia="Times New Roman" w:hAnsi="Arial" w:cs="Arial"/>
          <w:snapToGrid w:val="0"/>
          <w:color w:val="000000"/>
          <w:sz w:val="36"/>
          <w:szCs w:val="36"/>
          <w:lang w:val="en-GB"/>
        </w:rPr>
      </w:pPr>
    </w:p>
    <w:p w:rsidR="00C72A99" w:rsidRPr="00C72A99" w:rsidRDefault="00C72A99" w:rsidP="00C72A99">
      <w:pPr>
        <w:spacing w:after="0"/>
        <w:jc w:val="both"/>
        <w:rPr>
          <w:rFonts w:ascii="Arial" w:eastAsia="Times New Roman" w:hAnsi="Arial" w:cs="Arial"/>
          <w:snapToGrid w:val="0"/>
          <w:color w:val="000000"/>
          <w:sz w:val="36"/>
          <w:szCs w:val="36"/>
          <w:lang w:val="en-GB"/>
        </w:rPr>
      </w:pPr>
      <w:r w:rsidRPr="00C72A99">
        <w:rPr>
          <w:rFonts w:ascii="Arial" w:eastAsia="Times New Roman" w:hAnsi="Arial" w:cs="Arial"/>
          <w:snapToGrid w:val="0"/>
          <w:color w:val="000000"/>
          <w:sz w:val="36"/>
          <w:szCs w:val="36"/>
          <w:lang w:val="en-GB"/>
        </w:rPr>
        <w:t>2</w:t>
      </w:r>
      <w:r w:rsidRPr="00C72A99">
        <w:rPr>
          <w:rFonts w:ascii="Arial" w:eastAsia="Times New Roman" w:hAnsi="Arial" w:cs="Arial"/>
          <w:snapToGrid w:val="0"/>
          <w:color w:val="000000"/>
          <w:sz w:val="36"/>
          <w:szCs w:val="36"/>
          <w:lang w:val="en-GB"/>
        </w:rPr>
        <w:tab/>
        <w:t>(a) Eight (8) NGOs were closed during 2018.</w:t>
      </w:r>
    </w:p>
    <w:p w:rsidR="00C72A99" w:rsidRPr="00C72A99" w:rsidRDefault="00C72A99" w:rsidP="00C72A99">
      <w:pPr>
        <w:spacing w:after="0"/>
        <w:jc w:val="both"/>
        <w:rPr>
          <w:rFonts w:ascii="Arial" w:eastAsia="Times New Roman" w:hAnsi="Arial" w:cs="Arial"/>
          <w:snapToGrid w:val="0"/>
          <w:color w:val="000000"/>
          <w:sz w:val="36"/>
          <w:szCs w:val="36"/>
          <w:lang w:val="en-GB"/>
        </w:rPr>
      </w:pPr>
    </w:p>
    <w:p w:rsidR="00C72A99" w:rsidRPr="00C72A99" w:rsidRDefault="00C72A99" w:rsidP="00C72A99">
      <w:pPr>
        <w:spacing w:after="0"/>
        <w:jc w:val="both"/>
        <w:rPr>
          <w:rFonts w:ascii="Arial" w:eastAsia="Times New Roman" w:hAnsi="Arial" w:cs="Arial"/>
          <w:snapToGrid w:val="0"/>
          <w:color w:val="000000"/>
          <w:sz w:val="36"/>
          <w:szCs w:val="36"/>
          <w:lang w:val="en-GB"/>
        </w:rPr>
      </w:pPr>
      <w:r w:rsidRPr="00C72A99">
        <w:rPr>
          <w:rFonts w:ascii="Arial" w:eastAsia="Times New Roman" w:hAnsi="Arial" w:cs="Arial"/>
          <w:snapToGrid w:val="0"/>
          <w:color w:val="000000"/>
          <w:sz w:val="36"/>
          <w:szCs w:val="36"/>
          <w:lang w:val="en-GB"/>
        </w:rPr>
        <w:t>(b) The name of organisations are as follows: (1) Tshitandani Child Care Foundation in Limpopo and (2) Cafda, (3) four Badisa offices (4) Child Welfare SA in Western Cape Province and (1) Child Welfare East London.</w:t>
      </w:r>
    </w:p>
    <w:p w:rsidR="00C72A99" w:rsidRPr="00C72A99" w:rsidRDefault="00C72A99" w:rsidP="00C72A99">
      <w:pPr>
        <w:spacing w:after="0"/>
        <w:jc w:val="both"/>
        <w:rPr>
          <w:rFonts w:ascii="Arial" w:eastAsia="Times New Roman" w:hAnsi="Arial" w:cs="Arial"/>
          <w:snapToGrid w:val="0"/>
          <w:color w:val="000000"/>
          <w:sz w:val="36"/>
          <w:szCs w:val="36"/>
          <w:lang w:val="en-GB"/>
        </w:rPr>
      </w:pPr>
    </w:p>
    <w:p w:rsidR="00C72A99" w:rsidRPr="00C72A99" w:rsidRDefault="00C72A99" w:rsidP="00C72A99">
      <w:pPr>
        <w:spacing w:after="0"/>
        <w:jc w:val="both"/>
        <w:rPr>
          <w:rFonts w:ascii="Arial" w:eastAsia="Times New Roman" w:hAnsi="Arial" w:cs="Arial"/>
          <w:snapToGrid w:val="0"/>
          <w:color w:val="000000"/>
          <w:sz w:val="36"/>
          <w:szCs w:val="36"/>
          <w:lang w:val="en-GB"/>
        </w:rPr>
      </w:pPr>
      <w:r w:rsidRPr="00C72A99">
        <w:rPr>
          <w:rFonts w:ascii="Arial" w:eastAsia="Times New Roman" w:hAnsi="Arial" w:cs="Arial"/>
          <w:snapToGrid w:val="0"/>
          <w:color w:val="000000"/>
          <w:sz w:val="36"/>
          <w:szCs w:val="36"/>
          <w:lang w:val="en-GB"/>
        </w:rPr>
        <w:t>(c) Tshitandani Child Care Foundation is in Vhembe District in Limpopo Province; Cafda, the four Badisa Offices, Child Welfare SA are in the Western Cape Province (places affected is Riebeeck West and Lutzville areas in West Coast Region, Heidelberg and Ladysmith in Eden Karroo Region, Fisantekraal area in Metro North Region) and Child Welfare East London which is in East London.</w:t>
      </w:r>
    </w:p>
    <w:p w:rsidR="00C72A99" w:rsidRPr="00C72A99" w:rsidRDefault="00C72A99" w:rsidP="00C72A99">
      <w:pPr>
        <w:spacing w:after="0"/>
        <w:jc w:val="both"/>
        <w:rPr>
          <w:rFonts w:ascii="Arial" w:eastAsia="Times New Roman" w:hAnsi="Arial" w:cs="Arial"/>
          <w:snapToGrid w:val="0"/>
          <w:color w:val="000000"/>
          <w:sz w:val="36"/>
          <w:szCs w:val="36"/>
          <w:lang w:val="en-GB"/>
        </w:rPr>
      </w:pPr>
    </w:p>
    <w:p w:rsidR="00C72A99" w:rsidRPr="00C72A99" w:rsidRDefault="00C72A99" w:rsidP="00C72A99">
      <w:pPr>
        <w:spacing w:after="0"/>
        <w:jc w:val="both"/>
        <w:rPr>
          <w:rFonts w:ascii="Arial" w:eastAsia="Times New Roman" w:hAnsi="Arial" w:cs="Arial"/>
          <w:snapToGrid w:val="0"/>
          <w:color w:val="000000"/>
          <w:sz w:val="36"/>
          <w:szCs w:val="36"/>
          <w:lang w:val="en-GB"/>
        </w:rPr>
      </w:pPr>
      <w:r w:rsidRPr="00C72A99">
        <w:rPr>
          <w:rFonts w:ascii="Arial" w:eastAsia="Times New Roman" w:hAnsi="Arial" w:cs="Arial"/>
          <w:snapToGrid w:val="0"/>
          <w:color w:val="000000"/>
          <w:sz w:val="36"/>
          <w:szCs w:val="36"/>
          <w:lang w:val="en-GB"/>
        </w:rPr>
        <w:t>(d) The reason for closure are voluntarily due to change of strategic focus and economic climate.</w:t>
      </w:r>
    </w:p>
    <w:p w:rsidR="00C72A99" w:rsidRPr="00C72A99" w:rsidRDefault="00C72A99" w:rsidP="00C72A99">
      <w:pPr>
        <w:spacing w:after="0"/>
        <w:jc w:val="both"/>
        <w:rPr>
          <w:rFonts w:ascii="Arial" w:eastAsia="Times New Roman" w:hAnsi="Arial" w:cs="Arial"/>
          <w:snapToGrid w:val="0"/>
          <w:color w:val="000000"/>
          <w:sz w:val="36"/>
          <w:szCs w:val="36"/>
          <w:lang w:val="en-GB"/>
        </w:rPr>
      </w:pPr>
    </w:p>
    <w:p w:rsidR="00C72A99" w:rsidRPr="00C72A99" w:rsidRDefault="00C72A99" w:rsidP="00C72A99">
      <w:pPr>
        <w:spacing w:after="0"/>
        <w:jc w:val="both"/>
        <w:rPr>
          <w:rFonts w:ascii="Arial" w:eastAsia="Times New Roman" w:hAnsi="Arial" w:cs="Arial"/>
          <w:snapToGrid w:val="0"/>
          <w:color w:val="000000"/>
          <w:sz w:val="36"/>
          <w:szCs w:val="36"/>
          <w:lang w:val="en-GB"/>
        </w:rPr>
      </w:pPr>
      <w:r w:rsidRPr="00C72A99">
        <w:rPr>
          <w:rFonts w:ascii="Arial" w:eastAsia="Times New Roman" w:hAnsi="Arial" w:cs="Arial"/>
          <w:snapToGrid w:val="0"/>
          <w:color w:val="000000"/>
          <w:sz w:val="36"/>
          <w:szCs w:val="36"/>
          <w:lang w:val="en-GB"/>
        </w:rPr>
        <w:t>(e) 19 cases in Limpopo, between 200 and 4000 cases in Western Cape as informed by the province and 1418 cases in East London.</w:t>
      </w:r>
    </w:p>
    <w:p w:rsidR="00CC32BE" w:rsidRPr="00BB6A48" w:rsidRDefault="00C72A99" w:rsidP="00C72A99">
      <w:pPr>
        <w:spacing w:after="0"/>
        <w:jc w:val="both"/>
        <w:rPr>
          <w:rFonts w:ascii="Arial" w:eastAsia="Times New Roman" w:hAnsi="Arial" w:cs="Arial"/>
          <w:b/>
          <w:snapToGrid w:val="0"/>
          <w:color w:val="000000"/>
          <w:sz w:val="36"/>
          <w:szCs w:val="36"/>
          <w:lang w:val="en-GB"/>
        </w:rPr>
      </w:pPr>
      <w:r w:rsidRPr="00C72A99">
        <w:rPr>
          <w:rFonts w:ascii="Arial" w:eastAsia="Times New Roman" w:hAnsi="Arial" w:cs="Arial"/>
          <w:b/>
          <w:snapToGrid w:val="0"/>
          <w:color w:val="000000"/>
          <w:sz w:val="36"/>
          <w:szCs w:val="36"/>
          <w:lang w:val="en-GB"/>
        </w:rPr>
        <w:tab/>
      </w:r>
    </w:p>
    <w:p w:rsidR="00BB6A48" w:rsidRPr="00BB6A48" w:rsidRDefault="00BB6A48" w:rsidP="00702A10">
      <w:pPr>
        <w:spacing w:after="0"/>
        <w:jc w:val="both"/>
        <w:rPr>
          <w:rFonts w:ascii="Arial" w:eastAsia="Times New Roman" w:hAnsi="Arial" w:cs="Arial"/>
          <w:b/>
          <w:snapToGrid w:val="0"/>
          <w:color w:val="000000"/>
          <w:sz w:val="36"/>
          <w:szCs w:val="36"/>
          <w:lang w:val="en-GB"/>
        </w:rPr>
      </w:pPr>
    </w:p>
    <w:p w:rsidR="00D33C41" w:rsidRPr="00BB6A48" w:rsidRDefault="00D33C41" w:rsidP="00702A10">
      <w:pPr>
        <w:spacing w:after="0"/>
        <w:jc w:val="both"/>
        <w:rPr>
          <w:rFonts w:ascii="Arial" w:eastAsia="Times New Roman" w:hAnsi="Arial" w:cs="Arial"/>
          <w:b/>
          <w:snapToGrid w:val="0"/>
          <w:color w:val="000000"/>
          <w:sz w:val="36"/>
          <w:szCs w:val="36"/>
          <w:lang w:val="en-GB"/>
        </w:rPr>
      </w:pPr>
      <w:r w:rsidRPr="00BB6A48">
        <w:rPr>
          <w:rFonts w:ascii="Arial" w:eastAsia="Times New Roman" w:hAnsi="Arial" w:cs="Arial"/>
          <w:b/>
          <w:snapToGrid w:val="0"/>
          <w:color w:val="000000"/>
          <w:sz w:val="36"/>
          <w:szCs w:val="36"/>
          <w:lang w:val="en-GB"/>
        </w:rPr>
        <w:t>________________________</w:t>
      </w:r>
    </w:p>
    <w:p w:rsidR="00D33C41" w:rsidRPr="00BB6A48" w:rsidRDefault="00D33C41" w:rsidP="00702A10">
      <w:pPr>
        <w:spacing w:after="0"/>
        <w:jc w:val="both"/>
        <w:rPr>
          <w:rFonts w:ascii="Arial" w:eastAsia="Times New Roman" w:hAnsi="Arial" w:cs="Arial"/>
          <w:b/>
          <w:snapToGrid w:val="0"/>
          <w:color w:val="000000"/>
          <w:sz w:val="36"/>
          <w:szCs w:val="36"/>
          <w:lang w:val="en-GB"/>
        </w:rPr>
      </w:pPr>
      <w:r w:rsidRPr="00BB6A48">
        <w:rPr>
          <w:rFonts w:ascii="Arial" w:eastAsia="Times New Roman" w:hAnsi="Arial" w:cs="Arial"/>
          <w:b/>
          <w:snapToGrid w:val="0"/>
          <w:color w:val="000000"/>
          <w:sz w:val="36"/>
          <w:szCs w:val="36"/>
          <w:lang w:val="en-GB"/>
        </w:rPr>
        <w:t xml:space="preserve">Approved by the Minister on </w:t>
      </w:r>
    </w:p>
    <w:p w:rsidR="00D33C41" w:rsidRPr="00BB6A48" w:rsidRDefault="00D33C41" w:rsidP="00702A10">
      <w:pPr>
        <w:spacing w:after="0"/>
        <w:jc w:val="both"/>
        <w:rPr>
          <w:rFonts w:ascii="Arial" w:eastAsia="Times New Roman" w:hAnsi="Arial" w:cs="Arial"/>
          <w:b/>
          <w:snapToGrid w:val="0"/>
          <w:color w:val="000000"/>
          <w:sz w:val="36"/>
          <w:szCs w:val="36"/>
          <w:lang w:val="en-GB"/>
        </w:rPr>
      </w:pPr>
    </w:p>
    <w:p w:rsidR="00F04ECE" w:rsidRPr="00BB6A48" w:rsidRDefault="00515132" w:rsidP="00702A10">
      <w:pPr>
        <w:spacing w:after="0"/>
        <w:jc w:val="both"/>
        <w:rPr>
          <w:rFonts w:ascii="Arial" w:eastAsia="Times New Roman" w:hAnsi="Arial" w:cs="Arial"/>
          <w:b/>
          <w:snapToGrid w:val="0"/>
          <w:color w:val="000000"/>
          <w:sz w:val="36"/>
          <w:szCs w:val="36"/>
          <w:lang w:val="en-GB"/>
        </w:rPr>
      </w:pPr>
      <w:r w:rsidRPr="00BB6A48">
        <w:rPr>
          <w:rFonts w:ascii="Arial" w:eastAsia="Times New Roman" w:hAnsi="Arial" w:cs="Arial"/>
          <w:b/>
          <w:snapToGrid w:val="0"/>
          <w:color w:val="000000"/>
          <w:sz w:val="36"/>
          <w:szCs w:val="36"/>
          <w:lang w:val="en-GB"/>
        </w:rPr>
        <w:t>Date……………………….</w:t>
      </w:r>
    </w:p>
    <w:sectPr w:rsidR="00F04ECE" w:rsidRPr="00BB6A48" w:rsidSect="005512F6">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A24" w:rsidRDefault="00207A24">
      <w:pPr>
        <w:spacing w:after="0" w:line="240" w:lineRule="auto"/>
      </w:pPr>
      <w:r>
        <w:separator/>
      </w:r>
    </w:p>
  </w:endnote>
  <w:endnote w:type="continuationSeparator" w:id="0">
    <w:p w:rsidR="00207A24" w:rsidRDefault="00207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A24" w:rsidRDefault="00207A24">
      <w:pPr>
        <w:spacing w:after="0" w:line="240" w:lineRule="auto"/>
      </w:pPr>
      <w:r>
        <w:separator/>
      </w:r>
    </w:p>
  </w:footnote>
  <w:footnote w:type="continuationSeparator" w:id="0">
    <w:p w:rsidR="00207A24" w:rsidRDefault="00207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99" w:rsidRPr="00C01144" w:rsidRDefault="00CC32BE" w:rsidP="00C72A99">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3"/>
  </w:num>
  <w:num w:numId="13">
    <w:abstractNumId w:val="9"/>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A37C6"/>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45C4"/>
    <w:rsid w:val="00174A02"/>
    <w:rsid w:val="001808E1"/>
    <w:rsid w:val="00183FED"/>
    <w:rsid w:val="0019267C"/>
    <w:rsid w:val="001940D1"/>
    <w:rsid w:val="001B0AFA"/>
    <w:rsid w:val="001B547F"/>
    <w:rsid w:val="001C04B5"/>
    <w:rsid w:val="001C5424"/>
    <w:rsid w:val="001C79BF"/>
    <w:rsid w:val="001D059F"/>
    <w:rsid w:val="001D0750"/>
    <w:rsid w:val="001E22C5"/>
    <w:rsid w:val="001F1C3B"/>
    <w:rsid w:val="00205109"/>
    <w:rsid w:val="002052D4"/>
    <w:rsid w:val="00207160"/>
    <w:rsid w:val="00207A24"/>
    <w:rsid w:val="00214E66"/>
    <w:rsid w:val="00224843"/>
    <w:rsid w:val="002346B4"/>
    <w:rsid w:val="0024771A"/>
    <w:rsid w:val="00253C36"/>
    <w:rsid w:val="002559B6"/>
    <w:rsid w:val="00262858"/>
    <w:rsid w:val="00264E4F"/>
    <w:rsid w:val="00270B32"/>
    <w:rsid w:val="00270F3D"/>
    <w:rsid w:val="002810E9"/>
    <w:rsid w:val="00281672"/>
    <w:rsid w:val="002932D5"/>
    <w:rsid w:val="002A66E4"/>
    <w:rsid w:val="002B3395"/>
    <w:rsid w:val="002B6874"/>
    <w:rsid w:val="002B7F4E"/>
    <w:rsid w:val="002D4C7A"/>
    <w:rsid w:val="002E535C"/>
    <w:rsid w:val="002E7AA7"/>
    <w:rsid w:val="002F04B7"/>
    <w:rsid w:val="002F17AE"/>
    <w:rsid w:val="003055D8"/>
    <w:rsid w:val="00306CD5"/>
    <w:rsid w:val="00310F71"/>
    <w:rsid w:val="00317C62"/>
    <w:rsid w:val="00322453"/>
    <w:rsid w:val="00340511"/>
    <w:rsid w:val="00357129"/>
    <w:rsid w:val="0035762D"/>
    <w:rsid w:val="00357D50"/>
    <w:rsid w:val="003620F4"/>
    <w:rsid w:val="003677F8"/>
    <w:rsid w:val="003733A0"/>
    <w:rsid w:val="00373532"/>
    <w:rsid w:val="00390C3B"/>
    <w:rsid w:val="003A46F0"/>
    <w:rsid w:val="003B06A7"/>
    <w:rsid w:val="003B2673"/>
    <w:rsid w:val="003B4252"/>
    <w:rsid w:val="003B724D"/>
    <w:rsid w:val="003C03C9"/>
    <w:rsid w:val="003C16FC"/>
    <w:rsid w:val="003C4309"/>
    <w:rsid w:val="003C44B1"/>
    <w:rsid w:val="003C5FBD"/>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56FC"/>
    <w:rsid w:val="004E0A72"/>
    <w:rsid w:val="004E33EB"/>
    <w:rsid w:val="004E7C2C"/>
    <w:rsid w:val="004F5481"/>
    <w:rsid w:val="004F58F7"/>
    <w:rsid w:val="00501A17"/>
    <w:rsid w:val="00506466"/>
    <w:rsid w:val="00515132"/>
    <w:rsid w:val="0053151F"/>
    <w:rsid w:val="00531BEB"/>
    <w:rsid w:val="00537B1C"/>
    <w:rsid w:val="0054758F"/>
    <w:rsid w:val="005512F6"/>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76187"/>
    <w:rsid w:val="0068260E"/>
    <w:rsid w:val="00682F8C"/>
    <w:rsid w:val="00685F7F"/>
    <w:rsid w:val="006867B0"/>
    <w:rsid w:val="006A4DB2"/>
    <w:rsid w:val="006A71D4"/>
    <w:rsid w:val="006C6488"/>
    <w:rsid w:val="006E4581"/>
    <w:rsid w:val="006E5299"/>
    <w:rsid w:val="006E62F1"/>
    <w:rsid w:val="006F0EB0"/>
    <w:rsid w:val="006F1316"/>
    <w:rsid w:val="006F3E48"/>
    <w:rsid w:val="00702A10"/>
    <w:rsid w:val="00711C80"/>
    <w:rsid w:val="007139C1"/>
    <w:rsid w:val="00716453"/>
    <w:rsid w:val="00721A9B"/>
    <w:rsid w:val="0072313E"/>
    <w:rsid w:val="0072387B"/>
    <w:rsid w:val="00724E78"/>
    <w:rsid w:val="00726C88"/>
    <w:rsid w:val="007345A6"/>
    <w:rsid w:val="00741445"/>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14C0"/>
    <w:rsid w:val="0081327A"/>
    <w:rsid w:val="00817F4B"/>
    <w:rsid w:val="00823DF8"/>
    <w:rsid w:val="008305AC"/>
    <w:rsid w:val="00843136"/>
    <w:rsid w:val="00861672"/>
    <w:rsid w:val="00873A25"/>
    <w:rsid w:val="0087491C"/>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B0C0D"/>
    <w:rsid w:val="009C4045"/>
    <w:rsid w:val="009D12AD"/>
    <w:rsid w:val="009D31D0"/>
    <w:rsid w:val="009D6C6F"/>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56FE1"/>
    <w:rsid w:val="00A6429F"/>
    <w:rsid w:val="00A64E8E"/>
    <w:rsid w:val="00A65C30"/>
    <w:rsid w:val="00A73D6D"/>
    <w:rsid w:val="00A7719B"/>
    <w:rsid w:val="00A8600B"/>
    <w:rsid w:val="00A870F2"/>
    <w:rsid w:val="00A930EB"/>
    <w:rsid w:val="00A9378F"/>
    <w:rsid w:val="00A93D60"/>
    <w:rsid w:val="00A97C86"/>
    <w:rsid w:val="00AA29C3"/>
    <w:rsid w:val="00AB10C6"/>
    <w:rsid w:val="00AB6425"/>
    <w:rsid w:val="00AB6B86"/>
    <w:rsid w:val="00AC6B28"/>
    <w:rsid w:val="00AD58FA"/>
    <w:rsid w:val="00AE09B4"/>
    <w:rsid w:val="00AE14BC"/>
    <w:rsid w:val="00AE3CAA"/>
    <w:rsid w:val="00AF7818"/>
    <w:rsid w:val="00B02F08"/>
    <w:rsid w:val="00B04D8C"/>
    <w:rsid w:val="00B1408A"/>
    <w:rsid w:val="00B16355"/>
    <w:rsid w:val="00B20FC8"/>
    <w:rsid w:val="00B21BC6"/>
    <w:rsid w:val="00B24D20"/>
    <w:rsid w:val="00B30792"/>
    <w:rsid w:val="00B3376F"/>
    <w:rsid w:val="00B40984"/>
    <w:rsid w:val="00B53024"/>
    <w:rsid w:val="00B55A37"/>
    <w:rsid w:val="00B74F1D"/>
    <w:rsid w:val="00B95215"/>
    <w:rsid w:val="00BB0803"/>
    <w:rsid w:val="00BB1B93"/>
    <w:rsid w:val="00BB3A79"/>
    <w:rsid w:val="00BB6A48"/>
    <w:rsid w:val="00BB7FA9"/>
    <w:rsid w:val="00BD07CD"/>
    <w:rsid w:val="00BD19CE"/>
    <w:rsid w:val="00BD1C78"/>
    <w:rsid w:val="00BD231A"/>
    <w:rsid w:val="00BD3371"/>
    <w:rsid w:val="00BD358D"/>
    <w:rsid w:val="00BE4B10"/>
    <w:rsid w:val="00BE7599"/>
    <w:rsid w:val="00BF18E9"/>
    <w:rsid w:val="00BF4647"/>
    <w:rsid w:val="00C01144"/>
    <w:rsid w:val="00C0555F"/>
    <w:rsid w:val="00C12304"/>
    <w:rsid w:val="00C14016"/>
    <w:rsid w:val="00C15BFA"/>
    <w:rsid w:val="00C17710"/>
    <w:rsid w:val="00C20D9A"/>
    <w:rsid w:val="00C305CD"/>
    <w:rsid w:val="00C33804"/>
    <w:rsid w:val="00C4208C"/>
    <w:rsid w:val="00C458DA"/>
    <w:rsid w:val="00C468BA"/>
    <w:rsid w:val="00C52EF3"/>
    <w:rsid w:val="00C650E0"/>
    <w:rsid w:val="00C72A99"/>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36D1"/>
    <w:rsid w:val="00E46923"/>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0910"/>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65FB5"/>
    <w:rsid w:val="00F71E79"/>
    <w:rsid w:val="00F732A3"/>
    <w:rsid w:val="00F77743"/>
    <w:rsid w:val="00F77BA6"/>
    <w:rsid w:val="00F86AA7"/>
    <w:rsid w:val="00F8736C"/>
    <w:rsid w:val="00F92F9F"/>
    <w:rsid w:val="00F93622"/>
    <w:rsid w:val="00FA1C07"/>
    <w:rsid w:val="00FB32C7"/>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s>
</file>

<file path=word/webSettings.xml><?xml version="1.0" encoding="utf-8"?>
<w:webSettings xmlns:r="http://schemas.openxmlformats.org/officeDocument/2006/relationships" xmlns:w="http://schemas.openxmlformats.org/wordprocessingml/2006/main">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ilex@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66BC-770F-4B46-BB9F-B7182D15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PUMZA</cp:lastModifiedBy>
  <cp:revision>2</cp:revision>
  <cp:lastPrinted>2019-07-29T09:22:00Z</cp:lastPrinted>
  <dcterms:created xsi:type="dcterms:W3CDTF">2019-08-16T09:45:00Z</dcterms:created>
  <dcterms:modified xsi:type="dcterms:W3CDTF">2019-08-16T09:45:00Z</dcterms:modified>
</cp:coreProperties>
</file>