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bookmarkStart w:id="0" w:name="_GoBack"/>
      <w:bookmarkEnd w:id="0"/>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B4444F" w:rsidRDefault="009337BE" w:rsidP="00772257">
            <w:pPr>
              <w:pStyle w:val="Table"/>
              <w:spacing w:line="260" w:lineRule="exact"/>
              <w:rPr>
                <w:b/>
                <w:sz w:val="22"/>
                <w:szCs w:val="22"/>
              </w:rPr>
            </w:pPr>
            <w:r w:rsidRPr="00B4444F">
              <w:rPr>
                <w:b/>
                <w:sz w:val="22"/>
                <w:szCs w:val="22"/>
              </w:rPr>
              <w:t>QUESTION NO.:</w:t>
            </w:r>
          </w:p>
        </w:tc>
        <w:tc>
          <w:tcPr>
            <w:tcW w:w="6274" w:type="dxa"/>
            <w:vAlign w:val="center"/>
          </w:tcPr>
          <w:p w:rsidR="009337BE" w:rsidRPr="00DE30E7" w:rsidRDefault="001C40D8" w:rsidP="00772257">
            <w:pPr>
              <w:pStyle w:val="Table"/>
              <w:spacing w:line="260" w:lineRule="exact"/>
              <w:rPr>
                <w:b/>
                <w:sz w:val="22"/>
                <w:szCs w:val="22"/>
              </w:rPr>
            </w:pPr>
            <w:r w:rsidRPr="001C40D8">
              <w:rPr>
                <w:b/>
                <w:sz w:val="22"/>
                <w:szCs w:val="22"/>
              </w:rPr>
              <w:t>243/NW326E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456990" w:rsidRDefault="00E6276F" w:rsidP="000D45F3">
            <w:pPr>
              <w:pStyle w:val="Table"/>
              <w:jc w:val="both"/>
              <w:rPr>
                <w:b/>
                <w:sz w:val="22"/>
                <w:szCs w:val="22"/>
              </w:rPr>
            </w:pPr>
            <w:r w:rsidRPr="00456990">
              <w:rPr>
                <w:b/>
                <w:sz w:val="22"/>
                <w:szCs w:val="22"/>
              </w:rPr>
              <w:t xml:space="preserve">QUESTION </w:t>
            </w:r>
            <w:r w:rsidR="000D45F3" w:rsidRPr="000D45F3">
              <w:rPr>
                <w:b/>
                <w:sz w:val="22"/>
                <w:szCs w:val="22"/>
              </w:rPr>
              <w:t>243/NW326E</w:t>
            </w:r>
            <w:r w:rsidR="00456990" w:rsidRPr="00456990">
              <w:rPr>
                <w:b/>
                <w:sz w:val="22"/>
                <w:szCs w:val="22"/>
              </w:rPr>
              <w:t>FOR WRITTEN</w:t>
            </w:r>
            <w:r w:rsidRPr="00456990">
              <w:rPr>
                <w:b/>
                <w:sz w:val="22"/>
                <w:szCs w:val="22"/>
              </w:rPr>
              <w:t xml:space="preserve"> REPLY</w:t>
            </w:r>
            <w:r w:rsidR="00485AA8" w:rsidRPr="00456990">
              <w:rPr>
                <w:b/>
                <w:sz w:val="22"/>
                <w:szCs w:val="22"/>
              </w:rPr>
              <w:t xml:space="preserve"> BY</w:t>
            </w:r>
            <w:r w:rsidR="00456990" w:rsidRPr="00456990">
              <w:rPr>
                <w:b/>
                <w:bCs/>
                <w:sz w:val="22"/>
                <w:szCs w:val="22"/>
                <w:lang w:val="af-ZA"/>
              </w:rPr>
              <w:t>MS A STEYN</w:t>
            </w:r>
            <w:r w:rsidR="0040631E" w:rsidRPr="00456990">
              <w:rPr>
                <w:b/>
                <w:bCs/>
                <w:sz w:val="22"/>
                <w:szCs w:val="22"/>
                <w:lang w:val="af-ZA"/>
              </w:rPr>
              <w:t xml:space="preserve"> (DA)</w:t>
            </w:r>
            <w:r w:rsidR="00F44363" w:rsidRPr="00456990">
              <w:rPr>
                <w:b/>
                <w:sz w:val="22"/>
                <w:szCs w:val="22"/>
              </w:rPr>
              <w:t>TO</w:t>
            </w:r>
            <w:r w:rsidR="00B4444F" w:rsidRPr="00456990">
              <w:rPr>
                <w:b/>
                <w:sz w:val="22"/>
                <w:szCs w:val="22"/>
              </w:rPr>
              <w:t xml:space="preserve"> ASK</w:t>
            </w:r>
            <w:r w:rsidR="00F44363" w:rsidRPr="00456990">
              <w:rPr>
                <w:b/>
                <w:sz w:val="22"/>
                <w:szCs w:val="22"/>
              </w:rPr>
              <w:t xml:space="preserve">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D86219" w:rsidP="009337BE">
      <w:pPr>
        <w:ind w:left="720"/>
        <w:jc w:val="both"/>
        <w:rPr>
          <w:b/>
          <w:bCs/>
          <w:u w:val="single"/>
          <w:lang w:val="af-ZA"/>
        </w:rPr>
      </w:pPr>
      <w:r>
        <w:rPr>
          <w:rFonts w:ascii="Arial" w:hAnsi="Arial" w:cs="Arial"/>
          <w:b/>
          <w:bCs/>
          <w:color w:val="000000"/>
          <w:u w:val="single"/>
          <w:lang w:val="af-ZA"/>
        </w:rPr>
        <w:t>NA WRITTEN</w:t>
      </w:r>
      <w:r w:rsidR="009337BE" w:rsidRPr="00420412">
        <w:rPr>
          <w:rFonts w:ascii="Arial" w:hAnsi="Arial" w:cs="Arial"/>
          <w:b/>
          <w:bCs/>
          <w:color w:val="000000"/>
          <w:u w:val="single"/>
          <w:lang w:val="af-ZA"/>
        </w:rPr>
        <w:t xml:space="preserve"> QUESTION NO </w:t>
      </w:r>
      <w:r w:rsidR="001C40D8" w:rsidRPr="001C40D8">
        <w:rPr>
          <w:rFonts w:ascii="Arial" w:hAnsi="Arial" w:cs="Arial"/>
          <w:b/>
          <w:bCs/>
          <w:color w:val="000000"/>
          <w:u w:val="single"/>
          <w:lang w:val="af-ZA"/>
        </w:rPr>
        <w:t>243/NW326E</w:t>
      </w:r>
    </w:p>
    <w:p w:rsidR="00D15943" w:rsidRPr="00D15943" w:rsidRDefault="00D15943" w:rsidP="00D15943">
      <w:pPr>
        <w:spacing w:before="100" w:beforeAutospacing="1" w:after="100" w:afterAutospacing="1"/>
        <w:ind w:left="720"/>
        <w:jc w:val="both"/>
        <w:rPr>
          <w:rFonts w:ascii="Arial" w:hAnsi="Arial"/>
          <w:lang w:val="en-GB"/>
        </w:rPr>
      </w:pPr>
      <w:r w:rsidRPr="00D15943">
        <w:rPr>
          <w:rFonts w:ascii="Arial" w:hAnsi="Arial"/>
          <w:lang w:val="en-ZA"/>
        </w:rPr>
        <w:t xml:space="preserve">Whether the Onderstepoort laboratory is accredited to conduct the testing for Foot-and-mouth disease; if not, what is the </w:t>
      </w:r>
      <w:r w:rsidRPr="00D15943">
        <w:rPr>
          <w:rFonts w:ascii="Arial" w:hAnsi="Arial"/>
          <w:lang w:val="en-GB"/>
        </w:rPr>
        <w:t>position</w:t>
      </w:r>
      <w:r w:rsidRPr="00D15943">
        <w:rPr>
          <w:rFonts w:ascii="Arial" w:hAnsi="Arial"/>
          <w:lang w:val="en-ZA"/>
        </w:rPr>
        <w:t xml:space="preserve"> in this regard; if so, what are the relevant details</w:t>
      </w:r>
      <w:r w:rsidRPr="00D15943">
        <w:rPr>
          <w:rFonts w:ascii="Arial" w:hAnsi="Arial"/>
          <w:lang w:val="en-GB"/>
        </w:rPr>
        <w:t xml:space="preserve">? </w:t>
      </w:r>
      <w:r w:rsidRPr="00456990">
        <w:rPr>
          <w:rFonts w:ascii="Arial" w:hAnsi="Arial"/>
          <w:bCs/>
          <w:lang w:val="en-GB"/>
        </w:rPr>
        <w:t>NW326E</w:t>
      </w:r>
    </w:p>
    <w:p w:rsidR="00DB481D" w:rsidRPr="00420412" w:rsidRDefault="00DB481D" w:rsidP="00D15943">
      <w:pPr>
        <w:spacing w:before="100" w:beforeAutospacing="1" w:after="100" w:afterAutospacing="1"/>
        <w:ind w:left="720"/>
        <w:jc w:val="both"/>
        <w:rPr>
          <w:rFonts w:ascii="Arial" w:hAnsi="Arial"/>
        </w:rPr>
      </w:pPr>
      <w:r w:rsidRPr="00420412">
        <w:rPr>
          <w:rFonts w:ascii="Arial" w:hAnsi="Arial"/>
        </w:rPr>
        <w:t>Enclosed herein is the reply to question</w:t>
      </w:r>
      <w:r w:rsidR="00680B10" w:rsidRPr="00680B10">
        <w:rPr>
          <w:rFonts w:ascii="Arial" w:hAnsi="Arial"/>
        </w:rPr>
        <w:t xml:space="preserve">243/NW326E </w:t>
      </w:r>
      <w:r w:rsidRPr="00420412">
        <w:rPr>
          <w:rFonts w:ascii="Arial" w:hAnsi="Arial"/>
        </w:rPr>
        <w:t>for your approval should you agree with the contents thereof. The</w:t>
      </w:r>
      <w:r w:rsidR="00234FB6">
        <w:rPr>
          <w:rFonts w:ascii="Arial" w:hAnsi="Arial"/>
        </w:rPr>
        <w:t xml:space="preserve"> information was supplied by the Acting Senior Manager Research: Animal and Protection at </w:t>
      </w:r>
      <w:r w:rsidR="00682681">
        <w:rPr>
          <w:rFonts w:ascii="Arial" w:hAnsi="Arial"/>
        </w:rPr>
        <w:t>ARC-Onderstepoort Veterinary Research.</w:t>
      </w:r>
    </w:p>
    <w:p w:rsidR="00FA57E7" w:rsidRPr="00420412" w:rsidRDefault="00FA57E7" w:rsidP="00FA57E7">
      <w:pPr>
        <w:ind w:left="720"/>
        <w:jc w:val="both"/>
        <w:rPr>
          <w:rFonts w:ascii="Arial" w:hAnsi="Arial" w:cs="Arial"/>
        </w:rPr>
      </w:pPr>
    </w:p>
    <w:p w:rsidR="008173CE" w:rsidRPr="00420412" w:rsidRDefault="00F11A44" w:rsidP="009D1749">
      <w:pPr>
        <w:spacing w:before="100" w:beforeAutospacing="1" w:after="100" w:afterAutospacing="1"/>
        <w:jc w:val="both"/>
        <w:outlineLvl w:val="0"/>
        <w:rPr>
          <w:rFonts w:ascii="Arial" w:hAnsi="Arial" w:cs="Arial"/>
          <w:b/>
          <w:bCs/>
        </w:rPr>
      </w:pPr>
      <w:r>
        <w:rPr>
          <w:rFonts w:ascii="Arial" w:hAnsi="Arial" w:cs="Arial"/>
          <w:b/>
          <w:bCs/>
          <w:u w:val="single"/>
        </w:rPr>
        <w:t>DALRRD</w:t>
      </w:r>
      <w:r w:rsidR="008173CE" w:rsidRPr="00420412">
        <w:rPr>
          <w:rFonts w:ascii="Arial" w:hAnsi="Arial" w:cs="Arial"/>
          <w:b/>
          <w:bCs/>
          <w:u w:val="single"/>
        </w:rPr>
        <w:t>’S RESPONSE</w:t>
      </w:r>
      <w:r w:rsidR="008173CE" w:rsidRPr="00420412">
        <w:rPr>
          <w:rFonts w:ascii="Arial" w:hAnsi="Arial" w:cs="Arial"/>
          <w:b/>
          <w:bCs/>
        </w:rPr>
        <w:t xml:space="preserve">: </w:t>
      </w:r>
    </w:p>
    <w:p w:rsidR="008173CE" w:rsidRDefault="009D1749" w:rsidP="00391546">
      <w:pPr>
        <w:jc w:val="both"/>
        <w:rPr>
          <w:rFonts w:ascii="Arial" w:hAnsi="Arial" w:cs="Arial"/>
          <w:b/>
          <w:bCs/>
        </w:rPr>
      </w:pPr>
      <w:r>
        <w:rPr>
          <w:rFonts w:ascii="Arial" w:hAnsi="Arial" w:cs="Arial"/>
          <w:b/>
          <w:bCs/>
        </w:rPr>
        <w:t>PQ</w:t>
      </w:r>
      <w:r w:rsidR="008173CE" w:rsidRPr="00420412">
        <w:rPr>
          <w:rFonts w:ascii="Arial" w:hAnsi="Arial" w:cs="Arial"/>
          <w:b/>
          <w:bCs/>
        </w:rPr>
        <w:t>.  </w:t>
      </w:r>
      <w:r w:rsidR="000D45F3" w:rsidRPr="000D45F3">
        <w:rPr>
          <w:rFonts w:ascii="Arial" w:hAnsi="Arial" w:cs="Arial"/>
          <w:b/>
          <w:bCs/>
          <w:lang w:val="en-GB"/>
        </w:rPr>
        <w:t xml:space="preserve">243/NW326E </w:t>
      </w:r>
      <w:r w:rsidR="0071110C" w:rsidRPr="0071110C">
        <w:rPr>
          <w:rFonts w:ascii="Arial" w:hAnsi="Arial" w:cs="Arial"/>
          <w:b/>
          <w:bCs/>
          <w:lang w:val="en-GB"/>
        </w:rPr>
        <w:t xml:space="preserve">Ms A Steyn (DA) </w:t>
      </w:r>
      <w:r w:rsidR="008173CE" w:rsidRPr="00420412">
        <w:rPr>
          <w:rFonts w:ascii="Arial" w:hAnsi="Arial" w:cs="Arial"/>
          <w:b/>
          <w:bCs/>
        </w:rPr>
        <w:t>to ask the Minister of Agriculture, Land Reform and Rural Development:</w:t>
      </w:r>
    </w:p>
    <w:p w:rsidR="0040631E" w:rsidRDefault="0040631E" w:rsidP="00391546">
      <w:pPr>
        <w:jc w:val="both"/>
        <w:rPr>
          <w:rFonts w:ascii="Arial" w:hAnsi="Arial" w:cs="Arial"/>
          <w:b/>
          <w:bCs/>
        </w:rPr>
      </w:pPr>
    </w:p>
    <w:p w:rsidR="000D45F3" w:rsidRDefault="000D45F3" w:rsidP="00391546">
      <w:pPr>
        <w:jc w:val="both"/>
        <w:rPr>
          <w:rFonts w:ascii="Arial" w:hAnsi="Arial" w:cs="Arial"/>
          <w:bCs/>
        </w:rPr>
      </w:pPr>
      <w:r w:rsidRPr="000D45F3">
        <w:rPr>
          <w:rFonts w:ascii="Arial" w:hAnsi="Arial" w:cs="Arial"/>
          <w:bCs/>
        </w:rPr>
        <w:t>Whether the Onderstepoort laboratory is accredited to conduct the testing for Foot-and-mouth disease; if not, what is the position in this regard; if so, what are the relevant details? NW326E</w:t>
      </w:r>
    </w:p>
    <w:p w:rsidR="000D45F3" w:rsidRDefault="000D45F3" w:rsidP="00391546">
      <w:pPr>
        <w:jc w:val="both"/>
        <w:rPr>
          <w:rFonts w:ascii="Arial" w:hAnsi="Arial" w:cs="Arial"/>
          <w:bCs/>
        </w:rPr>
      </w:pPr>
    </w:p>
    <w:p w:rsidR="00682681" w:rsidRDefault="00682681" w:rsidP="00391546">
      <w:pPr>
        <w:jc w:val="both"/>
        <w:rPr>
          <w:rFonts w:ascii="Arial" w:hAnsi="Arial" w:cs="Arial"/>
          <w:bCs/>
        </w:rPr>
      </w:pPr>
      <w:r>
        <w:rPr>
          <w:rFonts w:ascii="Arial" w:hAnsi="Arial" w:cs="Arial"/>
          <w:bCs/>
        </w:rPr>
        <w:t>The ARC-OVR-Transboundary Animal Diseases (TAD) Facility includes a high security facility for Foot-and-Mouth Disease (FMD) vaccine production, and Research and Diagnostics of FMD, African Swine Fever (ASF), and other exotic diseases. TAD houses an OIE Regional Reference Laboratory for ASF and FMD and is the FAO Reference Centre for both FMD and ASF for the entire African continent.</w:t>
      </w:r>
    </w:p>
    <w:p w:rsidR="00682681" w:rsidRDefault="00682681" w:rsidP="00391546">
      <w:pPr>
        <w:jc w:val="both"/>
        <w:rPr>
          <w:rFonts w:ascii="Arial" w:hAnsi="Arial" w:cs="Arial"/>
          <w:bCs/>
        </w:rPr>
      </w:pPr>
    </w:p>
    <w:p w:rsidR="00682681" w:rsidRDefault="00682681" w:rsidP="00391546">
      <w:pPr>
        <w:jc w:val="both"/>
        <w:rPr>
          <w:rFonts w:ascii="Arial" w:hAnsi="Arial" w:cs="Arial"/>
          <w:bCs/>
        </w:rPr>
      </w:pPr>
      <w:r>
        <w:rPr>
          <w:rFonts w:ascii="Arial" w:hAnsi="Arial" w:cs="Arial"/>
          <w:bCs/>
        </w:rPr>
        <w:t>The TAD Diagnostic Laboratory applied for SANAS (South African National Accreditation System) accreditation of its FMD Serological methods to standard ISO/IEC 17025:2005, in December 2015. The SANAS assessment was conducted from 29-30 March 2016, and a certificate of accreditat</w:t>
      </w:r>
      <w:r w:rsidR="004D1398">
        <w:rPr>
          <w:rFonts w:ascii="Arial" w:hAnsi="Arial" w:cs="Arial"/>
          <w:bCs/>
        </w:rPr>
        <w:t>ion was obtained on 20 June 2016, which is valid for five years. The 6 months follow up assessment tookplace on 24 January 2017</w:t>
      </w:r>
      <w:r>
        <w:rPr>
          <w:rFonts w:ascii="Arial" w:hAnsi="Arial" w:cs="Arial"/>
          <w:bCs/>
        </w:rPr>
        <w:t xml:space="preserve">and continued accreditation was granted. The twelve months’ follow-up </w:t>
      </w:r>
      <w:r>
        <w:rPr>
          <w:rFonts w:ascii="Arial" w:hAnsi="Arial" w:cs="Arial"/>
          <w:bCs/>
        </w:rPr>
        <w:lastRenderedPageBreak/>
        <w:t>assessment by SANAS took place on 31 January 2018 and continued accreditation was again granted</w:t>
      </w:r>
      <w:r w:rsidR="00135593">
        <w:rPr>
          <w:rFonts w:ascii="Arial" w:hAnsi="Arial" w:cs="Arial"/>
          <w:bCs/>
        </w:rPr>
        <w:t>.</w:t>
      </w:r>
    </w:p>
    <w:p w:rsidR="00135593" w:rsidRDefault="00135593" w:rsidP="00391546">
      <w:pPr>
        <w:jc w:val="both"/>
        <w:rPr>
          <w:rFonts w:ascii="Arial" w:hAnsi="Arial" w:cs="Arial"/>
          <w:bCs/>
        </w:rPr>
      </w:pPr>
    </w:p>
    <w:p w:rsidR="00135593" w:rsidRDefault="00022D0A" w:rsidP="00391546">
      <w:pPr>
        <w:jc w:val="both"/>
        <w:rPr>
          <w:rFonts w:ascii="Arial" w:hAnsi="Arial" w:cs="Arial"/>
          <w:bCs/>
        </w:rPr>
      </w:pPr>
      <w:r w:rsidRPr="00022D0A">
        <w:rPr>
          <w:rFonts w:ascii="Arial" w:hAnsi="Arial" w:cs="Arial"/>
          <w:bCs/>
        </w:rPr>
        <w:t xml:space="preserve">TAD Diagnostic Laboratory </w:t>
      </w:r>
      <w:r>
        <w:rPr>
          <w:rFonts w:ascii="Arial" w:hAnsi="Arial" w:cs="Arial"/>
          <w:bCs/>
        </w:rPr>
        <w:t xml:space="preserve">facility further applied for accreditation according to </w:t>
      </w:r>
      <w:r w:rsidR="004D1398">
        <w:rPr>
          <w:rFonts w:ascii="Arial" w:hAnsi="Arial" w:cs="Arial"/>
          <w:bCs/>
        </w:rPr>
        <w:t>the new ISO 17025:2017 stand</w:t>
      </w:r>
      <w:r w:rsidR="00135593">
        <w:rPr>
          <w:rFonts w:ascii="Arial" w:hAnsi="Arial" w:cs="Arial"/>
          <w:bCs/>
        </w:rPr>
        <w:t>ard</w:t>
      </w:r>
      <w:r>
        <w:rPr>
          <w:rFonts w:ascii="Arial" w:hAnsi="Arial" w:cs="Arial"/>
          <w:bCs/>
        </w:rPr>
        <w:t>, this w</w:t>
      </w:r>
      <w:r w:rsidR="00135593">
        <w:rPr>
          <w:rFonts w:ascii="Arial" w:hAnsi="Arial" w:cs="Arial"/>
          <w:bCs/>
        </w:rPr>
        <w:t>as approved by the SANAS Approval Committee meeting on 21 A</w:t>
      </w:r>
      <w:r>
        <w:rPr>
          <w:rFonts w:ascii="Arial" w:hAnsi="Arial" w:cs="Arial"/>
          <w:bCs/>
        </w:rPr>
        <w:t xml:space="preserve">ugust 2019. </w:t>
      </w:r>
      <w:r w:rsidR="00135593">
        <w:rPr>
          <w:rFonts w:ascii="Arial" w:hAnsi="Arial" w:cs="Arial"/>
          <w:bCs/>
        </w:rPr>
        <w:t>“Unconditional Accreditation” in accordance with IS</w:t>
      </w:r>
      <w:r w:rsidR="00DD274F">
        <w:rPr>
          <w:rFonts w:ascii="Arial" w:hAnsi="Arial" w:cs="Arial"/>
          <w:bCs/>
        </w:rPr>
        <w:t>O</w:t>
      </w:r>
      <w:r w:rsidR="00135593">
        <w:rPr>
          <w:rFonts w:ascii="Arial" w:hAnsi="Arial" w:cs="Arial"/>
          <w:bCs/>
        </w:rPr>
        <w:t>/IEC 17025:2017, Accreditation number V0034 was granted. The ARC-OVR-TAD Laboratory was the fi</w:t>
      </w:r>
      <w:r w:rsidR="00C33BFE">
        <w:rPr>
          <w:rFonts w:ascii="Arial" w:hAnsi="Arial" w:cs="Arial"/>
          <w:bCs/>
        </w:rPr>
        <w:t xml:space="preserve">rst laboratory at ARC-OVR to be </w:t>
      </w:r>
      <w:r w:rsidR="00135593">
        <w:rPr>
          <w:rFonts w:ascii="Arial" w:hAnsi="Arial" w:cs="Arial"/>
          <w:bCs/>
        </w:rPr>
        <w:t>assessed to the new ISO standard.</w:t>
      </w:r>
    </w:p>
    <w:p w:rsidR="00135593" w:rsidRDefault="00135593" w:rsidP="00391546">
      <w:pPr>
        <w:jc w:val="both"/>
        <w:rPr>
          <w:rFonts w:ascii="Arial" w:hAnsi="Arial" w:cs="Arial"/>
          <w:bCs/>
        </w:rPr>
      </w:pPr>
    </w:p>
    <w:sectPr w:rsidR="00135593" w:rsidSect="003650CA">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CF4" w:rsidRDefault="00785CF4" w:rsidP="00D57FCC">
      <w:r>
        <w:separator/>
      </w:r>
    </w:p>
  </w:endnote>
  <w:endnote w:type="continuationSeparator" w:id="0">
    <w:p w:rsidR="00785CF4" w:rsidRDefault="00785CF4"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B4444F" w:rsidRDefault="00785CF4" w:rsidP="00D57FCC">
    <w:pPr>
      <w:pStyle w:val="Footer"/>
      <w:pBdr>
        <w:top w:val="single" w:sz="4" w:space="1" w:color="D9D9D9" w:themeColor="background1" w:themeShade="D9"/>
      </w:pBdr>
      <w:rPr>
        <w:rFonts w:ascii="Arial" w:hAnsi="Arial"/>
        <w:b/>
        <w:bCs/>
        <w:color w:val="BFBFBF" w:themeColor="background1" w:themeShade="BF"/>
        <w:sz w:val="16"/>
      </w:rPr>
    </w:pPr>
    <w:sdt>
      <w:sdtPr>
        <w:rPr>
          <w:rFonts w:ascii="Arial" w:hAnsi="Arial" w:cs="Arial"/>
          <w:b/>
          <w:color w:val="BFBFBF" w:themeColor="background1" w:themeShade="BF"/>
          <w:sz w:val="16"/>
          <w:szCs w:val="16"/>
        </w:rPr>
        <w:id w:val="-1517228181"/>
        <w:docPartObj>
          <w:docPartGallery w:val="Page Numbers (Bottom of Page)"/>
          <w:docPartUnique/>
        </w:docPartObj>
      </w:sdtPr>
      <w:sdtEndPr>
        <w:rPr>
          <w:spacing w:val="60"/>
        </w:rPr>
      </w:sdtEndPr>
      <w:sdtContent>
        <w:r w:rsidR="003650CA" w:rsidRPr="00B4444F">
          <w:rPr>
            <w:rFonts w:ascii="Arial" w:hAnsi="Arial" w:cs="Arial"/>
            <w:b/>
            <w:color w:val="BFBFBF" w:themeColor="background1" w:themeShade="BF"/>
            <w:sz w:val="16"/>
            <w:szCs w:val="16"/>
          </w:rPr>
          <w:fldChar w:fldCharType="begin"/>
        </w:r>
        <w:r w:rsidR="00D57FCC" w:rsidRPr="00B4444F">
          <w:rPr>
            <w:rFonts w:ascii="Arial" w:hAnsi="Arial" w:cs="Arial"/>
            <w:b/>
            <w:color w:val="BFBFBF" w:themeColor="background1" w:themeShade="BF"/>
            <w:sz w:val="16"/>
            <w:szCs w:val="16"/>
          </w:rPr>
          <w:instrText xml:space="preserve"> PAGE   \* MERGEFORMAT </w:instrText>
        </w:r>
        <w:r w:rsidR="003650CA" w:rsidRPr="00B4444F">
          <w:rPr>
            <w:rFonts w:ascii="Arial" w:hAnsi="Arial" w:cs="Arial"/>
            <w:b/>
            <w:color w:val="BFBFBF" w:themeColor="background1" w:themeShade="BF"/>
            <w:sz w:val="16"/>
            <w:szCs w:val="16"/>
          </w:rPr>
          <w:fldChar w:fldCharType="separate"/>
        </w:r>
        <w:r w:rsidR="00387D33" w:rsidRPr="00387D33">
          <w:rPr>
            <w:rFonts w:ascii="Arial" w:hAnsi="Arial" w:cs="Arial"/>
            <w:b/>
            <w:bCs/>
            <w:noProof/>
            <w:color w:val="BFBFBF" w:themeColor="background1" w:themeShade="BF"/>
            <w:sz w:val="16"/>
            <w:szCs w:val="16"/>
          </w:rPr>
          <w:t>1</w:t>
        </w:r>
        <w:r w:rsidR="003650CA" w:rsidRPr="00B4444F">
          <w:rPr>
            <w:rFonts w:ascii="Arial" w:hAnsi="Arial" w:cs="Arial"/>
            <w:b/>
            <w:bCs/>
            <w:noProof/>
            <w:color w:val="BFBFBF" w:themeColor="background1" w:themeShade="BF"/>
            <w:sz w:val="16"/>
            <w:szCs w:val="16"/>
          </w:rPr>
          <w:fldChar w:fldCharType="end"/>
        </w:r>
        <w:r w:rsidR="00D57FCC" w:rsidRPr="00B4444F">
          <w:rPr>
            <w:rFonts w:ascii="Arial" w:hAnsi="Arial" w:cs="Arial"/>
            <w:b/>
            <w:bCs/>
            <w:color w:val="BFBFBF" w:themeColor="background1" w:themeShade="BF"/>
            <w:sz w:val="16"/>
            <w:szCs w:val="16"/>
          </w:rPr>
          <w:t xml:space="preserve"> | </w:t>
        </w:r>
        <w:r w:rsidR="00D57FCC" w:rsidRPr="00B4444F">
          <w:rPr>
            <w:rFonts w:ascii="Arial" w:hAnsi="Arial" w:cs="Arial"/>
            <w:b/>
            <w:color w:val="BFBFBF" w:themeColor="background1" w:themeShade="BF"/>
            <w:spacing w:val="60"/>
            <w:sz w:val="16"/>
            <w:szCs w:val="16"/>
          </w:rPr>
          <w:t>Page</w:t>
        </w:r>
      </w:sdtContent>
    </w:sdt>
    <w:r w:rsidR="00D57FCC" w:rsidRPr="00B4444F">
      <w:rPr>
        <w:rFonts w:ascii="Arial" w:hAnsi="Arial" w:cs="Arial"/>
        <w:b/>
        <w:color w:val="BFBFBF" w:themeColor="background1" w:themeShade="BF"/>
        <w:sz w:val="16"/>
        <w:szCs w:val="16"/>
      </w:rPr>
      <w:t xml:space="preserve">PARLIAMENTARY </w:t>
    </w:r>
    <w:r w:rsidR="00B4444F" w:rsidRPr="00B4444F">
      <w:rPr>
        <w:rFonts w:ascii="Arial" w:hAnsi="Arial" w:cs="Arial"/>
        <w:b/>
        <w:color w:val="BFBFBF" w:themeColor="background1" w:themeShade="BF"/>
        <w:sz w:val="16"/>
        <w:szCs w:val="16"/>
      </w:rPr>
      <w:t xml:space="preserve">QUESTION </w:t>
    </w:r>
    <w:r w:rsidR="00D15943" w:rsidRPr="00D15943">
      <w:rPr>
        <w:rFonts w:ascii="Arial" w:hAnsi="Arial" w:cs="Arial"/>
        <w:b/>
        <w:bCs/>
        <w:color w:val="BFBFBF" w:themeColor="background1" w:themeShade="BF"/>
        <w:sz w:val="16"/>
        <w:szCs w:val="16"/>
        <w:lang w:val="af-ZA"/>
      </w:rPr>
      <w:t>243/NW326E</w:t>
    </w:r>
    <w:r w:rsidR="00B4444F" w:rsidRPr="00B4444F">
      <w:rPr>
        <w:rFonts w:ascii="Arial" w:hAnsi="Arial" w:cs="Arial"/>
        <w:b/>
        <w:color w:val="BFBFBF" w:themeColor="background1" w:themeShade="BF"/>
        <w:sz w:val="16"/>
        <w:szCs w:val="16"/>
      </w:rPr>
      <w:t>F</w:t>
    </w:r>
    <w:r w:rsidR="00456990">
      <w:rPr>
        <w:rFonts w:ascii="Arial" w:hAnsi="Arial" w:cs="Arial"/>
        <w:b/>
        <w:color w:val="BFBFBF" w:themeColor="background1" w:themeShade="BF"/>
        <w:sz w:val="16"/>
        <w:szCs w:val="16"/>
      </w:rPr>
      <w:t>OR WRITTEN</w:t>
    </w:r>
    <w:r w:rsidR="0071110C">
      <w:rPr>
        <w:rFonts w:ascii="Arial" w:hAnsi="Arial" w:cs="Arial"/>
        <w:b/>
        <w:color w:val="BFBFBF" w:themeColor="background1" w:themeShade="BF"/>
        <w:sz w:val="16"/>
        <w:szCs w:val="16"/>
      </w:rPr>
      <w:t xml:space="preserve"> REPLY BY MS A STEYN (DA</w:t>
    </w:r>
    <w:r w:rsidR="00B4444F" w:rsidRPr="00B4444F">
      <w:rPr>
        <w:rFonts w:ascii="Arial" w:hAnsi="Arial" w:cs="Arial"/>
        <w:b/>
        <w:color w:val="BFBFBF" w:themeColor="background1" w:themeShade="BF"/>
        <w:sz w:val="16"/>
        <w:szCs w:val="16"/>
      </w:rPr>
      <w:t>)</w:t>
    </w:r>
    <w:r w:rsidR="00B4444F">
      <w:rPr>
        <w:rFonts w:ascii="Arial" w:hAnsi="Arial" w:cs="Arial"/>
        <w:b/>
        <w:color w:val="BFBFBF" w:themeColor="background1" w:themeShade="BF"/>
        <w:sz w:val="16"/>
        <w:szCs w:val="16"/>
      </w:rPr>
      <w:t xml:space="preserve"> T</w:t>
    </w:r>
    <w:r w:rsidR="00C92F15" w:rsidRPr="00B4444F">
      <w:rPr>
        <w:rFonts w:ascii="Arial" w:hAnsi="Arial" w:cs="Arial"/>
        <w:b/>
        <w:color w:val="BFBFBF" w:themeColor="background1" w:themeShade="BF"/>
        <w:sz w:val="16"/>
        <w:szCs w:val="16"/>
      </w:rPr>
      <w:t xml:space="preserve">O </w:t>
    </w:r>
    <w:r w:rsidR="00B4444F">
      <w:rPr>
        <w:rFonts w:ascii="Arial" w:hAnsi="Arial" w:cs="Arial"/>
        <w:b/>
        <w:color w:val="BFBFBF" w:themeColor="background1" w:themeShade="BF"/>
        <w:sz w:val="16"/>
        <w:szCs w:val="16"/>
      </w:rPr>
      <w:t xml:space="preserve">ASK </w:t>
    </w:r>
    <w:r w:rsidR="00C92F15" w:rsidRPr="00B4444F">
      <w:rPr>
        <w:rFonts w:ascii="Arial" w:hAnsi="Arial" w:cs="Arial"/>
        <w:b/>
        <w:color w:val="BFBFBF" w:themeColor="background1" w:themeShade="BF"/>
        <w:sz w:val="16"/>
        <w:szCs w:val="16"/>
      </w:rPr>
      <w:t>THE MINISTER OF AGRICULTURE, LAND REFORM AND RURAL DEVELOPMENT</w:t>
    </w:r>
  </w:p>
  <w:p w:rsidR="00D57FCC" w:rsidRPr="00C92F15" w:rsidRDefault="00D57FCC">
    <w:pPr>
      <w:pStyle w:val="Footer"/>
      <w:rPr>
        <w:b/>
        <w:color w:val="D9D9D9" w:themeColor="background1" w:themeShade="D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CF4" w:rsidRDefault="00785CF4" w:rsidP="00D57FCC">
      <w:r>
        <w:separator/>
      </w:r>
    </w:p>
  </w:footnote>
  <w:footnote w:type="continuationSeparator" w:id="0">
    <w:p w:rsidR="00785CF4" w:rsidRDefault="00785CF4" w:rsidP="00D57F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AAB2C45"/>
    <w:multiLevelType w:val="hybridMultilevel"/>
    <w:tmpl w:val="371EF976"/>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5BF2431"/>
    <w:multiLevelType w:val="hybridMultilevel"/>
    <w:tmpl w:val="2A1A890C"/>
    <w:lvl w:ilvl="0" w:tplc="F7760E86">
      <w:start w:val="1"/>
      <w:numFmt w:val="decimal"/>
      <w:lvlText w:val="%1."/>
      <w:lvlJc w:val="left"/>
      <w:pPr>
        <w:ind w:left="1069" w:hanging="360"/>
      </w:pPr>
      <w:rPr>
        <w:rFonts w:hint="default"/>
        <w:sz w:val="24"/>
        <w:szCs w:val="24"/>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FDC6668"/>
    <w:multiLevelType w:val="hybridMultilevel"/>
    <w:tmpl w:val="3C7A8E22"/>
    <w:lvl w:ilvl="0" w:tplc="1FE26682">
      <w:start w:val="1"/>
      <w:numFmt w:val="lowerLetter"/>
      <w:lvlText w:val="(%1)"/>
      <w:lvlJc w:val="left"/>
      <w:pPr>
        <w:ind w:left="450" w:hanging="360"/>
      </w:pPr>
      <w:rPr>
        <w:rFonts w:ascii="Arial" w:eastAsia="Helvetica" w:hAnsi="Arial" w:cs="Arial"/>
      </w:rPr>
    </w:lvl>
    <w:lvl w:ilvl="1" w:tplc="1C090003">
      <w:start w:val="1"/>
      <w:numFmt w:val="bullet"/>
      <w:lvlText w:val="o"/>
      <w:lvlJc w:val="left"/>
      <w:pPr>
        <w:ind w:left="1170" w:hanging="360"/>
      </w:pPr>
      <w:rPr>
        <w:rFonts w:ascii="Courier New" w:hAnsi="Courier New" w:cs="Courier New" w:hint="default"/>
      </w:rPr>
    </w:lvl>
    <w:lvl w:ilvl="2" w:tplc="1C090005">
      <w:start w:val="1"/>
      <w:numFmt w:val="bullet"/>
      <w:lvlText w:val=""/>
      <w:lvlJc w:val="left"/>
      <w:pPr>
        <w:ind w:left="1890" w:hanging="360"/>
      </w:pPr>
      <w:rPr>
        <w:rFonts w:ascii="Wingdings" w:hAnsi="Wingdings" w:hint="default"/>
      </w:rPr>
    </w:lvl>
    <w:lvl w:ilvl="3" w:tplc="1C090001">
      <w:start w:val="1"/>
      <w:numFmt w:val="bullet"/>
      <w:lvlText w:val=""/>
      <w:lvlJc w:val="left"/>
      <w:pPr>
        <w:ind w:left="2610" w:hanging="360"/>
      </w:pPr>
      <w:rPr>
        <w:rFonts w:ascii="Symbol" w:hAnsi="Symbol" w:hint="default"/>
      </w:rPr>
    </w:lvl>
    <w:lvl w:ilvl="4" w:tplc="1C090003">
      <w:start w:val="1"/>
      <w:numFmt w:val="bullet"/>
      <w:lvlText w:val="o"/>
      <w:lvlJc w:val="left"/>
      <w:pPr>
        <w:ind w:left="3330" w:hanging="360"/>
      </w:pPr>
      <w:rPr>
        <w:rFonts w:ascii="Courier New" w:hAnsi="Courier New" w:cs="Courier New" w:hint="default"/>
      </w:rPr>
    </w:lvl>
    <w:lvl w:ilvl="5" w:tplc="1C090005">
      <w:start w:val="1"/>
      <w:numFmt w:val="bullet"/>
      <w:lvlText w:val=""/>
      <w:lvlJc w:val="left"/>
      <w:pPr>
        <w:ind w:left="4050" w:hanging="360"/>
      </w:pPr>
      <w:rPr>
        <w:rFonts w:ascii="Wingdings" w:hAnsi="Wingdings" w:hint="default"/>
      </w:rPr>
    </w:lvl>
    <w:lvl w:ilvl="6" w:tplc="1C090001">
      <w:start w:val="1"/>
      <w:numFmt w:val="bullet"/>
      <w:lvlText w:val=""/>
      <w:lvlJc w:val="left"/>
      <w:pPr>
        <w:ind w:left="4770" w:hanging="360"/>
      </w:pPr>
      <w:rPr>
        <w:rFonts w:ascii="Symbol" w:hAnsi="Symbol" w:hint="default"/>
      </w:rPr>
    </w:lvl>
    <w:lvl w:ilvl="7" w:tplc="1C090003">
      <w:start w:val="1"/>
      <w:numFmt w:val="bullet"/>
      <w:lvlText w:val="o"/>
      <w:lvlJc w:val="left"/>
      <w:pPr>
        <w:ind w:left="5490" w:hanging="360"/>
      </w:pPr>
      <w:rPr>
        <w:rFonts w:ascii="Courier New" w:hAnsi="Courier New" w:cs="Courier New" w:hint="default"/>
      </w:rPr>
    </w:lvl>
    <w:lvl w:ilvl="8" w:tplc="1C090005">
      <w:start w:val="1"/>
      <w:numFmt w:val="bullet"/>
      <w:lvlText w:val=""/>
      <w:lvlJc w:val="left"/>
      <w:pPr>
        <w:ind w:left="6210" w:hanging="360"/>
      </w:pPr>
      <w:rPr>
        <w:rFonts w:ascii="Wingdings" w:hAnsi="Wingdings" w:hint="default"/>
      </w:rPr>
    </w:lvl>
  </w:abstractNum>
  <w:abstractNum w:abstractNumId="8" w15:restartNumberingAfterBreak="0">
    <w:nsid w:val="5AF357FF"/>
    <w:multiLevelType w:val="hybridMultilevel"/>
    <w:tmpl w:val="469AD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DEB54A1"/>
    <w:multiLevelType w:val="hybridMultilevel"/>
    <w:tmpl w:val="23A4992E"/>
    <w:lvl w:ilvl="0" w:tplc="A29E25C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94253B"/>
    <w:multiLevelType w:val="hybridMultilevel"/>
    <w:tmpl w:val="0A80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A90DF2"/>
    <w:multiLevelType w:val="hybridMultilevel"/>
    <w:tmpl w:val="EE1C3652"/>
    <w:lvl w:ilvl="0" w:tplc="CF14DE5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11"/>
  </w:num>
  <w:num w:numId="4">
    <w:abstractNumId w:val="3"/>
  </w:num>
  <w:num w:numId="5">
    <w:abstractNumId w:val="5"/>
  </w:num>
  <w:num w:numId="6">
    <w:abstractNumId w:val="10"/>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2D0A"/>
    <w:rsid w:val="000241AE"/>
    <w:rsid w:val="000463AD"/>
    <w:rsid w:val="0006750D"/>
    <w:rsid w:val="000702FC"/>
    <w:rsid w:val="000A4C21"/>
    <w:rsid w:val="000D45F3"/>
    <w:rsid w:val="000F4E82"/>
    <w:rsid w:val="001021C7"/>
    <w:rsid w:val="00135593"/>
    <w:rsid w:val="00160506"/>
    <w:rsid w:val="00175C81"/>
    <w:rsid w:val="00181FD6"/>
    <w:rsid w:val="001C28FD"/>
    <w:rsid w:val="001C40D8"/>
    <w:rsid w:val="001E32C6"/>
    <w:rsid w:val="001E34B1"/>
    <w:rsid w:val="00211379"/>
    <w:rsid w:val="00211EFF"/>
    <w:rsid w:val="002219EB"/>
    <w:rsid w:val="00234FB6"/>
    <w:rsid w:val="0025247F"/>
    <w:rsid w:val="00272801"/>
    <w:rsid w:val="002866DF"/>
    <w:rsid w:val="002B3DA9"/>
    <w:rsid w:val="002C7BEF"/>
    <w:rsid w:val="002D2E63"/>
    <w:rsid w:val="0035088B"/>
    <w:rsid w:val="00350D9A"/>
    <w:rsid w:val="00353A31"/>
    <w:rsid w:val="003650CA"/>
    <w:rsid w:val="00376FB5"/>
    <w:rsid w:val="00387D33"/>
    <w:rsid w:val="00391546"/>
    <w:rsid w:val="003B0D73"/>
    <w:rsid w:val="003D003C"/>
    <w:rsid w:val="003E4DD4"/>
    <w:rsid w:val="0040631E"/>
    <w:rsid w:val="00420412"/>
    <w:rsid w:val="0044304B"/>
    <w:rsid w:val="00456990"/>
    <w:rsid w:val="00485AA8"/>
    <w:rsid w:val="004B2ADE"/>
    <w:rsid w:val="004C78C2"/>
    <w:rsid w:val="004D1398"/>
    <w:rsid w:val="00563396"/>
    <w:rsid w:val="00567AD2"/>
    <w:rsid w:val="00572103"/>
    <w:rsid w:val="005C270A"/>
    <w:rsid w:val="005E7388"/>
    <w:rsid w:val="00610F6A"/>
    <w:rsid w:val="00612822"/>
    <w:rsid w:val="00640198"/>
    <w:rsid w:val="006644F2"/>
    <w:rsid w:val="0068033A"/>
    <w:rsid w:val="00680B10"/>
    <w:rsid w:val="00682681"/>
    <w:rsid w:val="006A256F"/>
    <w:rsid w:val="006F2E44"/>
    <w:rsid w:val="006F5678"/>
    <w:rsid w:val="0071110C"/>
    <w:rsid w:val="007324D7"/>
    <w:rsid w:val="0073360F"/>
    <w:rsid w:val="0074247C"/>
    <w:rsid w:val="007521F1"/>
    <w:rsid w:val="007765C7"/>
    <w:rsid w:val="007815FC"/>
    <w:rsid w:val="00785CF4"/>
    <w:rsid w:val="00796F84"/>
    <w:rsid w:val="007A6C71"/>
    <w:rsid w:val="007D4737"/>
    <w:rsid w:val="008027EF"/>
    <w:rsid w:val="0081342E"/>
    <w:rsid w:val="008173CE"/>
    <w:rsid w:val="00820001"/>
    <w:rsid w:val="00821B1A"/>
    <w:rsid w:val="0083367F"/>
    <w:rsid w:val="00842265"/>
    <w:rsid w:val="00852E58"/>
    <w:rsid w:val="008A54A1"/>
    <w:rsid w:val="008B0AF3"/>
    <w:rsid w:val="008B5E5B"/>
    <w:rsid w:val="008C69D8"/>
    <w:rsid w:val="008F01A0"/>
    <w:rsid w:val="009039D0"/>
    <w:rsid w:val="009144E1"/>
    <w:rsid w:val="009149FB"/>
    <w:rsid w:val="00917D36"/>
    <w:rsid w:val="00932BF0"/>
    <w:rsid w:val="009337BE"/>
    <w:rsid w:val="00935A7B"/>
    <w:rsid w:val="00937994"/>
    <w:rsid w:val="00942FAE"/>
    <w:rsid w:val="009A75C2"/>
    <w:rsid w:val="009D1749"/>
    <w:rsid w:val="00A04071"/>
    <w:rsid w:val="00A33D52"/>
    <w:rsid w:val="00A64A1F"/>
    <w:rsid w:val="00A8314A"/>
    <w:rsid w:val="00A875A1"/>
    <w:rsid w:val="00AA3276"/>
    <w:rsid w:val="00AB7C2A"/>
    <w:rsid w:val="00AD7D98"/>
    <w:rsid w:val="00AE0099"/>
    <w:rsid w:val="00B3317A"/>
    <w:rsid w:val="00B37B53"/>
    <w:rsid w:val="00B40D8A"/>
    <w:rsid w:val="00B4444F"/>
    <w:rsid w:val="00BC4B48"/>
    <w:rsid w:val="00BE23BC"/>
    <w:rsid w:val="00BF0D43"/>
    <w:rsid w:val="00BF45C5"/>
    <w:rsid w:val="00C00956"/>
    <w:rsid w:val="00C33BFE"/>
    <w:rsid w:val="00C35C59"/>
    <w:rsid w:val="00C802CC"/>
    <w:rsid w:val="00C92F15"/>
    <w:rsid w:val="00CD67FF"/>
    <w:rsid w:val="00CE7673"/>
    <w:rsid w:val="00D001E0"/>
    <w:rsid w:val="00D12D33"/>
    <w:rsid w:val="00D15943"/>
    <w:rsid w:val="00D36734"/>
    <w:rsid w:val="00D5214E"/>
    <w:rsid w:val="00D57FCC"/>
    <w:rsid w:val="00D72CFC"/>
    <w:rsid w:val="00D86219"/>
    <w:rsid w:val="00D87EA5"/>
    <w:rsid w:val="00DA6724"/>
    <w:rsid w:val="00DB44FA"/>
    <w:rsid w:val="00DB481D"/>
    <w:rsid w:val="00DC2694"/>
    <w:rsid w:val="00DC752D"/>
    <w:rsid w:val="00DD274F"/>
    <w:rsid w:val="00DE0769"/>
    <w:rsid w:val="00DE30E7"/>
    <w:rsid w:val="00DF35F5"/>
    <w:rsid w:val="00E07800"/>
    <w:rsid w:val="00E6276F"/>
    <w:rsid w:val="00E66A50"/>
    <w:rsid w:val="00E67095"/>
    <w:rsid w:val="00EC0D63"/>
    <w:rsid w:val="00ED0128"/>
    <w:rsid w:val="00EE2BB2"/>
    <w:rsid w:val="00EF5679"/>
    <w:rsid w:val="00F11A44"/>
    <w:rsid w:val="00F44363"/>
    <w:rsid w:val="00F7506F"/>
    <w:rsid w:val="00F94920"/>
    <w:rsid w:val="00FA0F70"/>
    <w:rsid w:val="00FA56C4"/>
    <w:rsid w:val="00FA57E7"/>
    <w:rsid w:val="00FD7824"/>
    <w:rsid w:val="00FF4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8E9CB-E198-401C-A871-0F0CDBDE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50CA"/>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650CA"/>
    <w:rPr>
      <w:sz w:val="20"/>
      <w:szCs w:val="20"/>
    </w:rPr>
  </w:style>
  <w:style w:type="paragraph" w:styleId="ListParagraph">
    <w:name w:val="List Paragraph"/>
    <w:basedOn w:val="Normal"/>
    <w:uiPriority w:val="34"/>
    <w:qFormat/>
    <w:rsid w:val="003650CA"/>
  </w:style>
  <w:style w:type="paragraph" w:customStyle="1" w:styleId="TableParagraph">
    <w:name w:val="Table Paragraph"/>
    <w:basedOn w:val="Normal"/>
    <w:uiPriority w:val="1"/>
    <w:qFormat/>
    <w:rsid w:val="003650CA"/>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4323">
      <w:bodyDiv w:val="1"/>
      <w:marLeft w:val="0"/>
      <w:marRight w:val="0"/>
      <w:marTop w:val="0"/>
      <w:marBottom w:val="0"/>
      <w:divBdr>
        <w:top w:val="none" w:sz="0" w:space="0" w:color="auto"/>
        <w:left w:val="none" w:sz="0" w:space="0" w:color="auto"/>
        <w:bottom w:val="none" w:sz="0" w:space="0" w:color="auto"/>
        <w:right w:val="none" w:sz="0" w:space="0" w:color="auto"/>
      </w:divBdr>
    </w:div>
    <w:div w:id="1492015835">
      <w:bodyDiv w:val="1"/>
      <w:marLeft w:val="0"/>
      <w:marRight w:val="0"/>
      <w:marTop w:val="0"/>
      <w:marBottom w:val="0"/>
      <w:divBdr>
        <w:top w:val="none" w:sz="0" w:space="0" w:color="auto"/>
        <w:left w:val="none" w:sz="0" w:space="0" w:color="auto"/>
        <w:bottom w:val="none" w:sz="0" w:space="0" w:color="auto"/>
        <w:right w:val="none" w:sz="0" w:space="0" w:color="auto"/>
      </w:divBdr>
    </w:div>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 w:id="193627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AliciaS</dc:creator>
  <cp:lastModifiedBy>Nikiwe Ncetezo</cp:lastModifiedBy>
  <cp:revision>2</cp:revision>
  <cp:lastPrinted>2020-03-09T07:21:00Z</cp:lastPrinted>
  <dcterms:created xsi:type="dcterms:W3CDTF">2020-04-20T21:29:00Z</dcterms:created>
  <dcterms:modified xsi:type="dcterms:W3CDTF">2020-04-20T21:29:00Z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