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Hlk117083451"/>
    </w:p>
    <w:p w:rsidR="0073630D" w:rsidRDefault="00DC2216" w:rsidP="0073630D">
      <w:pPr>
        <w:rPr>
          <w:b/>
          <w:bCs/>
          <w:szCs w:val="24"/>
          <w:lang w:eastAsia="en-US"/>
        </w:rPr>
      </w:pPr>
      <w:r w:rsidRPr="00DC2216">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5.9pt;margin-top:6.05pt;width:91.5pt;height:102.4pt;z-index:251659264">
            <v:imagedata r:id="rId10" o:title=""/>
            <w10:wrap type="square"/>
          </v:shape>
          <o:OLEObject Type="Embed" ProgID="MSPhotoEd.3" ShapeID="_x0000_s2050" DrawAspect="Content" ObjectID="_1749974073"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C6497D" w:rsidRPr="007F4ACE" w:rsidRDefault="001B6FAB" w:rsidP="007F4ACE">
      <w:pPr>
        <w:tabs>
          <w:tab w:val="center" w:pos="5044"/>
          <w:tab w:val="left" w:pos="9140"/>
        </w:tabs>
        <w:spacing w:before="19" w:line="266" w:lineRule="auto"/>
        <w:ind w:left="20" w:right="18"/>
        <w:rPr>
          <w:rFonts w:ascii="Arial" w:hAnsi="Arial" w:cs="Arial"/>
          <w:b/>
          <w:bCs/>
          <w:w w:val="101"/>
          <w:szCs w:val="24"/>
          <w:lang w:eastAsia="en-US"/>
        </w:rPr>
      </w:pPr>
      <w:r>
        <w:rPr>
          <w:rFonts w:ascii="Arial" w:hAnsi="Arial" w:cs="Arial"/>
          <w:szCs w:val="24"/>
        </w:rPr>
        <w:tab/>
      </w:r>
      <w:r>
        <w:rPr>
          <w:rFonts w:ascii="Arial" w:hAnsi="Arial" w:cs="Arial"/>
          <w:szCs w:val="24"/>
        </w:rPr>
        <w:tab/>
      </w:r>
    </w:p>
    <w:p w:rsidR="00C6497D" w:rsidRPr="00C6497D" w:rsidRDefault="00C6497D" w:rsidP="00F661B2">
      <w:pPr>
        <w:spacing w:line="276" w:lineRule="auto"/>
        <w:ind w:left="720"/>
        <w:jc w:val="both"/>
        <w:rPr>
          <w:rFonts w:ascii="Arial" w:hAnsi="Arial" w:cs="Arial"/>
          <w:b/>
          <w:bCs/>
          <w:szCs w:val="24"/>
          <w:lang w:eastAsia="en-US"/>
        </w:rPr>
      </w:pPr>
    </w:p>
    <w:p w:rsidR="00C6497D" w:rsidRPr="00C6497D" w:rsidRDefault="00C6497D" w:rsidP="005A0D35">
      <w:pPr>
        <w:spacing w:after="160" w:line="360" w:lineRule="auto"/>
        <w:jc w:val="both"/>
        <w:rPr>
          <w:rFonts w:ascii="Arial" w:eastAsiaTheme="minorHAnsi" w:hAnsi="Arial" w:cs="Arial"/>
          <w:b/>
          <w:bCs/>
          <w:kern w:val="2"/>
          <w:szCs w:val="24"/>
          <w:lang w:val="en-ZA" w:eastAsia="en-US"/>
        </w:rPr>
      </w:pPr>
      <w:r w:rsidRPr="00C6497D">
        <w:rPr>
          <w:rFonts w:ascii="Arial" w:eastAsiaTheme="minorHAnsi" w:hAnsi="Arial" w:cs="Arial"/>
          <w:b/>
          <w:bCs/>
          <w:kern w:val="2"/>
          <w:szCs w:val="24"/>
          <w:lang w:val="en-ZA" w:eastAsia="en-US"/>
        </w:rPr>
        <w:t>2426.</w:t>
      </w:r>
      <w:r w:rsidRPr="00C6497D">
        <w:rPr>
          <w:rFonts w:ascii="Arial" w:eastAsiaTheme="minorHAnsi" w:hAnsi="Arial" w:cs="Arial"/>
          <w:b/>
          <w:bCs/>
          <w:kern w:val="2"/>
          <w:szCs w:val="24"/>
          <w:lang w:val="en-ZA" w:eastAsia="en-US"/>
        </w:rPr>
        <w:tab/>
        <w:t>Mr M Hlengwa (IFP) to ask the Minister of International Relations and Cooperation:</w:t>
      </w:r>
    </w:p>
    <w:p w:rsidR="00C6497D" w:rsidRPr="00C6497D" w:rsidRDefault="00C6497D" w:rsidP="005A0D35">
      <w:pPr>
        <w:spacing w:after="160" w:line="360" w:lineRule="auto"/>
        <w:jc w:val="both"/>
        <w:rPr>
          <w:rFonts w:ascii="Arial" w:eastAsiaTheme="minorHAnsi" w:hAnsi="Arial" w:cs="Arial"/>
          <w:kern w:val="2"/>
          <w:szCs w:val="24"/>
          <w:lang w:val="en-ZA" w:eastAsia="en-US"/>
        </w:rPr>
      </w:pPr>
      <w:r w:rsidRPr="00C6497D">
        <w:rPr>
          <w:rFonts w:ascii="Arial" w:eastAsiaTheme="minorHAnsi" w:hAnsi="Arial" w:cs="Arial"/>
          <w:kern w:val="2"/>
          <w:szCs w:val="24"/>
          <w:lang w:val="en-ZA" w:eastAsia="en-US"/>
        </w:rPr>
        <w:t>Whether, given that her department issued a statement on 29 May 2023, that a notice was issued in the Government Gazette on Diplomatic Immunities and Privileges for the Meeting of the BRICS Ministers of Foreign Affairs and International Relations in Cape Town on 1 June 2023 and the 15th BRICS Summit to be held in Johannesburg in August, and noting that the specified statement indicated that these immunities do not override any warrant that may have been issued by any international tribunal against any attendee of the conference, the Republic will take action in relation to the arrest warrant of the International Criminal Court issued against the Russian President, Mr Vladimir Putin; if not, why not; if so, what are the full, relevant details in this regard?</w:t>
      </w:r>
      <w:r w:rsidRPr="00C6497D">
        <w:rPr>
          <w:rFonts w:ascii="Arial" w:eastAsiaTheme="minorHAnsi" w:hAnsi="Arial" w:cs="Arial"/>
          <w:kern w:val="2"/>
          <w:szCs w:val="24"/>
          <w:lang w:val="en-ZA" w:eastAsia="en-US"/>
        </w:rPr>
        <w:tab/>
        <w:t>NW2776E</w:t>
      </w:r>
    </w:p>
    <w:p w:rsidR="00FB1BC6" w:rsidRDefault="00FB1BC6" w:rsidP="005A0D35">
      <w:pPr>
        <w:spacing w:line="360" w:lineRule="auto"/>
        <w:jc w:val="both"/>
        <w:rPr>
          <w:rFonts w:ascii="Arial" w:hAnsi="Arial" w:cs="Arial"/>
          <w:b/>
          <w:szCs w:val="24"/>
          <w:lang w:eastAsia="en-US"/>
        </w:rPr>
      </w:pPr>
    </w:p>
    <w:p w:rsidR="0073630D" w:rsidRPr="0073630D" w:rsidRDefault="0073630D" w:rsidP="005A0D35">
      <w:pPr>
        <w:spacing w:line="360" w:lineRule="auto"/>
        <w:jc w:val="both"/>
        <w:rPr>
          <w:rFonts w:ascii="Arial" w:hAnsi="Arial" w:cs="Arial"/>
          <w:b/>
          <w:szCs w:val="24"/>
          <w:lang w:val="en-ZA" w:eastAsia="en-US"/>
        </w:rPr>
      </w:pPr>
      <w:r w:rsidRPr="0073630D">
        <w:rPr>
          <w:rFonts w:ascii="Arial" w:hAnsi="Arial" w:cs="Arial"/>
          <w:b/>
          <w:szCs w:val="24"/>
          <w:lang w:eastAsia="en-US"/>
        </w:rPr>
        <w:t>REPLY:</w:t>
      </w:r>
    </w:p>
    <w:p w:rsidR="007B7C88" w:rsidRDefault="007B7C88" w:rsidP="005A0D35">
      <w:pPr>
        <w:spacing w:line="360" w:lineRule="auto"/>
        <w:jc w:val="both"/>
        <w:rPr>
          <w:rFonts w:ascii="Arial" w:hAnsi="Arial" w:cs="Arial"/>
          <w:szCs w:val="24"/>
        </w:rPr>
      </w:pPr>
    </w:p>
    <w:p w:rsidR="00156F79" w:rsidRDefault="000D7F6D" w:rsidP="005A0D35">
      <w:pPr>
        <w:spacing w:line="360" w:lineRule="auto"/>
        <w:jc w:val="both"/>
        <w:rPr>
          <w:rFonts w:ascii="Arial" w:hAnsi="Arial" w:cs="Arial"/>
          <w:szCs w:val="24"/>
        </w:rPr>
      </w:pPr>
      <w:r>
        <w:rPr>
          <w:rFonts w:ascii="Arial" w:hAnsi="Arial" w:cs="Arial"/>
          <w:szCs w:val="24"/>
        </w:rPr>
        <w:t>T</w:t>
      </w:r>
      <w:r w:rsidRPr="002054CA">
        <w:rPr>
          <w:rFonts w:ascii="Arial" w:hAnsi="Arial" w:cs="Arial"/>
          <w:szCs w:val="24"/>
        </w:rPr>
        <w:t xml:space="preserve">he gazetting of a notice </w:t>
      </w:r>
      <w:r>
        <w:rPr>
          <w:rFonts w:ascii="Arial" w:hAnsi="Arial" w:cs="Arial"/>
          <w:szCs w:val="24"/>
        </w:rPr>
        <w:t>pursuant to</w:t>
      </w:r>
      <w:r w:rsidRPr="002054CA">
        <w:rPr>
          <w:rFonts w:ascii="Arial" w:hAnsi="Arial" w:cs="Arial"/>
          <w:szCs w:val="24"/>
        </w:rPr>
        <w:t xml:space="preserve"> the Diplomatic Immunity and Privileges Act</w:t>
      </w:r>
      <w:r>
        <w:rPr>
          <w:rFonts w:ascii="Arial" w:hAnsi="Arial" w:cs="Arial"/>
          <w:szCs w:val="24"/>
        </w:rPr>
        <w:t xml:space="preserve">, No. 37 of 2001 </w:t>
      </w:r>
      <w:r w:rsidRPr="002054CA">
        <w:rPr>
          <w:rFonts w:ascii="Arial" w:hAnsi="Arial" w:cs="Arial"/>
          <w:szCs w:val="24"/>
        </w:rPr>
        <w:t xml:space="preserve">is a standard practice for international summits held in South Africa. The immunities are for the conference and not for specific individuals. This is a standard conferment of immunities that </w:t>
      </w:r>
      <w:r>
        <w:rPr>
          <w:rFonts w:ascii="Arial" w:hAnsi="Arial" w:cs="Arial"/>
          <w:szCs w:val="24"/>
        </w:rPr>
        <w:t>is done</w:t>
      </w:r>
      <w:r w:rsidRPr="002054CA">
        <w:rPr>
          <w:rFonts w:ascii="Arial" w:hAnsi="Arial" w:cs="Arial"/>
          <w:szCs w:val="24"/>
        </w:rPr>
        <w:t xml:space="preserve"> for all international conferences and summits held in South Africa irrespective of the level of participation. The</w:t>
      </w:r>
      <w:r w:rsidR="004B45FB">
        <w:rPr>
          <w:rFonts w:ascii="Arial" w:hAnsi="Arial" w:cs="Arial"/>
          <w:szCs w:val="24"/>
        </w:rPr>
        <w:t xml:space="preserve"> immunities</w:t>
      </w:r>
      <w:r w:rsidRPr="002054CA">
        <w:rPr>
          <w:rFonts w:ascii="Arial" w:hAnsi="Arial" w:cs="Arial"/>
          <w:szCs w:val="24"/>
        </w:rPr>
        <w:t xml:space="preserve"> are meant to protect the conference and its attendees from the jurisdiction of the host country for the duration of the conference.</w:t>
      </w:r>
      <w:r w:rsidR="00D769ED">
        <w:rPr>
          <w:rFonts w:ascii="Arial" w:hAnsi="Arial" w:cs="Arial"/>
          <w:szCs w:val="24"/>
        </w:rPr>
        <w:t xml:space="preserve"> </w:t>
      </w:r>
      <w:r w:rsidR="007B7C88">
        <w:rPr>
          <w:rFonts w:ascii="Arial" w:hAnsi="Arial" w:cs="Arial"/>
          <w:szCs w:val="24"/>
        </w:rPr>
        <w:t>The Government of the Republic of South Africa is a party to the Rome Statute</w:t>
      </w:r>
      <w:r w:rsidR="00D769ED">
        <w:rPr>
          <w:rFonts w:ascii="Arial" w:hAnsi="Arial" w:cs="Arial"/>
          <w:szCs w:val="24"/>
        </w:rPr>
        <w:t xml:space="preserve"> and </w:t>
      </w:r>
      <w:r w:rsidR="007B7C88">
        <w:rPr>
          <w:rFonts w:ascii="Arial" w:hAnsi="Arial" w:cs="Arial"/>
          <w:szCs w:val="24"/>
        </w:rPr>
        <w:t xml:space="preserve">is aware of  its obligations under the Rome Statute. </w:t>
      </w:r>
      <w:r w:rsidR="00D1131B">
        <w:rPr>
          <w:rFonts w:ascii="Arial" w:hAnsi="Arial" w:cs="Arial"/>
          <w:szCs w:val="24"/>
        </w:rPr>
        <w:t xml:space="preserve">The subject of President Putin and the warrant issued by the International Criminal Court are a matter under </w:t>
      </w:r>
      <w:r w:rsidR="00D1131B">
        <w:rPr>
          <w:rFonts w:ascii="Arial" w:hAnsi="Arial" w:cs="Arial"/>
          <w:szCs w:val="24"/>
        </w:rPr>
        <w:lastRenderedPageBreak/>
        <w:t xml:space="preserve">consideration by Government as reported many times </w:t>
      </w:r>
      <w:r w:rsidR="008843CF">
        <w:rPr>
          <w:rFonts w:ascii="Arial" w:hAnsi="Arial" w:cs="Arial"/>
          <w:szCs w:val="24"/>
        </w:rPr>
        <w:t>in the</w:t>
      </w:r>
      <w:r w:rsidR="00D1131B">
        <w:rPr>
          <w:rFonts w:ascii="Arial" w:hAnsi="Arial" w:cs="Arial"/>
          <w:szCs w:val="24"/>
        </w:rPr>
        <w:t xml:space="preserve"> public domain and in response to questions in Parliament. </w:t>
      </w:r>
    </w:p>
    <w:p w:rsidR="00F661B2" w:rsidRPr="00F661B2" w:rsidRDefault="00F661B2" w:rsidP="00F661B2">
      <w:pPr>
        <w:spacing w:line="276" w:lineRule="auto"/>
        <w:jc w:val="both"/>
        <w:rPr>
          <w:rFonts w:ascii="Arial" w:hAnsi="Arial" w:cs="Arial"/>
          <w:szCs w:val="24"/>
        </w:rPr>
      </w:pPr>
    </w:p>
    <w:p w:rsidR="0073630D" w:rsidRPr="000902BB" w:rsidRDefault="0073630D" w:rsidP="0073630D">
      <w:pPr>
        <w:jc w:val="both"/>
        <w:rPr>
          <w:rFonts w:ascii="Arial" w:hAnsi="Arial" w:cs="Arial"/>
          <w:b/>
          <w:szCs w:val="24"/>
        </w:rPr>
      </w:pPr>
    </w:p>
    <w:bookmarkEnd w:id="0"/>
    <w:p w:rsidR="00AA7036" w:rsidRDefault="00AA7036"/>
    <w:sectPr w:rsidR="00AA7036"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1D" w:rsidRDefault="004A5E1D">
      <w:r>
        <w:separator/>
      </w:r>
    </w:p>
  </w:endnote>
  <w:endnote w:type="continuationSeparator" w:id="0">
    <w:p w:rsidR="004A5E1D" w:rsidRDefault="004A5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DC2216">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4A5E1D">
      <w:rPr>
        <w:rStyle w:val="PageNumber"/>
        <w:noProof/>
      </w:rPr>
      <w:t>1</w:t>
    </w:r>
    <w:r>
      <w:rPr>
        <w:rStyle w:val="PageNumber"/>
      </w:rPr>
      <w:fldChar w:fldCharType="end"/>
    </w:r>
  </w:p>
  <w:p w:rsidR="0080310F" w:rsidRDefault="004A5E1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1D" w:rsidRDefault="004A5E1D">
      <w:r>
        <w:separator/>
      </w:r>
    </w:p>
  </w:footnote>
  <w:footnote w:type="continuationSeparator" w:id="0">
    <w:p w:rsidR="004A5E1D" w:rsidRDefault="004A5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411"/>
    <w:multiLevelType w:val="hybridMultilevel"/>
    <w:tmpl w:val="8DB4D38A"/>
    <w:lvl w:ilvl="0" w:tplc="86448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4DD4228"/>
    <w:multiLevelType w:val="hybridMultilevel"/>
    <w:tmpl w:val="4D96FB2E"/>
    <w:lvl w:ilvl="0" w:tplc="04381C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6094557C"/>
    <w:multiLevelType w:val="hybridMultilevel"/>
    <w:tmpl w:val="62B63C08"/>
    <w:lvl w:ilvl="0" w:tplc="5EE03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73630D"/>
    <w:rsid w:val="00001D0E"/>
    <w:rsid w:val="00074633"/>
    <w:rsid w:val="00085DEB"/>
    <w:rsid w:val="00094E54"/>
    <w:rsid w:val="00095E45"/>
    <w:rsid w:val="000970FB"/>
    <w:rsid w:val="000D7F6D"/>
    <w:rsid w:val="000F2AD4"/>
    <w:rsid w:val="00112993"/>
    <w:rsid w:val="00156F79"/>
    <w:rsid w:val="00162A0A"/>
    <w:rsid w:val="00172770"/>
    <w:rsid w:val="00184980"/>
    <w:rsid w:val="001A16B2"/>
    <w:rsid w:val="001B6FAB"/>
    <w:rsid w:val="001D733D"/>
    <w:rsid w:val="002540F1"/>
    <w:rsid w:val="00265E0F"/>
    <w:rsid w:val="00287A2F"/>
    <w:rsid w:val="00303E63"/>
    <w:rsid w:val="00304531"/>
    <w:rsid w:val="003941D8"/>
    <w:rsid w:val="003A03F5"/>
    <w:rsid w:val="00454D83"/>
    <w:rsid w:val="00474E44"/>
    <w:rsid w:val="004A0CF5"/>
    <w:rsid w:val="004A5E1D"/>
    <w:rsid w:val="004B45FB"/>
    <w:rsid w:val="004B4D69"/>
    <w:rsid w:val="005030EE"/>
    <w:rsid w:val="005A0D35"/>
    <w:rsid w:val="005A2DA9"/>
    <w:rsid w:val="005B36E6"/>
    <w:rsid w:val="005B7E75"/>
    <w:rsid w:val="005E42C3"/>
    <w:rsid w:val="006453A6"/>
    <w:rsid w:val="00650320"/>
    <w:rsid w:val="00650870"/>
    <w:rsid w:val="006C74FF"/>
    <w:rsid w:val="006D63EF"/>
    <w:rsid w:val="0073630D"/>
    <w:rsid w:val="007A1275"/>
    <w:rsid w:val="007B7C88"/>
    <w:rsid w:val="007F4ACE"/>
    <w:rsid w:val="00810BD5"/>
    <w:rsid w:val="0082182F"/>
    <w:rsid w:val="00853D1C"/>
    <w:rsid w:val="008843CF"/>
    <w:rsid w:val="008C5D85"/>
    <w:rsid w:val="00923461"/>
    <w:rsid w:val="00963966"/>
    <w:rsid w:val="00982F9E"/>
    <w:rsid w:val="009E0056"/>
    <w:rsid w:val="00A11EC1"/>
    <w:rsid w:val="00A2701E"/>
    <w:rsid w:val="00A51981"/>
    <w:rsid w:val="00A84B0C"/>
    <w:rsid w:val="00A84C86"/>
    <w:rsid w:val="00AA7036"/>
    <w:rsid w:val="00B12B5A"/>
    <w:rsid w:val="00B16FE5"/>
    <w:rsid w:val="00B227F3"/>
    <w:rsid w:val="00B4001B"/>
    <w:rsid w:val="00B4143C"/>
    <w:rsid w:val="00B66A52"/>
    <w:rsid w:val="00B77C67"/>
    <w:rsid w:val="00B954F0"/>
    <w:rsid w:val="00BD3E03"/>
    <w:rsid w:val="00C035D7"/>
    <w:rsid w:val="00C11E69"/>
    <w:rsid w:val="00C359DB"/>
    <w:rsid w:val="00C6497D"/>
    <w:rsid w:val="00C7254E"/>
    <w:rsid w:val="00C83180"/>
    <w:rsid w:val="00D1131B"/>
    <w:rsid w:val="00D156F6"/>
    <w:rsid w:val="00D769ED"/>
    <w:rsid w:val="00D8467C"/>
    <w:rsid w:val="00D87B15"/>
    <w:rsid w:val="00DA120C"/>
    <w:rsid w:val="00DC2216"/>
    <w:rsid w:val="00DD70B5"/>
    <w:rsid w:val="00E00F1B"/>
    <w:rsid w:val="00E07C88"/>
    <w:rsid w:val="00E1770D"/>
    <w:rsid w:val="00E639D4"/>
    <w:rsid w:val="00E80499"/>
    <w:rsid w:val="00F661B2"/>
    <w:rsid w:val="00FA573C"/>
    <w:rsid w:val="00FB1B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7B7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C88"/>
    <w:rPr>
      <w:rFonts w:ascii="Segoe UI" w:eastAsia="Times New Roman" w:hAnsi="Segoe UI" w:cs="Segoe UI"/>
      <w:sz w:val="18"/>
      <w:szCs w:val="18"/>
      <w:lang w:val="en-GB" w:eastAsia="en-ZA"/>
    </w:rPr>
  </w:style>
</w:styles>
</file>

<file path=word/webSettings.xml><?xml version="1.0" encoding="utf-8"?>
<w:webSettings xmlns:r="http://schemas.openxmlformats.org/officeDocument/2006/relationships" xmlns:w="http://schemas.openxmlformats.org/wordprocessingml/2006/main">
  <w:divs>
    <w:div w:id="13245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2.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3.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2023-07-04T09:08:00Z</dcterms:created>
  <dcterms:modified xsi:type="dcterms:W3CDTF">2023-07-04T09:08:00Z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