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C7" w:rsidRPr="00990959" w:rsidRDefault="00B425C7" w:rsidP="00B425C7">
      <w:pPr>
        <w:pStyle w:val="Title"/>
        <w:rPr>
          <w:rFonts w:cs="Arial"/>
          <w:szCs w:val="22"/>
          <w:lang w:val="en-GB"/>
        </w:rPr>
      </w:pPr>
      <w:bookmarkStart w:id="0" w:name="_GoBack"/>
      <w:bookmarkEnd w:id="0"/>
      <w:r w:rsidRPr="00990959">
        <w:rPr>
          <w:rFonts w:cs="Arial"/>
          <w:szCs w:val="22"/>
          <w:lang w:val="en-GB"/>
        </w:rPr>
        <w:t>NATIONAL ASSEMBLY</w:t>
      </w:r>
    </w:p>
    <w:p w:rsidR="00B425C7" w:rsidRPr="00990959" w:rsidRDefault="00B425C7" w:rsidP="00B425C7">
      <w:pPr>
        <w:pStyle w:val="Title"/>
        <w:jc w:val="both"/>
        <w:rPr>
          <w:rFonts w:cs="Arial"/>
          <w:szCs w:val="22"/>
          <w:lang w:val="en-GB"/>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FOR WRITTEN REPLY</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QUESTION NO </w:t>
      </w:r>
      <w:r w:rsidR="00DB5059">
        <w:rPr>
          <w:rFonts w:ascii="Arial" w:hAnsi="Arial" w:cs="Arial"/>
          <w:b/>
          <w:sz w:val="22"/>
          <w:szCs w:val="22"/>
          <w:u w:val="single"/>
        </w:rPr>
        <w:t>242</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0348F3">
        <w:rPr>
          <w:rFonts w:ascii="Arial" w:hAnsi="Arial" w:cs="Arial"/>
          <w:b/>
          <w:sz w:val="22"/>
          <w:szCs w:val="22"/>
          <w:u w:val="single"/>
        </w:rPr>
        <w:t>15</w:t>
      </w:r>
      <w:r w:rsidR="009B2AB0">
        <w:rPr>
          <w:rFonts w:ascii="Arial" w:hAnsi="Arial" w:cs="Arial"/>
          <w:b/>
          <w:sz w:val="22"/>
          <w:szCs w:val="22"/>
          <w:u w:val="single"/>
        </w:rPr>
        <w:t xml:space="preserve"> FEBRUARY 2019</w:t>
      </w:r>
    </w:p>
    <w:p w:rsidR="000348F3" w:rsidRDefault="00B425C7" w:rsidP="000348F3">
      <w:pPr>
        <w:tabs>
          <w:tab w:val="left" w:pos="1418"/>
        </w:tabs>
        <w:jc w:val="both"/>
        <w:rPr>
          <w:rFonts w:ascii="Arial" w:hAnsi="Arial" w:cs="Arial"/>
          <w:b/>
          <w:sz w:val="22"/>
          <w:szCs w:val="22"/>
          <w:u w:val="single"/>
        </w:rPr>
      </w:pPr>
      <w:r w:rsidRPr="00990959">
        <w:rPr>
          <w:rFonts w:ascii="Arial" w:hAnsi="Arial" w:cs="Arial"/>
          <w:b/>
          <w:sz w:val="22"/>
          <w:szCs w:val="22"/>
          <w:u w:val="single"/>
        </w:rPr>
        <w:t xml:space="preserve">(INTERNAL QUESTION PAPER NO. </w:t>
      </w:r>
      <w:r w:rsidR="000348F3">
        <w:rPr>
          <w:rFonts w:ascii="Arial" w:hAnsi="Arial" w:cs="Arial"/>
          <w:b/>
          <w:sz w:val="22"/>
          <w:szCs w:val="22"/>
          <w:u w:val="single"/>
        </w:rPr>
        <w:t>2</w:t>
      </w:r>
      <w:r w:rsidRPr="00990959">
        <w:rPr>
          <w:rFonts w:ascii="Arial" w:hAnsi="Arial" w:cs="Arial"/>
          <w:b/>
          <w:sz w:val="22"/>
          <w:szCs w:val="22"/>
          <w:u w:val="single"/>
        </w:rPr>
        <w:t>)</w:t>
      </w:r>
    </w:p>
    <w:p w:rsidR="000348F3" w:rsidRDefault="000348F3" w:rsidP="000348F3">
      <w:pPr>
        <w:tabs>
          <w:tab w:val="left" w:pos="1418"/>
        </w:tabs>
        <w:jc w:val="both"/>
        <w:rPr>
          <w:rFonts w:ascii="Arial" w:hAnsi="Arial" w:cs="Arial"/>
          <w:b/>
          <w:sz w:val="22"/>
          <w:szCs w:val="22"/>
          <w:u w:val="single"/>
        </w:rPr>
      </w:pPr>
    </w:p>
    <w:p w:rsidR="00652B2C" w:rsidRPr="00652B2C" w:rsidRDefault="00652B2C" w:rsidP="00DB5059">
      <w:pPr>
        <w:pStyle w:val="Default"/>
        <w:ind w:left="567" w:hanging="567"/>
        <w:jc w:val="both"/>
        <w:rPr>
          <w:rFonts w:ascii="Arial" w:hAnsi="Arial" w:cs="Arial"/>
          <w:sz w:val="22"/>
          <w:szCs w:val="22"/>
        </w:rPr>
      </w:pPr>
      <w:r w:rsidRPr="00652B2C">
        <w:rPr>
          <w:rFonts w:ascii="Arial" w:hAnsi="Arial" w:cs="Arial"/>
          <w:b/>
          <w:bCs/>
          <w:sz w:val="22"/>
          <w:szCs w:val="22"/>
        </w:rPr>
        <w:t xml:space="preserve">242. </w:t>
      </w:r>
      <w:r w:rsidR="00DB5059">
        <w:rPr>
          <w:rFonts w:ascii="Arial" w:hAnsi="Arial" w:cs="Arial"/>
          <w:b/>
          <w:bCs/>
          <w:sz w:val="22"/>
          <w:szCs w:val="22"/>
        </w:rPr>
        <w:tab/>
      </w:r>
      <w:r w:rsidRPr="00652B2C">
        <w:rPr>
          <w:rFonts w:ascii="Arial" w:hAnsi="Arial" w:cs="Arial"/>
          <w:b/>
          <w:bCs/>
          <w:sz w:val="22"/>
          <w:szCs w:val="22"/>
        </w:rPr>
        <w:t xml:space="preserve">Ms M S Khawula (EFF) to ask the Minister of Water and Sanitation: </w:t>
      </w:r>
    </w:p>
    <w:p w:rsidR="00652B2C" w:rsidRPr="00652B2C" w:rsidRDefault="00652B2C" w:rsidP="00652B2C">
      <w:pPr>
        <w:ind w:left="567"/>
        <w:jc w:val="both"/>
        <w:rPr>
          <w:rFonts w:ascii="Arial" w:hAnsi="Arial" w:cs="Arial"/>
          <w:sz w:val="22"/>
          <w:szCs w:val="22"/>
        </w:rPr>
      </w:pPr>
      <w:r w:rsidRPr="00652B2C">
        <w:rPr>
          <w:rFonts w:ascii="Arial" w:hAnsi="Arial" w:cs="Arial"/>
          <w:sz w:val="22"/>
          <w:szCs w:val="22"/>
        </w:rPr>
        <w:t xml:space="preserve">(a) What is the total amount of drought relief that was allocated to each province in (i) 2016, (ii) 2017 and (iii) 2018, (b) what amount has been spent by each province to date and (c) what have been the most common items on </w:t>
      </w:r>
      <w:r w:rsidR="00343066">
        <w:rPr>
          <w:rFonts w:ascii="Arial" w:hAnsi="Arial" w:cs="Arial"/>
          <w:sz w:val="22"/>
          <w:szCs w:val="22"/>
        </w:rPr>
        <w:t xml:space="preserve">which the money has been spent? </w:t>
      </w:r>
      <w:r w:rsidR="00222B6F">
        <w:rPr>
          <w:rFonts w:ascii="Arial" w:hAnsi="Arial" w:cs="Arial"/>
          <w:sz w:val="22"/>
          <w:szCs w:val="22"/>
        </w:rPr>
        <w:tab/>
      </w:r>
      <w:r w:rsidR="00222B6F">
        <w:rPr>
          <w:rFonts w:ascii="Arial" w:hAnsi="Arial" w:cs="Arial"/>
          <w:sz w:val="22"/>
          <w:szCs w:val="22"/>
        </w:rPr>
        <w:tab/>
      </w:r>
      <w:r w:rsidRPr="00652B2C">
        <w:rPr>
          <w:rFonts w:ascii="Arial" w:hAnsi="Arial" w:cs="Arial"/>
          <w:sz w:val="16"/>
          <w:szCs w:val="16"/>
        </w:rPr>
        <w:t xml:space="preserve">NW252E </w:t>
      </w:r>
    </w:p>
    <w:p w:rsidR="00652B2C" w:rsidRDefault="00652B2C" w:rsidP="00652B2C">
      <w:pPr>
        <w:jc w:val="center"/>
        <w:rPr>
          <w:sz w:val="20"/>
          <w:szCs w:val="20"/>
        </w:rPr>
      </w:pPr>
    </w:p>
    <w:p w:rsidR="00B425C7" w:rsidRPr="00990959" w:rsidRDefault="008F6257" w:rsidP="00652B2C">
      <w:pPr>
        <w:jc w:val="center"/>
        <w:rPr>
          <w:rFonts w:ascii="Arial" w:hAnsi="Arial" w:cs="Arial"/>
          <w:sz w:val="22"/>
          <w:szCs w:val="22"/>
        </w:rPr>
      </w:pPr>
      <w:r w:rsidRPr="008F6257">
        <w:rPr>
          <w:rFonts w:ascii="Arial" w:hAnsi="Arial" w:cs="Arial"/>
          <w:sz w:val="22"/>
          <w:szCs w:val="22"/>
        </w:rPr>
        <w:t>---00O00---</w:t>
      </w:r>
    </w:p>
    <w:p w:rsidR="00B425C7" w:rsidRDefault="00B425C7" w:rsidP="00347796">
      <w:pPr>
        <w:tabs>
          <w:tab w:val="left" w:pos="6105"/>
        </w:tabs>
        <w:spacing w:before="240"/>
        <w:jc w:val="both"/>
        <w:rPr>
          <w:rFonts w:ascii="Arial" w:hAnsi="Arial" w:cs="Arial"/>
          <w:b/>
          <w:bCs/>
          <w:sz w:val="22"/>
          <w:szCs w:val="22"/>
        </w:rPr>
      </w:pPr>
      <w:r w:rsidRPr="00990959">
        <w:rPr>
          <w:rFonts w:ascii="Arial" w:hAnsi="Arial" w:cs="Arial"/>
          <w:b/>
          <w:bCs/>
          <w:sz w:val="22"/>
          <w:szCs w:val="22"/>
        </w:rPr>
        <w:t>THE MINISTER OF WATER AND SANITATION</w:t>
      </w:r>
    </w:p>
    <w:p w:rsidR="00792B78" w:rsidRPr="00222B6F" w:rsidRDefault="00A25595" w:rsidP="00347796">
      <w:pPr>
        <w:tabs>
          <w:tab w:val="left" w:pos="6105"/>
        </w:tabs>
        <w:spacing w:before="240"/>
        <w:jc w:val="both"/>
        <w:rPr>
          <w:rFonts w:ascii="Arial" w:hAnsi="Arial" w:cs="Arial"/>
          <w:bCs/>
          <w:sz w:val="22"/>
          <w:szCs w:val="22"/>
        </w:rPr>
      </w:pPr>
      <w:r w:rsidRPr="00222B6F">
        <w:rPr>
          <w:rFonts w:ascii="Arial" w:hAnsi="Arial" w:cs="Arial"/>
          <w:bCs/>
          <w:sz w:val="22"/>
          <w:szCs w:val="22"/>
        </w:rPr>
        <w:t xml:space="preserve"> </w:t>
      </w:r>
      <w:r w:rsidR="00222B6F" w:rsidRPr="00222B6F">
        <w:rPr>
          <w:rFonts w:ascii="Arial" w:hAnsi="Arial" w:cs="Arial"/>
          <w:bCs/>
          <w:sz w:val="22"/>
          <w:szCs w:val="22"/>
        </w:rPr>
        <w:t>Refer to the table below for</w:t>
      </w:r>
      <w:r w:rsidR="00222B6F">
        <w:rPr>
          <w:rFonts w:ascii="Arial" w:hAnsi="Arial" w:cs="Arial"/>
          <w:b/>
          <w:bCs/>
          <w:sz w:val="22"/>
          <w:szCs w:val="22"/>
        </w:rPr>
        <w:t xml:space="preserve"> </w:t>
      </w:r>
      <w:r w:rsidRPr="00A25595">
        <w:rPr>
          <w:rFonts w:ascii="Arial" w:hAnsi="Arial" w:cs="Arial"/>
          <w:bCs/>
          <w:sz w:val="22"/>
          <w:szCs w:val="22"/>
        </w:rPr>
        <w:t>Main Account Allocated Budget for Drought Relief</w:t>
      </w:r>
      <w:r w:rsidR="00222B6F">
        <w:rPr>
          <w:rFonts w:ascii="Arial" w:hAnsi="Arial" w:cs="Arial"/>
          <w:bCs/>
          <w:sz w:val="22"/>
          <w:szCs w:val="22"/>
        </w:rPr>
        <w:t>:</w:t>
      </w:r>
    </w:p>
    <w:tbl>
      <w:tblPr>
        <w:tblStyle w:val="TableGrid"/>
        <w:tblW w:w="0" w:type="auto"/>
        <w:tblInd w:w="-34" w:type="dxa"/>
        <w:tblLook w:val="04A0" w:firstRow="1" w:lastRow="0" w:firstColumn="1" w:lastColumn="0" w:noHBand="0" w:noVBand="1"/>
      </w:tblPr>
      <w:tblGrid>
        <w:gridCol w:w="1170"/>
        <w:gridCol w:w="1762"/>
        <w:gridCol w:w="1746"/>
        <w:gridCol w:w="1703"/>
        <w:gridCol w:w="3729"/>
      </w:tblGrid>
      <w:tr w:rsidR="00501CC7" w:rsidTr="00B432F6">
        <w:tc>
          <w:tcPr>
            <w:tcW w:w="1170" w:type="dxa"/>
          </w:tcPr>
          <w:p w:rsidR="00501CC7" w:rsidRDefault="00501CC7" w:rsidP="003076B5">
            <w:pPr>
              <w:jc w:val="both"/>
              <w:rPr>
                <w:rFonts w:ascii="Arial" w:hAnsi="Arial" w:cs="Arial"/>
                <w:sz w:val="22"/>
                <w:szCs w:val="22"/>
              </w:rPr>
            </w:pPr>
          </w:p>
        </w:tc>
        <w:tc>
          <w:tcPr>
            <w:tcW w:w="1762" w:type="dxa"/>
          </w:tcPr>
          <w:p w:rsidR="00501CC7" w:rsidRDefault="00501CC7" w:rsidP="003076B5">
            <w:pPr>
              <w:jc w:val="both"/>
              <w:rPr>
                <w:rFonts w:ascii="Arial" w:hAnsi="Arial" w:cs="Arial"/>
                <w:sz w:val="22"/>
                <w:szCs w:val="22"/>
              </w:rPr>
            </w:pPr>
          </w:p>
        </w:tc>
        <w:tc>
          <w:tcPr>
            <w:tcW w:w="1746" w:type="dxa"/>
          </w:tcPr>
          <w:p w:rsidR="00501CC7" w:rsidRDefault="00501CC7" w:rsidP="003076B5">
            <w:pPr>
              <w:jc w:val="both"/>
              <w:rPr>
                <w:rFonts w:ascii="Arial" w:hAnsi="Arial" w:cs="Arial"/>
                <w:sz w:val="22"/>
                <w:szCs w:val="22"/>
              </w:rPr>
            </w:pPr>
            <w:r>
              <w:rPr>
                <w:rFonts w:ascii="Arial" w:hAnsi="Arial" w:cs="Arial"/>
                <w:sz w:val="22"/>
                <w:szCs w:val="22"/>
              </w:rPr>
              <w:t>(a)</w:t>
            </w:r>
          </w:p>
        </w:tc>
        <w:tc>
          <w:tcPr>
            <w:tcW w:w="1703" w:type="dxa"/>
          </w:tcPr>
          <w:p w:rsidR="00501CC7" w:rsidRDefault="00501CC7" w:rsidP="003076B5">
            <w:pPr>
              <w:jc w:val="both"/>
              <w:rPr>
                <w:rFonts w:ascii="Arial" w:hAnsi="Arial" w:cs="Arial"/>
                <w:sz w:val="22"/>
                <w:szCs w:val="22"/>
              </w:rPr>
            </w:pPr>
            <w:r>
              <w:rPr>
                <w:rFonts w:ascii="Arial" w:hAnsi="Arial" w:cs="Arial"/>
                <w:sz w:val="22"/>
                <w:szCs w:val="22"/>
              </w:rPr>
              <w:t>(b)</w:t>
            </w:r>
          </w:p>
        </w:tc>
        <w:tc>
          <w:tcPr>
            <w:tcW w:w="3729" w:type="dxa"/>
          </w:tcPr>
          <w:p w:rsidR="00501CC7" w:rsidRDefault="00501CC7" w:rsidP="003076B5">
            <w:pPr>
              <w:jc w:val="both"/>
              <w:rPr>
                <w:rFonts w:ascii="Arial" w:hAnsi="Arial" w:cs="Arial"/>
                <w:sz w:val="22"/>
                <w:szCs w:val="22"/>
              </w:rPr>
            </w:pPr>
            <w:r>
              <w:rPr>
                <w:rFonts w:ascii="Arial" w:hAnsi="Arial" w:cs="Arial"/>
                <w:sz w:val="22"/>
                <w:szCs w:val="22"/>
              </w:rPr>
              <w:t>(c)</w:t>
            </w:r>
          </w:p>
        </w:tc>
      </w:tr>
      <w:tr w:rsidR="00501CC7" w:rsidTr="00B432F6">
        <w:tc>
          <w:tcPr>
            <w:tcW w:w="1170" w:type="dxa"/>
          </w:tcPr>
          <w:p w:rsidR="00501CC7" w:rsidRPr="004E4A4E" w:rsidRDefault="00501CC7" w:rsidP="003076B5">
            <w:pPr>
              <w:jc w:val="both"/>
              <w:rPr>
                <w:rFonts w:ascii="Arial" w:hAnsi="Arial" w:cs="Arial"/>
                <w:b/>
                <w:sz w:val="22"/>
                <w:szCs w:val="22"/>
              </w:rPr>
            </w:pPr>
            <w:r w:rsidRPr="004E4A4E">
              <w:rPr>
                <w:rFonts w:ascii="Arial" w:hAnsi="Arial" w:cs="Arial"/>
                <w:b/>
                <w:sz w:val="22"/>
                <w:szCs w:val="22"/>
              </w:rPr>
              <w:t>Financial Year</w:t>
            </w:r>
          </w:p>
        </w:tc>
        <w:tc>
          <w:tcPr>
            <w:tcW w:w="1762" w:type="dxa"/>
          </w:tcPr>
          <w:p w:rsidR="00501CC7" w:rsidRPr="004E4A4E" w:rsidRDefault="00501CC7" w:rsidP="003076B5">
            <w:pPr>
              <w:jc w:val="both"/>
              <w:rPr>
                <w:rFonts w:ascii="Arial" w:hAnsi="Arial" w:cs="Arial"/>
                <w:b/>
                <w:sz w:val="22"/>
                <w:szCs w:val="22"/>
              </w:rPr>
            </w:pPr>
            <w:r w:rsidRPr="004E4A4E">
              <w:rPr>
                <w:rFonts w:ascii="Arial" w:hAnsi="Arial" w:cs="Arial"/>
                <w:b/>
                <w:sz w:val="22"/>
                <w:szCs w:val="22"/>
              </w:rPr>
              <w:t>Province</w:t>
            </w:r>
          </w:p>
        </w:tc>
        <w:tc>
          <w:tcPr>
            <w:tcW w:w="1746" w:type="dxa"/>
          </w:tcPr>
          <w:p w:rsidR="00501CC7" w:rsidRPr="004E4A4E" w:rsidRDefault="00501CC7" w:rsidP="003076B5">
            <w:pPr>
              <w:jc w:val="both"/>
              <w:rPr>
                <w:rFonts w:ascii="Arial" w:hAnsi="Arial" w:cs="Arial"/>
                <w:b/>
                <w:sz w:val="22"/>
                <w:szCs w:val="22"/>
              </w:rPr>
            </w:pPr>
            <w:r w:rsidRPr="004E4A4E">
              <w:rPr>
                <w:rFonts w:ascii="Arial" w:hAnsi="Arial" w:cs="Arial"/>
                <w:b/>
                <w:sz w:val="22"/>
                <w:szCs w:val="22"/>
              </w:rPr>
              <w:t>Adjusted Budget</w:t>
            </w:r>
          </w:p>
          <w:p w:rsidR="00501CC7" w:rsidRPr="004E4A4E" w:rsidRDefault="00501CC7" w:rsidP="003076B5">
            <w:pPr>
              <w:jc w:val="both"/>
              <w:rPr>
                <w:rFonts w:ascii="Arial" w:hAnsi="Arial" w:cs="Arial"/>
                <w:b/>
                <w:sz w:val="22"/>
                <w:szCs w:val="22"/>
              </w:rPr>
            </w:pPr>
            <w:r w:rsidRPr="004E4A4E">
              <w:rPr>
                <w:rFonts w:ascii="Arial" w:hAnsi="Arial" w:cs="Arial"/>
                <w:b/>
                <w:sz w:val="22"/>
                <w:szCs w:val="22"/>
              </w:rPr>
              <w:t>R’000</w:t>
            </w:r>
          </w:p>
        </w:tc>
        <w:tc>
          <w:tcPr>
            <w:tcW w:w="1703" w:type="dxa"/>
          </w:tcPr>
          <w:p w:rsidR="00501CC7" w:rsidRPr="004E4A4E" w:rsidRDefault="00AD3CC6" w:rsidP="003076B5">
            <w:pPr>
              <w:jc w:val="both"/>
              <w:rPr>
                <w:rFonts w:ascii="Arial" w:hAnsi="Arial" w:cs="Arial"/>
                <w:b/>
                <w:sz w:val="22"/>
                <w:szCs w:val="22"/>
              </w:rPr>
            </w:pPr>
            <w:r w:rsidRPr="004E4A4E">
              <w:rPr>
                <w:rFonts w:ascii="Arial" w:hAnsi="Arial" w:cs="Arial"/>
                <w:b/>
                <w:sz w:val="22"/>
                <w:szCs w:val="22"/>
              </w:rPr>
              <w:t>YTD Expenditure</w:t>
            </w:r>
          </w:p>
          <w:p w:rsidR="00AD3CC6" w:rsidRPr="004E4A4E" w:rsidRDefault="00AD3CC6" w:rsidP="003076B5">
            <w:pPr>
              <w:jc w:val="both"/>
              <w:rPr>
                <w:rFonts w:ascii="Arial" w:hAnsi="Arial" w:cs="Arial"/>
                <w:b/>
                <w:sz w:val="22"/>
                <w:szCs w:val="22"/>
              </w:rPr>
            </w:pPr>
            <w:r w:rsidRPr="004E4A4E">
              <w:rPr>
                <w:rFonts w:ascii="Arial" w:hAnsi="Arial" w:cs="Arial"/>
                <w:b/>
                <w:sz w:val="22"/>
                <w:szCs w:val="22"/>
              </w:rPr>
              <w:t>R’000</w:t>
            </w:r>
          </w:p>
        </w:tc>
        <w:tc>
          <w:tcPr>
            <w:tcW w:w="3729" w:type="dxa"/>
          </w:tcPr>
          <w:p w:rsidR="00501CC7" w:rsidRPr="004E4A4E" w:rsidRDefault="004E4A4E" w:rsidP="003076B5">
            <w:pPr>
              <w:jc w:val="both"/>
              <w:rPr>
                <w:rFonts w:ascii="Arial" w:hAnsi="Arial" w:cs="Arial"/>
                <w:b/>
                <w:sz w:val="22"/>
                <w:szCs w:val="22"/>
              </w:rPr>
            </w:pPr>
            <w:r w:rsidRPr="004E4A4E">
              <w:rPr>
                <w:rFonts w:ascii="Arial" w:hAnsi="Arial" w:cs="Arial"/>
                <w:b/>
                <w:sz w:val="22"/>
                <w:szCs w:val="22"/>
              </w:rPr>
              <w:t>Expenditure Items</w:t>
            </w:r>
          </w:p>
        </w:tc>
      </w:tr>
      <w:tr w:rsidR="00F002C6" w:rsidTr="00B432F6">
        <w:tc>
          <w:tcPr>
            <w:tcW w:w="1170" w:type="dxa"/>
            <w:vMerge w:val="restart"/>
          </w:tcPr>
          <w:p w:rsidR="00F002C6" w:rsidRPr="004E4A4E" w:rsidRDefault="00F002C6" w:rsidP="003076B5">
            <w:pPr>
              <w:jc w:val="both"/>
              <w:rPr>
                <w:rFonts w:ascii="Arial" w:hAnsi="Arial" w:cs="Arial"/>
                <w:sz w:val="22"/>
                <w:szCs w:val="22"/>
              </w:rPr>
            </w:pPr>
            <w:r w:rsidRPr="004E4A4E">
              <w:rPr>
                <w:rFonts w:ascii="Arial" w:hAnsi="Arial" w:cs="Arial"/>
                <w:sz w:val="22"/>
                <w:szCs w:val="22"/>
              </w:rPr>
              <w:t>2015/16</w:t>
            </w:r>
          </w:p>
        </w:tc>
        <w:tc>
          <w:tcPr>
            <w:tcW w:w="1762" w:type="dxa"/>
            <w:vMerge w:val="restart"/>
            <w:vAlign w:val="bottom"/>
          </w:tcPr>
          <w:p w:rsidR="00F002C6" w:rsidRDefault="00F002C6" w:rsidP="004E4A4E">
            <w:pPr>
              <w:rPr>
                <w:rFonts w:ascii="Arial" w:hAnsi="Arial" w:cs="Arial"/>
                <w:sz w:val="22"/>
                <w:szCs w:val="22"/>
              </w:rPr>
            </w:pPr>
            <w:r>
              <w:rPr>
                <w:rFonts w:ascii="Arial" w:hAnsi="Arial" w:cs="Arial"/>
                <w:sz w:val="22"/>
                <w:szCs w:val="22"/>
              </w:rPr>
              <w:t>Kwa-Zulu Natal</w:t>
            </w:r>
          </w:p>
        </w:tc>
        <w:tc>
          <w:tcPr>
            <w:tcW w:w="1746" w:type="dxa"/>
            <w:vAlign w:val="bottom"/>
          </w:tcPr>
          <w:p w:rsidR="00F002C6" w:rsidRDefault="00F002C6" w:rsidP="004E4A4E">
            <w:pPr>
              <w:rPr>
                <w:rFonts w:ascii="Arial" w:hAnsi="Arial" w:cs="Arial"/>
                <w:sz w:val="22"/>
                <w:szCs w:val="22"/>
              </w:rPr>
            </w:pPr>
            <w:r>
              <w:rPr>
                <w:rFonts w:ascii="Arial" w:hAnsi="Arial" w:cs="Arial"/>
                <w:sz w:val="22"/>
                <w:szCs w:val="22"/>
              </w:rPr>
              <w:t>50 500</w:t>
            </w:r>
          </w:p>
        </w:tc>
        <w:tc>
          <w:tcPr>
            <w:tcW w:w="1703" w:type="dxa"/>
            <w:vAlign w:val="bottom"/>
          </w:tcPr>
          <w:p w:rsidR="00F002C6" w:rsidRDefault="00F002C6" w:rsidP="004E4A4E">
            <w:pPr>
              <w:rPr>
                <w:rFonts w:ascii="Arial" w:hAnsi="Arial" w:cs="Arial"/>
                <w:sz w:val="22"/>
                <w:szCs w:val="22"/>
              </w:rPr>
            </w:pPr>
            <w:r>
              <w:rPr>
                <w:rFonts w:ascii="Arial" w:hAnsi="Arial" w:cs="Arial"/>
                <w:sz w:val="22"/>
                <w:szCs w:val="22"/>
              </w:rPr>
              <w:t>50 500</w:t>
            </w:r>
          </w:p>
        </w:tc>
        <w:tc>
          <w:tcPr>
            <w:tcW w:w="3729" w:type="dxa"/>
            <w:vAlign w:val="bottom"/>
          </w:tcPr>
          <w:p w:rsidR="00F002C6" w:rsidRPr="00F002C6" w:rsidRDefault="00F002C6" w:rsidP="004E4A4E">
            <w:pPr>
              <w:rPr>
                <w:rFonts w:ascii="Arial" w:hAnsi="Arial" w:cs="Arial"/>
                <w:sz w:val="22"/>
                <w:szCs w:val="22"/>
              </w:rPr>
            </w:pPr>
            <w:r w:rsidRPr="00CC2880">
              <w:rPr>
                <w:rFonts w:ascii="Arial" w:hAnsi="Arial" w:cs="Arial"/>
                <w:b/>
                <w:sz w:val="22"/>
                <w:szCs w:val="22"/>
              </w:rPr>
              <w:t>Transfers &amp; Subsidies</w:t>
            </w:r>
            <w:r>
              <w:rPr>
                <w:rFonts w:ascii="Arial" w:hAnsi="Arial" w:cs="Arial"/>
                <w:b/>
                <w:sz w:val="22"/>
                <w:szCs w:val="22"/>
              </w:rPr>
              <w:t xml:space="preserve">: </w:t>
            </w:r>
            <w:r>
              <w:rPr>
                <w:rFonts w:ascii="Arial" w:hAnsi="Arial" w:cs="Arial"/>
                <w:sz w:val="22"/>
                <w:szCs w:val="22"/>
              </w:rPr>
              <w:t>Water Services Operating Subsidy (WSOS) 5B</w:t>
            </w:r>
            <w:r w:rsidR="00B0391C">
              <w:rPr>
                <w:rFonts w:ascii="Arial" w:hAnsi="Arial" w:cs="Arial"/>
                <w:sz w:val="22"/>
                <w:szCs w:val="22"/>
              </w:rPr>
              <w:t xml:space="preserve"> grant</w:t>
            </w:r>
            <w:r>
              <w:rPr>
                <w:rFonts w:ascii="Arial" w:hAnsi="Arial" w:cs="Arial"/>
                <w:sz w:val="22"/>
                <w:szCs w:val="22"/>
              </w:rPr>
              <w:t xml:space="preserve"> reprioritised for Drought Relief Intervention</w:t>
            </w:r>
          </w:p>
        </w:tc>
      </w:tr>
      <w:tr w:rsidR="00F002C6" w:rsidTr="00B432F6">
        <w:tc>
          <w:tcPr>
            <w:tcW w:w="1170" w:type="dxa"/>
            <w:vMerge/>
          </w:tcPr>
          <w:p w:rsidR="00F002C6" w:rsidRPr="004E4A4E" w:rsidRDefault="00F002C6" w:rsidP="003076B5">
            <w:pPr>
              <w:jc w:val="both"/>
              <w:rPr>
                <w:rFonts w:ascii="Arial" w:hAnsi="Arial" w:cs="Arial"/>
                <w:sz w:val="22"/>
                <w:szCs w:val="22"/>
              </w:rPr>
            </w:pPr>
          </w:p>
        </w:tc>
        <w:tc>
          <w:tcPr>
            <w:tcW w:w="1762" w:type="dxa"/>
            <w:vMerge/>
            <w:vAlign w:val="bottom"/>
          </w:tcPr>
          <w:p w:rsidR="00F002C6" w:rsidRDefault="00F002C6" w:rsidP="004E4A4E">
            <w:pPr>
              <w:rPr>
                <w:rFonts w:ascii="Arial" w:hAnsi="Arial" w:cs="Arial"/>
                <w:sz w:val="22"/>
                <w:szCs w:val="22"/>
              </w:rPr>
            </w:pPr>
          </w:p>
        </w:tc>
        <w:tc>
          <w:tcPr>
            <w:tcW w:w="1746" w:type="dxa"/>
            <w:vAlign w:val="bottom"/>
          </w:tcPr>
          <w:p w:rsidR="00F002C6" w:rsidRDefault="00F002C6" w:rsidP="004E4A4E">
            <w:pPr>
              <w:rPr>
                <w:rFonts w:ascii="Arial" w:hAnsi="Arial" w:cs="Arial"/>
                <w:sz w:val="22"/>
                <w:szCs w:val="22"/>
              </w:rPr>
            </w:pPr>
            <w:r>
              <w:rPr>
                <w:rFonts w:ascii="Arial" w:hAnsi="Arial" w:cs="Arial"/>
                <w:sz w:val="22"/>
                <w:szCs w:val="22"/>
              </w:rPr>
              <w:t>106 270</w:t>
            </w:r>
          </w:p>
        </w:tc>
        <w:tc>
          <w:tcPr>
            <w:tcW w:w="1703" w:type="dxa"/>
            <w:vAlign w:val="bottom"/>
          </w:tcPr>
          <w:p w:rsidR="00F002C6" w:rsidRDefault="00F002C6" w:rsidP="004E4A4E">
            <w:pPr>
              <w:rPr>
                <w:rFonts w:ascii="Arial" w:hAnsi="Arial" w:cs="Arial"/>
                <w:sz w:val="22"/>
                <w:szCs w:val="22"/>
              </w:rPr>
            </w:pPr>
            <w:r>
              <w:rPr>
                <w:rFonts w:ascii="Arial" w:hAnsi="Arial" w:cs="Arial"/>
                <w:sz w:val="22"/>
                <w:szCs w:val="22"/>
              </w:rPr>
              <w:t>111 836</w:t>
            </w:r>
          </w:p>
        </w:tc>
        <w:tc>
          <w:tcPr>
            <w:tcW w:w="3729" w:type="dxa"/>
            <w:vAlign w:val="bottom"/>
          </w:tcPr>
          <w:p w:rsidR="00F002C6" w:rsidRDefault="00F002C6" w:rsidP="004E4A4E">
            <w:pPr>
              <w:rPr>
                <w:rFonts w:ascii="Arial" w:hAnsi="Arial" w:cs="Arial"/>
                <w:sz w:val="22"/>
                <w:szCs w:val="22"/>
              </w:rPr>
            </w:pPr>
            <w:r w:rsidRPr="00CC2880">
              <w:rPr>
                <w:rFonts w:ascii="Arial" w:hAnsi="Arial" w:cs="Arial"/>
                <w:b/>
                <w:sz w:val="22"/>
                <w:szCs w:val="22"/>
              </w:rPr>
              <w:t>Payments for capital assets:</w:t>
            </w:r>
            <w:r>
              <w:rPr>
                <w:rFonts w:ascii="Arial" w:hAnsi="Arial" w:cs="Arial"/>
                <w:sz w:val="22"/>
                <w:szCs w:val="22"/>
              </w:rPr>
              <w:t xml:space="preserve"> Buildings and other fixed structures</w:t>
            </w:r>
          </w:p>
        </w:tc>
      </w:tr>
      <w:tr w:rsidR="00792B78" w:rsidTr="00B432F6">
        <w:tc>
          <w:tcPr>
            <w:tcW w:w="2932" w:type="dxa"/>
            <w:gridSpan w:val="2"/>
          </w:tcPr>
          <w:p w:rsidR="00792B78" w:rsidRPr="00792B78" w:rsidRDefault="00792B78" w:rsidP="004E4A4E">
            <w:pPr>
              <w:rPr>
                <w:rFonts w:ascii="Arial" w:hAnsi="Arial" w:cs="Arial"/>
                <w:b/>
                <w:sz w:val="22"/>
                <w:szCs w:val="22"/>
              </w:rPr>
            </w:pPr>
            <w:r w:rsidRPr="00792B78">
              <w:rPr>
                <w:rFonts w:ascii="Arial" w:hAnsi="Arial" w:cs="Arial"/>
                <w:b/>
                <w:sz w:val="22"/>
                <w:szCs w:val="22"/>
              </w:rPr>
              <w:t>Total</w:t>
            </w:r>
          </w:p>
        </w:tc>
        <w:tc>
          <w:tcPr>
            <w:tcW w:w="1746" w:type="dxa"/>
            <w:vAlign w:val="bottom"/>
          </w:tcPr>
          <w:p w:rsidR="00792B78" w:rsidRPr="00792B78" w:rsidRDefault="00F002C6" w:rsidP="00A95699">
            <w:pPr>
              <w:rPr>
                <w:rFonts w:ascii="Arial" w:hAnsi="Arial" w:cs="Arial"/>
                <w:b/>
                <w:sz w:val="22"/>
                <w:szCs w:val="22"/>
              </w:rPr>
            </w:pPr>
            <w:r>
              <w:rPr>
                <w:rFonts w:ascii="Arial" w:hAnsi="Arial" w:cs="Arial"/>
                <w:b/>
                <w:sz w:val="22"/>
                <w:szCs w:val="22"/>
              </w:rPr>
              <w:t>156 770</w:t>
            </w:r>
          </w:p>
        </w:tc>
        <w:tc>
          <w:tcPr>
            <w:tcW w:w="1703" w:type="dxa"/>
            <w:vAlign w:val="bottom"/>
          </w:tcPr>
          <w:p w:rsidR="00792B78" w:rsidRPr="00792B78" w:rsidRDefault="00D537C1" w:rsidP="00A95699">
            <w:pPr>
              <w:rPr>
                <w:rFonts w:ascii="Arial" w:hAnsi="Arial" w:cs="Arial"/>
                <w:b/>
                <w:sz w:val="22"/>
                <w:szCs w:val="22"/>
              </w:rPr>
            </w:pPr>
            <w:r>
              <w:rPr>
                <w:rFonts w:ascii="Arial" w:hAnsi="Arial" w:cs="Arial"/>
                <w:b/>
                <w:sz w:val="22"/>
                <w:szCs w:val="22"/>
              </w:rPr>
              <w:t>162 336</w:t>
            </w:r>
          </w:p>
        </w:tc>
        <w:tc>
          <w:tcPr>
            <w:tcW w:w="3729" w:type="dxa"/>
            <w:vAlign w:val="bottom"/>
          </w:tcPr>
          <w:p w:rsidR="00792B78" w:rsidRDefault="00792B78" w:rsidP="004E4A4E">
            <w:pPr>
              <w:rPr>
                <w:rFonts w:ascii="Arial" w:hAnsi="Arial" w:cs="Arial"/>
                <w:sz w:val="22"/>
                <w:szCs w:val="22"/>
              </w:rPr>
            </w:pPr>
          </w:p>
        </w:tc>
      </w:tr>
      <w:tr w:rsidR="00792B78" w:rsidTr="00B432F6">
        <w:tc>
          <w:tcPr>
            <w:tcW w:w="1170" w:type="dxa"/>
            <w:vMerge w:val="restart"/>
          </w:tcPr>
          <w:p w:rsidR="00792B78" w:rsidRPr="004E4A4E" w:rsidRDefault="00792B78" w:rsidP="003076B5">
            <w:pPr>
              <w:jc w:val="both"/>
              <w:rPr>
                <w:rFonts w:ascii="Arial" w:hAnsi="Arial" w:cs="Arial"/>
                <w:sz w:val="22"/>
                <w:szCs w:val="22"/>
              </w:rPr>
            </w:pPr>
            <w:r w:rsidRPr="004E4A4E">
              <w:rPr>
                <w:rFonts w:ascii="Arial" w:hAnsi="Arial" w:cs="Arial"/>
                <w:sz w:val="22"/>
                <w:szCs w:val="22"/>
              </w:rPr>
              <w:t>2016/17</w:t>
            </w:r>
          </w:p>
        </w:tc>
        <w:tc>
          <w:tcPr>
            <w:tcW w:w="1762" w:type="dxa"/>
            <w:vAlign w:val="bottom"/>
          </w:tcPr>
          <w:p w:rsidR="00792B78" w:rsidRDefault="00792B78" w:rsidP="004E4A4E">
            <w:pPr>
              <w:rPr>
                <w:rFonts w:ascii="Arial" w:hAnsi="Arial" w:cs="Arial"/>
                <w:sz w:val="22"/>
                <w:szCs w:val="22"/>
              </w:rPr>
            </w:pPr>
            <w:r>
              <w:rPr>
                <w:rFonts w:ascii="Arial" w:hAnsi="Arial" w:cs="Arial"/>
                <w:sz w:val="22"/>
                <w:szCs w:val="22"/>
              </w:rPr>
              <w:t>Eastern Cape</w:t>
            </w:r>
          </w:p>
        </w:tc>
        <w:tc>
          <w:tcPr>
            <w:tcW w:w="1746" w:type="dxa"/>
            <w:vAlign w:val="bottom"/>
          </w:tcPr>
          <w:p w:rsidR="00792B78" w:rsidRDefault="00792B78" w:rsidP="004E4A4E">
            <w:pPr>
              <w:rPr>
                <w:rFonts w:ascii="Arial" w:hAnsi="Arial" w:cs="Arial"/>
                <w:sz w:val="22"/>
                <w:szCs w:val="22"/>
              </w:rPr>
            </w:pPr>
            <w:r>
              <w:rPr>
                <w:rFonts w:ascii="Arial" w:hAnsi="Arial" w:cs="Arial"/>
                <w:sz w:val="22"/>
                <w:szCs w:val="22"/>
              </w:rPr>
              <w:t>5 883</w:t>
            </w:r>
          </w:p>
        </w:tc>
        <w:tc>
          <w:tcPr>
            <w:tcW w:w="1703" w:type="dxa"/>
            <w:vAlign w:val="bottom"/>
          </w:tcPr>
          <w:p w:rsidR="00792B78" w:rsidRDefault="00792B78" w:rsidP="004E4A4E">
            <w:pPr>
              <w:rPr>
                <w:rFonts w:ascii="Arial" w:hAnsi="Arial" w:cs="Arial"/>
                <w:sz w:val="22"/>
                <w:szCs w:val="22"/>
              </w:rPr>
            </w:pPr>
            <w:r>
              <w:rPr>
                <w:rFonts w:ascii="Arial" w:hAnsi="Arial" w:cs="Arial"/>
                <w:sz w:val="22"/>
                <w:szCs w:val="22"/>
              </w:rPr>
              <w:t>5 725</w:t>
            </w:r>
          </w:p>
        </w:tc>
        <w:tc>
          <w:tcPr>
            <w:tcW w:w="3729" w:type="dxa"/>
            <w:vAlign w:val="bottom"/>
          </w:tcPr>
          <w:p w:rsidR="00792B78" w:rsidRDefault="00FD6E1D" w:rsidP="004E4A4E">
            <w:pPr>
              <w:rPr>
                <w:rFonts w:ascii="Arial" w:hAnsi="Arial" w:cs="Arial"/>
                <w:sz w:val="22"/>
                <w:szCs w:val="22"/>
              </w:rPr>
            </w:pPr>
            <w:r w:rsidRPr="00CC2880">
              <w:rPr>
                <w:rFonts w:ascii="Arial" w:hAnsi="Arial" w:cs="Arial"/>
                <w:b/>
                <w:sz w:val="22"/>
                <w:szCs w:val="22"/>
              </w:rPr>
              <w:t>Goods &amp; Services:</w:t>
            </w:r>
            <w:r>
              <w:rPr>
                <w:rFonts w:ascii="Arial" w:hAnsi="Arial" w:cs="Arial"/>
                <w:sz w:val="22"/>
                <w:szCs w:val="22"/>
              </w:rPr>
              <w:t xml:space="preserve"> </w:t>
            </w:r>
            <w:r w:rsidR="00792B78">
              <w:rPr>
                <w:rFonts w:ascii="Arial" w:hAnsi="Arial" w:cs="Arial"/>
                <w:sz w:val="22"/>
                <w:szCs w:val="22"/>
              </w:rPr>
              <w:t>Contractors – Water tankering</w:t>
            </w:r>
          </w:p>
        </w:tc>
      </w:tr>
      <w:tr w:rsidR="00792B78" w:rsidTr="00B432F6">
        <w:tc>
          <w:tcPr>
            <w:tcW w:w="1170" w:type="dxa"/>
            <w:vMerge/>
          </w:tcPr>
          <w:p w:rsidR="00792B78" w:rsidRDefault="00792B78" w:rsidP="003076B5">
            <w:pPr>
              <w:jc w:val="both"/>
              <w:rPr>
                <w:rFonts w:ascii="Arial" w:hAnsi="Arial" w:cs="Arial"/>
                <w:sz w:val="22"/>
                <w:szCs w:val="22"/>
              </w:rPr>
            </w:pPr>
          </w:p>
        </w:tc>
        <w:tc>
          <w:tcPr>
            <w:tcW w:w="1762" w:type="dxa"/>
            <w:vAlign w:val="bottom"/>
          </w:tcPr>
          <w:p w:rsidR="00792B78" w:rsidRDefault="00792B78" w:rsidP="004E4A4E">
            <w:pPr>
              <w:rPr>
                <w:rFonts w:ascii="Arial" w:hAnsi="Arial" w:cs="Arial"/>
                <w:sz w:val="22"/>
                <w:szCs w:val="22"/>
              </w:rPr>
            </w:pPr>
            <w:r>
              <w:rPr>
                <w:rFonts w:ascii="Arial" w:hAnsi="Arial" w:cs="Arial"/>
                <w:sz w:val="22"/>
                <w:szCs w:val="22"/>
              </w:rPr>
              <w:t>Kwa-Zulu Natal</w:t>
            </w:r>
          </w:p>
        </w:tc>
        <w:tc>
          <w:tcPr>
            <w:tcW w:w="1746" w:type="dxa"/>
            <w:vAlign w:val="bottom"/>
          </w:tcPr>
          <w:p w:rsidR="00792B78" w:rsidRDefault="00792B78" w:rsidP="004E4A4E">
            <w:pPr>
              <w:rPr>
                <w:rFonts w:ascii="Arial" w:hAnsi="Arial" w:cs="Arial"/>
                <w:sz w:val="22"/>
                <w:szCs w:val="22"/>
              </w:rPr>
            </w:pPr>
            <w:r>
              <w:rPr>
                <w:rFonts w:ascii="Arial" w:hAnsi="Arial" w:cs="Arial"/>
                <w:sz w:val="22"/>
                <w:szCs w:val="22"/>
              </w:rPr>
              <w:t>290 700</w:t>
            </w:r>
          </w:p>
        </w:tc>
        <w:tc>
          <w:tcPr>
            <w:tcW w:w="1703" w:type="dxa"/>
            <w:vAlign w:val="bottom"/>
          </w:tcPr>
          <w:p w:rsidR="00792B78" w:rsidRDefault="00792B78" w:rsidP="004E4A4E">
            <w:pPr>
              <w:rPr>
                <w:rFonts w:ascii="Arial" w:hAnsi="Arial" w:cs="Arial"/>
                <w:sz w:val="22"/>
                <w:szCs w:val="22"/>
              </w:rPr>
            </w:pPr>
            <w:r>
              <w:rPr>
                <w:rFonts w:ascii="Arial" w:hAnsi="Arial" w:cs="Arial"/>
                <w:sz w:val="22"/>
                <w:szCs w:val="22"/>
              </w:rPr>
              <w:t>301 168</w:t>
            </w:r>
          </w:p>
        </w:tc>
        <w:tc>
          <w:tcPr>
            <w:tcW w:w="3729" w:type="dxa"/>
            <w:vAlign w:val="bottom"/>
          </w:tcPr>
          <w:p w:rsidR="00792B78" w:rsidRDefault="00CC2880" w:rsidP="004E4A4E">
            <w:pPr>
              <w:rPr>
                <w:rFonts w:ascii="Arial" w:hAnsi="Arial" w:cs="Arial"/>
                <w:sz w:val="22"/>
                <w:szCs w:val="22"/>
              </w:rPr>
            </w:pPr>
            <w:r w:rsidRPr="00CC2880">
              <w:rPr>
                <w:rFonts w:ascii="Arial" w:hAnsi="Arial" w:cs="Arial"/>
                <w:b/>
                <w:sz w:val="22"/>
                <w:szCs w:val="22"/>
              </w:rPr>
              <w:t>Payments for capital assets:</w:t>
            </w:r>
            <w:r>
              <w:rPr>
                <w:rFonts w:ascii="Arial" w:hAnsi="Arial" w:cs="Arial"/>
                <w:sz w:val="22"/>
                <w:szCs w:val="22"/>
              </w:rPr>
              <w:t xml:space="preserve"> </w:t>
            </w:r>
            <w:r w:rsidR="00792B78" w:rsidRPr="00417E69">
              <w:rPr>
                <w:rFonts w:ascii="Arial" w:hAnsi="Arial" w:cs="Arial"/>
                <w:sz w:val="22"/>
                <w:szCs w:val="22"/>
              </w:rPr>
              <w:t>Buildings and other fixed structure</w:t>
            </w:r>
          </w:p>
        </w:tc>
      </w:tr>
      <w:tr w:rsidR="00792B78" w:rsidTr="00B432F6">
        <w:tc>
          <w:tcPr>
            <w:tcW w:w="1170" w:type="dxa"/>
            <w:vMerge/>
          </w:tcPr>
          <w:p w:rsidR="00792B78" w:rsidRDefault="00792B78" w:rsidP="003076B5">
            <w:pPr>
              <w:jc w:val="both"/>
              <w:rPr>
                <w:rFonts w:ascii="Arial" w:hAnsi="Arial" w:cs="Arial"/>
                <w:sz w:val="22"/>
                <w:szCs w:val="22"/>
              </w:rPr>
            </w:pPr>
          </w:p>
        </w:tc>
        <w:tc>
          <w:tcPr>
            <w:tcW w:w="1762" w:type="dxa"/>
            <w:vAlign w:val="bottom"/>
          </w:tcPr>
          <w:p w:rsidR="00792B78" w:rsidRDefault="00792B78" w:rsidP="004E4A4E">
            <w:pPr>
              <w:rPr>
                <w:rFonts w:ascii="Arial" w:hAnsi="Arial" w:cs="Arial"/>
                <w:sz w:val="22"/>
                <w:szCs w:val="22"/>
              </w:rPr>
            </w:pPr>
            <w:r>
              <w:rPr>
                <w:rFonts w:ascii="Arial" w:hAnsi="Arial" w:cs="Arial"/>
                <w:sz w:val="22"/>
                <w:szCs w:val="22"/>
              </w:rPr>
              <w:t>Free State</w:t>
            </w:r>
          </w:p>
        </w:tc>
        <w:tc>
          <w:tcPr>
            <w:tcW w:w="1746" w:type="dxa"/>
            <w:vAlign w:val="bottom"/>
          </w:tcPr>
          <w:p w:rsidR="00792B78" w:rsidRDefault="00792B78" w:rsidP="004E4A4E">
            <w:pPr>
              <w:rPr>
                <w:rFonts w:ascii="Arial" w:hAnsi="Arial" w:cs="Arial"/>
                <w:sz w:val="22"/>
                <w:szCs w:val="22"/>
              </w:rPr>
            </w:pPr>
            <w:r>
              <w:rPr>
                <w:rFonts w:ascii="Arial" w:hAnsi="Arial" w:cs="Arial"/>
                <w:sz w:val="22"/>
                <w:szCs w:val="22"/>
              </w:rPr>
              <w:t>21 100</w:t>
            </w:r>
          </w:p>
        </w:tc>
        <w:tc>
          <w:tcPr>
            <w:tcW w:w="1703" w:type="dxa"/>
            <w:vAlign w:val="bottom"/>
          </w:tcPr>
          <w:p w:rsidR="00792B78" w:rsidRDefault="00792B78" w:rsidP="004E4A4E">
            <w:pPr>
              <w:rPr>
                <w:rFonts w:ascii="Arial" w:hAnsi="Arial" w:cs="Arial"/>
                <w:sz w:val="22"/>
                <w:szCs w:val="22"/>
              </w:rPr>
            </w:pPr>
            <w:r>
              <w:rPr>
                <w:rFonts w:ascii="Arial" w:hAnsi="Arial" w:cs="Arial"/>
                <w:sz w:val="22"/>
                <w:szCs w:val="22"/>
              </w:rPr>
              <w:t>20 363</w:t>
            </w:r>
          </w:p>
        </w:tc>
        <w:tc>
          <w:tcPr>
            <w:tcW w:w="3729" w:type="dxa"/>
            <w:vAlign w:val="bottom"/>
          </w:tcPr>
          <w:p w:rsidR="00792B78" w:rsidRDefault="00FD6E1D" w:rsidP="004E4A4E">
            <w:pPr>
              <w:rPr>
                <w:rFonts w:ascii="Arial" w:hAnsi="Arial" w:cs="Arial"/>
                <w:sz w:val="22"/>
                <w:szCs w:val="22"/>
              </w:rPr>
            </w:pPr>
            <w:r w:rsidRPr="00CC2880">
              <w:rPr>
                <w:rFonts w:ascii="Arial" w:hAnsi="Arial" w:cs="Arial"/>
                <w:b/>
                <w:sz w:val="22"/>
                <w:szCs w:val="22"/>
              </w:rPr>
              <w:t>Goods &amp; Services:</w:t>
            </w:r>
            <w:r>
              <w:rPr>
                <w:rFonts w:ascii="Arial" w:hAnsi="Arial" w:cs="Arial"/>
                <w:sz w:val="22"/>
                <w:szCs w:val="22"/>
              </w:rPr>
              <w:t xml:space="preserve"> </w:t>
            </w:r>
            <w:r w:rsidR="00792B78">
              <w:rPr>
                <w:rFonts w:ascii="Arial" w:hAnsi="Arial" w:cs="Arial"/>
                <w:sz w:val="22"/>
                <w:szCs w:val="22"/>
              </w:rPr>
              <w:t>Contractors – Water tankering</w:t>
            </w:r>
          </w:p>
        </w:tc>
      </w:tr>
      <w:tr w:rsidR="00792B78" w:rsidTr="00B432F6">
        <w:tc>
          <w:tcPr>
            <w:tcW w:w="1170" w:type="dxa"/>
            <w:vMerge/>
          </w:tcPr>
          <w:p w:rsidR="00792B78" w:rsidRDefault="00792B78" w:rsidP="003076B5">
            <w:pPr>
              <w:jc w:val="both"/>
              <w:rPr>
                <w:rFonts w:ascii="Arial" w:hAnsi="Arial" w:cs="Arial"/>
                <w:sz w:val="22"/>
                <w:szCs w:val="22"/>
              </w:rPr>
            </w:pPr>
          </w:p>
        </w:tc>
        <w:tc>
          <w:tcPr>
            <w:tcW w:w="1762" w:type="dxa"/>
            <w:vAlign w:val="bottom"/>
          </w:tcPr>
          <w:p w:rsidR="00792B78" w:rsidRDefault="00792B78" w:rsidP="004E4A4E">
            <w:pPr>
              <w:rPr>
                <w:rFonts w:ascii="Arial" w:hAnsi="Arial" w:cs="Arial"/>
                <w:sz w:val="22"/>
                <w:szCs w:val="22"/>
              </w:rPr>
            </w:pPr>
            <w:r>
              <w:rPr>
                <w:rFonts w:ascii="Arial" w:hAnsi="Arial" w:cs="Arial"/>
                <w:sz w:val="22"/>
                <w:szCs w:val="22"/>
              </w:rPr>
              <w:t>North West</w:t>
            </w:r>
          </w:p>
        </w:tc>
        <w:tc>
          <w:tcPr>
            <w:tcW w:w="1746" w:type="dxa"/>
            <w:vAlign w:val="bottom"/>
          </w:tcPr>
          <w:p w:rsidR="00792B78" w:rsidRDefault="00792B78" w:rsidP="004E4A4E">
            <w:pPr>
              <w:rPr>
                <w:rFonts w:ascii="Arial" w:hAnsi="Arial" w:cs="Arial"/>
                <w:sz w:val="22"/>
                <w:szCs w:val="22"/>
              </w:rPr>
            </w:pPr>
            <w:r>
              <w:rPr>
                <w:rFonts w:ascii="Arial" w:hAnsi="Arial" w:cs="Arial"/>
                <w:sz w:val="22"/>
                <w:szCs w:val="22"/>
              </w:rPr>
              <w:t>24 512</w:t>
            </w:r>
          </w:p>
        </w:tc>
        <w:tc>
          <w:tcPr>
            <w:tcW w:w="1703" w:type="dxa"/>
            <w:vAlign w:val="bottom"/>
          </w:tcPr>
          <w:p w:rsidR="00792B78" w:rsidRDefault="00792B78" w:rsidP="004E4A4E">
            <w:pPr>
              <w:rPr>
                <w:rFonts w:ascii="Arial" w:hAnsi="Arial" w:cs="Arial"/>
                <w:sz w:val="22"/>
                <w:szCs w:val="22"/>
              </w:rPr>
            </w:pPr>
            <w:r>
              <w:rPr>
                <w:rFonts w:ascii="Arial" w:hAnsi="Arial" w:cs="Arial"/>
                <w:sz w:val="22"/>
                <w:szCs w:val="22"/>
              </w:rPr>
              <w:t>24 512</w:t>
            </w:r>
          </w:p>
        </w:tc>
        <w:tc>
          <w:tcPr>
            <w:tcW w:w="3729" w:type="dxa"/>
            <w:vAlign w:val="bottom"/>
          </w:tcPr>
          <w:p w:rsidR="00792B78" w:rsidRDefault="00FD6E1D" w:rsidP="004E4A4E">
            <w:pPr>
              <w:rPr>
                <w:rFonts w:ascii="Arial" w:hAnsi="Arial" w:cs="Arial"/>
                <w:sz w:val="22"/>
                <w:szCs w:val="22"/>
              </w:rPr>
            </w:pPr>
            <w:r w:rsidRPr="00CC2880">
              <w:rPr>
                <w:rFonts w:ascii="Arial" w:hAnsi="Arial" w:cs="Arial"/>
                <w:b/>
                <w:sz w:val="22"/>
                <w:szCs w:val="22"/>
              </w:rPr>
              <w:t>Goods &amp; Services:</w:t>
            </w:r>
            <w:r>
              <w:rPr>
                <w:rFonts w:ascii="Arial" w:hAnsi="Arial" w:cs="Arial"/>
                <w:sz w:val="22"/>
                <w:szCs w:val="22"/>
              </w:rPr>
              <w:t xml:space="preserve"> </w:t>
            </w:r>
            <w:r w:rsidR="00792B78">
              <w:rPr>
                <w:rFonts w:ascii="Arial" w:hAnsi="Arial" w:cs="Arial"/>
                <w:sz w:val="22"/>
                <w:szCs w:val="22"/>
              </w:rPr>
              <w:t>Contractors – Water tankering</w:t>
            </w:r>
          </w:p>
        </w:tc>
      </w:tr>
      <w:tr w:rsidR="00792B78" w:rsidTr="00B432F6">
        <w:tc>
          <w:tcPr>
            <w:tcW w:w="2932" w:type="dxa"/>
            <w:gridSpan w:val="2"/>
            <w:vAlign w:val="bottom"/>
          </w:tcPr>
          <w:p w:rsidR="00792B78" w:rsidRPr="004E4A4E" w:rsidRDefault="00792B78" w:rsidP="004E4A4E">
            <w:pPr>
              <w:rPr>
                <w:rFonts w:ascii="Arial" w:hAnsi="Arial" w:cs="Arial"/>
                <w:b/>
                <w:sz w:val="22"/>
                <w:szCs w:val="22"/>
              </w:rPr>
            </w:pPr>
            <w:r w:rsidRPr="004E4A4E">
              <w:rPr>
                <w:rFonts w:ascii="Arial" w:hAnsi="Arial" w:cs="Arial"/>
                <w:b/>
                <w:sz w:val="22"/>
                <w:szCs w:val="22"/>
              </w:rPr>
              <w:t>Total</w:t>
            </w:r>
          </w:p>
        </w:tc>
        <w:tc>
          <w:tcPr>
            <w:tcW w:w="1746" w:type="dxa"/>
            <w:vAlign w:val="bottom"/>
          </w:tcPr>
          <w:p w:rsidR="00792B78" w:rsidRPr="00F92DEB" w:rsidRDefault="00792B78" w:rsidP="004E4A4E">
            <w:pPr>
              <w:rPr>
                <w:rFonts w:ascii="Arial" w:hAnsi="Arial" w:cs="Arial"/>
                <w:b/>
                <w:sz w:val="22"/>
                <w:szCs w:val="22"/>
              </w:rPr>
            </w:pPr>
            <w:r w:rsidRPr="00F92DEB">
              <w:rPr>
                <w:rFonts w:ascii="Arial" w:hAnsi="Arial" w:cs="Arial"/>
                <w:b/>
                <w:sz w:val="22"/>
                <w:szCs w:val="22"/>
              </w:rPr>
              <w:t>342 195</w:t>
            </w:r>
          </w:p>
        </w:tc>
        <w:tc>
          <w:tcPr>
            <w:tcW w:w="1703" w:type="dxa"/>
            <w:vAlign w:val="bottom"/>
          </w:tcPr>
          <w:p w:rsidR="00792B78" w:rsidRPr="00F92DEB" w:rsidRDefault="00792B78" w:rsidP="004E4A4E">
            <w:pPr>
              <w:rPr>
                <w:rFonts w:ascii="Arial" w:hAnsi="Arial" w:cs="Arial"/>
                <w:b/>
                <w:sz w:val="22"/>
                <w:szCs w:val="22"/>
              </w:rPr>
            </w:pPr>
            <w:r>
              <w:rPr>
                <w:rFonts w:ascii="Arial" w:hAnsi="Arial" w:cs="Arial"/>
                <w:b/>
                <w:sz w:val="22"/>
                <w:szCs w:val="22"/>
              </w:rPr>
              <w:t>351 768</w:t>
            </w:r>
          </w:p>
        </w:tc>
        <w:tc>
          <w:tcPr>
            <w:tcW w:w="3729" w:type="dxa"/>
            <w:vAlign w:val="bottom"/>
          </w:tcPr>
          <w:p w:rsidR="00792B78" w:rsidRPr="00F92DEB" w:rsidRDefault="00792B78" w:rsidP="004E4A4E">
            <w:pPr>
              <w:rPr>
                <w:rFonts w:ascii="Arial" w:hAnsi="Arial" w:cs="Arial"/>
                <w:b/>
                <w:sz w:val="22"/>
                <w:szCs w:val="22"/>
              </w:rPr>
            </w:pPr>
          </w:p>
        </w:tc>
      </w:tr>
      <w:tr w:rsidR="00792B78" w:rsidTr="00B432F6">
        <w:tc>
          <w:tcPr>
            <w:tcW w:w="1170" w:type="dxa"/>
            <w:vMerge w:val="restart"/>
          </w:tcPr>
          <w:p w:rsidR="00792B78" w:rsidRDefault="00792B78" w:rsidP="003076B5">
            <w:pPr>
              <w:jc w:val="both"/>
              <w:rPr>
                <w:rFonts w:ascii="Arial" w:hAnsi="Arial" w:cs="Arial"/>
                <w:sz w:val="22"/>
                <w:szCs w:val="22"/>
              </w:rPr>
            </w:pPr>
            <w:r>
              <w:rPr>
                <w:rFonts w:ascii="Arial" w:hAnsi="Arial" w:cs="Arial"/>
                <w:sz w:val="22"/>
                <w:szCs w:val="22"/>
              </w:rPr>
              <w:t>2017/18</w:t>
            </w:r>
          </w:p>
        </w:tc>
        <w:tc>
          <w:tcPr>
            <w:tcW w:w="1762" w:type="dxa"/>
            <w:vAlign w:val="bottom"/>
          </w:tcPr>
          <w:p w:rsidR="00792B78" w:rsidRPr="00586F5F" w:rsidRDefault="00792B78" w:rsidP="004E4A4E">
            <w:pPr>
              <w:rPr>
                <w:rFonts w:ascii="Arial" w:hAnsi="Arial" w:cs="Arial"/>
                <w:sz w:val="22"/>
                <w:szCs w:val="22"/>
              </w:rPr>
            </w:pPr>
            <w:r w:rsidRPr="00586F5F">
              <w:rPr>
                <w:rFonts w:ascii="Arial" w:hAnsi="Arial" w:cs="Arial"/>
                <w:sz w:val="22"/>
                <w:szCs w:val="22"/>
              </w:rPr>
              <w:t>Eastern Cape</w:t>
            </w:r>
          </w:p>
        </w:tc>
        <w:tc>
          <w:tcPr>
            <w:tcW w:w="1746" w:type="dxa"/>
            <w:vAlign w:val="bottom"/>
          </w:tcPr>
          <w:p w:rsidR="00792B78" w:rsidRDefault="00792B78" w:rsidP="004E4A4E">
            <w:pPr>
              <w:rPr>
                <w:rFonts w:ascii="Arial" w:hAnsi="Arial" w:cs="Arial"/>
                <w:sz w:val="22"/>
                <w:szCs w:val="22"/>
              </w:rPr>
            </w:pPr>
            <w:r>
              <w:rPr>
                <w:rFonts w:ascii="Arial" w:hAnsi="Arial" w:cs="Arial"/>
                <w:sz w:val="22"/>
                <w:szCs w:val="22"/>
              </w:rPr>
              <w:t>17 548</w:t>
            </w:r>
          </w:p>
        </w:tc>
        <w:tc>
          <w:tcPr>
            <w:tcW w:w="1703" w:type="dxa"/>
            <w:vAlign w:val="bottom"/>
          </w:tcPr>
          <w:p w:rsidR="00792B78" w:rsidRDefault="00792B78" w:rsidP="004E4A4E">
            <w:pPr>
              <w:rPr>
                <w:rFonts w:ascii="Arial" w:hAnsi="Arial" w:cs="Arial"/>
                <w:sz w:val="22"/>
                <w:szCs w:val="22"/>
              </w:rPr>
            </w:pPr>
            <w:r>
              <w:rPr>
                <w:rFonts w:ascii="Arial" w:hAnsi="Arial" w:cs="Arial"/>
                <w:sz w:val="22"/>
                <w:szCs w:val="22"/>
              </w:rPr>
              <w:t>17 548</w:t>
            </w:r>
          </w:p>
        </w:tc>
        <w:tc>
          <w:tcPr>
            <w:tcW w:w="3729" w:type="dxa"/>
            <w:vAlign w:val="bottom"/>
          </w:tcPr>
          <w:p w:rsidR="00792B78" w:rsidRDefault="00FD6E1D" w:rsidP="004E4A4E">
            <w:pPr>
              <w:rPr>
                <w:rFonts w:ascii="Arial" w:hAnsi="Arial" w:cs="Arial"/>
                <w:sz w:val="22"/>
                <w:szCs w:val="22"/>
              </w:rPr>
            </w:pPr>
            <w:r w:rsidRPr="00CC2880">
              <w:rPr>
                <w:rFonts w:ascii="Arial" w:hAnsi="Arial" w:cs="Arial"/>
                <w:b/>
                <w:sz w:val="22"/>
                <w:szCs w:val="22"/>
              </w:rPr>
              <w:t>Goods &amp; Services:</w:t>
            </w:r>
            <w:r>
              <w:rPr>
                <w:rFonts w:ascii="Arial" w:hAnsi="Arial" w:cs="Arial"/>
                <w:sz w:val="22"/>
                <w:szCs w:val="22"/>
              </w:rPr>
              <w:t xml:space="preserve"> </w:t>
            </w:r>
            <w:r w:rsidR="00792B78">
              <w:rPr>
                <w:rFonts w:ascii="Arial" w:hAnsi="Arial" w:cs="Arial"/>
                <w:sz w:val="22"/>
                <w:szCs w:val="22"/>
              </w:rPr>
              <w:t>Contractors, Water Tanks and Travel &amp; Subsistence – Water tankering</w:t>
            </w:r>
          </w:p>
        </w:tc>
      </w:tr>
      <w:tr w:rsidR="00792B78" w:rsidTr="00B432F6">
        <w:tc>
          <w:tcPr>
            <w:tcW w:w="1170" w:type="dxa"/>
            <w:vMerge/>
          </w:tcPr>
          <w:p w:rsidR="00792B78" w:rsidRDefault="00792B78" w:rsidP="003076B5">
            <w:pPr>
              <w:jc w:val="both"/>
              <w:rPr>
                <w:rFonts w:ascii="Arial" w:hAnsi="Arial" w:cs="Arial"/>
                <w:sz w:val="22"/>
                <w:szCs w:val="22"/>
              </w:rPr>
            </w:pPr>
          </w:p>
        </w:tc>
        <w:tc>
          <w:tcPr>
            <w:tcW w:w="1762" w:type="dxa"/>
            <w:vAlign w:val="bottom"/>
          </w:tcPr>
          <w:p w:rsidR="00792B78" w:rsidRPr="00586F5F" w:rsidRDefault="00792B78" w:rsidP="004E4A4E">
            <w:pPr>
              <w:rPr>
                <w:rFonts w:ascii="Arial" w:hAnsi="Arial" w:cs="Arial"/>
                <w:sz w:val="22"/>
                <w:szCs w:val="22"/>
              </w:rPr>
            </w:pPr>
            <w:r w:rsidRPr="00586F5F">
              <w:rPr>
                <w:rFonts w:ascii="Arial" w:hAnsi="Arial" w:cs="Arial"/>
                <w:sz w:val="22"/>
                <w:szCs w:val="22"/>
              </w:rPr>
              <w:t>Kwa-Zulu Natal</w:t>
            </w:r>
          </w:p>
        </w:tc>
        <w:tc>
          <w:tcPr>
            <w:tcW w:w="1746" w:type="dxa"/>
            <w:vAlign w:val="bottom"/>
          </w:tcPr>
          <w:p w:rsidR="00792B78" w:rsidRDefault="00792B78" w:rsidP="004E4A4E">
            <w:pPr>
              <w:rPr>
                <w:rFonts w:ascii="Arial" w:hAnsi="Arial" w:cs="Arial"/>
                <w:sz w:val="22"/>
                <w:szCs w:val="22"/>
              </w:rPr>
            </w:pPr>
            <w:r>
              <w:rPr>
                <w:rFonts w:ascii="Arial" w:hAnsi="Arial" w:cs="Arial"/>
                <w:sz w:val="22"/>
                <w:szCs w:val="22"/>
              </w:rPr>
              <w:t>10 432</w:t>
            </w:r>
          </w:p>
        </w:tc>
        <w:tc>
          <w:tcPr>
            <w:tcW w:w="1703" w:type="dxa"/>
            <w:vAlign w:val="bottom"/>
          </w:tcPr>
          <w:p w:rsidR="00792B78" w:rsidRDefault="00792B78" w:rsidP="004E4A4E">
            <w:pPr>
              <w:rPr>
                <w:rFonts w:ascii="Arial" w:hAnsi="Arial" w:cs="Arial"/>
                <w:sz w:val="22"/>
                <w:szCs w:val="22"/>
              </w:rPr>
            </w:pPr>
            <w:r>
              <w:rPr>
                <w:rFonts w:ascii="Arial" w:hAnsi="Arial" w:cs="Arial"/>
                <w:sz w:val="22"/>
                <w:szCs w:val="22"/>
              </w:rPr>
              <w:t>10 432</w:t>
            </w:r>
          </w:p>
        </w:tc>
        <w:tc>
          <w:tcPr>
            <w:tcW w:w="3729" w:type="dxa"/>
            <w:vAlign w:val="bottom"/>
          </w:tcPr>
          <w:p w:rsidR="00792B78" w:rsidRDefault="00FD6E1D" w:rsidP="004E4A4E">
            <w:pPr>
              <w:rPr>
                <w:rFonts w:ascii="Arial" w:hAnsi="Arial" w:cs="Arial"/>
                <w:sz w:val="22"/>
                <w:szCs w:val="22"/>
              </w:rPr>
            </w:pPr>
            <w:r w:rsidRPr="00CC2880">
              <w:rPr>
                <w:rFonts w:ascii="Arial" w:hAnsi="Arial" w:cs="Arial"/>
                <w:b/>
                <w:sz w:val="22"/>
                <w:szCs w:val="22"/>
              </w:rPr>
              <w:t>Goods &amp; Services:</w:t>
            </w:r>
            <w:r>
              <w:rPr>
                <w:rFonts w:ascii="Arial" w:hAnsi="Arial" w:cs="Arial"/>
                <w:sz w:val="22"/>
                <w:szCs w:val="22"/>
              </w:rPr>
              <w:t xml:space="preserve"> </w:t>
            </w:r>
            <w:r w:rsidR="00792B78">
              <w:rPr>
                <w:rFonts w:ascii="Arial" w:hAnsi="Arial" w:cs="Arial"/>
                <w:sz w:val="22"/>
                <w:szCs w:val="22"/>
              </w:rPr>
              <w:t>Contractors, Water Tanks and Travel &amp; Subsistence – Water tankering</w:t>
            </w:r>
          </w:p>
        </w:tc>
      </w:tr>
      <w:tr w:rsidR="00792B78" w:rsidTr="00B432F6">
        <w:tc>
          <w:tcPr>
            <w:tcW w:w="1170" w:type="dxa"/>
            <w:vMerge/>
          </w:tcPr>
          <w:p w:rsidR="00792B78" w:rsidRDefault="00792B78" w:rsidP="003076B5">
            <w:pPr>
              <w:jc w:val="both"/>
              <w:rPr>
                <w:rFonts w:ascii="Arial" w:hAnsi="Arial" w:cs="Arial"/>
                <w:sz w:val="22"/>
                <w:szCs w:val="22"/>
              </w:rPr>
            </w:pPr>
          </w:p>
        </w:tc>
        <w:tc>
          <w:tcPr>
            <w:tcW w:w="1762" w:type="dxa"/>
            <w:vAlign w:val="bottom"/>
          </w:tcPr>
          <w:p w:rsidR="00792B78" w:rsidRPr="00586F5F" w:rsidRDefault="00792B78" w:rsidP="004E4A4E">
            <w:pPr>
              <w:rPr>
                <w:rFonts w:ascii="Arial" w:hAnsi="Arial" w:cs="Arial"/>
                <w:sz w:val="22"/>
                <w:szCs w:val="22"/>
              </w:rPr>
            </w:pPr>
            <w:r w:rsidRPr="00586F5F">
              <w:rPr>
                <w:rFonts w:ascii="Arial" w:hAnsi="Arial" w:cs="Arial"/>
                <w:sz w:val="22"/>
                <w:szCs w:val="22"/>
              </w:rPr>
              <w:t>Free State</w:t>
            </w:r>
          </w:p>
        </w:tc>
        <w:tc>
          <w:tcPr>
            <w:tcW w:w="1746" w:type="dxa"/>
            <w:vAlign w:val="bottom"/>
          </w:tcPr>
          <w:p w:rsidR="00792B78" w:rsidRDefault="00792B78" w:rsidP="004E4A4E">
            <w:pPr>
              <w:rPr>
                <w:rFonts w:ascii="Arial" w:hAnsi="Arial" w:cs="Arial"/>
                <w:sz w:val="22"/>
                <w:szCs w:val="22"/>
              </w:rPr>
            </w:pPr>
            <w:r>
              <w:rPr>
                <w:rFonts w:ascii="Arial" w:hAnsi="Arial" w:cs="Arial"/>
                <w:sz w:val="22"/>
                <w:szCs w:val="22"/>
              </w:rPr>
              <w:t>11 498</w:t>
            </w:r>
          </w:p>
        </w:tc>
        <w:tc>
          <w:tcPr>
            <w:tcW w:w="1703" w:type="dxa"/>
            <w:vAlign w:val="bottom"/>
          </w:tcPr>
          <w:p w:rsidR="00792B78" w:rsidRDefault="00792B78" w:rsidP="004E4A4E">
            <w:pPr>
              <w:rPr>
                <w:rFonts w:ascii="Arial" w:hAnsi="Arial" w:cs="Arial"/>
                <w:sz w:val="22"/>
                <w:szCs w:val="22"/>
              </w:rPr>
            </w:pPr>
            <w:r>
              <w:rPr>
                <w:rFonts w:ascii="Arial" w:hAnsi="Arial" w:cs="Arial"/>
                <w:sz w:val="22"/>
                <w:szCs w:val="22"/>
              </w:rPr>
              <w:t>11 498</w:t>
            </w:r>
          </w:p>
        </w:tc>
        <w:tc>
          <w:tcPr>
            <w:tcW w:w="3729" w:type="dxa"/>
            <w:vAlign w:val="bottom"/>
          </w:tcPr>
          <w:p w:rsidR="00792B78" w:rsidRDefault="00FD6E1D" w:rsidP="004E4A4E">
            <w:pPr>
              <w:rPr>
                <w:rFonts w:ascii="Arial" w:hAnsi="Arial" w:cs="Arial"/>
                <w:sz w:val="22"/>
                <w:szCs w:val="22"/>
              </w:rPr>
            </w:pPr>
            <w:r w:rsidRPr="00CC2880">
              <w:rPr>
                <w:rFonts w:ascii="Arial" w:hAnsi="Arial" w:cs="Arial"/>
                <w:b/>
                <w:sz w:val="22"/>
                <w:szCs w:val="22"/>
              </w:rPr>
              <w:t>Goods &amp; Services:</w:t>
            </w:r>
            <w:r>
              <w:rPr>
                <w:rFonts w:ascii="Arial" w:hAnsi="Arial" w:cs="Arial"/>
                <w:sz w:val="22"/>
                <w:szCs w:val="22"/>
              </w:rPr>
              <w:t xml:space="preserve"> Contractors, Water Tanks and Travel &amp; Subsistence – Water tankering</w:t>
            </w:r>
          </w:p>
        </w:tc>
      </w:tr>
      <w:tr w:rsidR="00792B78" w:rsidTr="00B432F6">
        <w:tc>
          <w:tcPr>
            <w:tcW w:w="1170" w:type="dxa"/>
            <w:vMerge/>
          </w:tcPr>
          <w:p w:rsidR="00792B78" w:rsidRDefault="00792B78" w:rsidP="003076B5">
            <w:pPr>
              <w:jc w:val="both"/>
              <w:rPr>
                <w:rFonts w:ascii="Arial" w:hAnsi="Arial" w:cs="Arial"/>
                <w:sz w:val="22"/>
                <w:szCs w:val="22"/>
              </w:rPr>
            </w:pPr>
          </w:p>
        </w:tc>
        <w:tc>
          <w:tcPr>
            <w:tcW w:w="1762" w:type="dxa"/>
            <w:vAlign w:val="bottom"/>
          </w:tcPr>
          <w:p w:rsidR="00792B78" w:rsidRPr="00586F5F" w:rsidRDefault="00792B78" w:rsidP="004E4A4E">
            <w:pPr>
              <w:rPr>
                <w:rFonts w:ascii="Arial" w:hAnsi="Arial" w:cs="Arial"/>
                <w:sz w:val="22"/>
                <w:szCs w:val="22"/>
              </w:rPr>
            </w:pPr>
            <w:r w:rsidRPr="00586F5F">
              <w:rPr>
                <w:rFonts w:ascii="Arial" w:hAnsi="Arial" w:cs="Arial"/>
                <w:sz w:val="22"/>
                <w:szCs w:val="22"/>
              </w:rPr>
              <w:t>North West</w:t>
            </w:r>
          </w:p>
        </w:tc>
        <w:tc>
          <w:tcPr>
            <w:tcW w:w="1746" w:type="dxa"/>
            <w:vAlign w:val="bottom"/>
          </w:tcPr>
          <w:p w:rsidR="00792B78" w:rsidRDefault="00792B78" w:rsidP="004E4A4E">
            <w:pPr>
              <w:rPr>
                <w:rFonts w:ascii="Arial" w:hAnsi="Arial" w:cs="Arial"/>
                <w:sz w:val="22"/>
                <w:szCs w:val="22"/>
              </w:rPr>
            </w:pPr>
            <w:r>
              <w:rPr>
                <w:rFonts w:ascii="Arial" w:hAnsi="Arial" w:cs="Arial"/>
                <w:sz w:val="22"/>
                <w:szCs w:val="22"/>
              </w:rPr>
              <w:t>545</w:t>
            </w:r>
          </w:p>
        </w:tc>
        <w:tc>
          <w:tcPr>
            <w:tcW w:w="1703" w:type="dxa"/>
            <w:vAlign w:val="bottom"/>
          </w:tcPr>
          <w:p w:rsidR="00792B78" w:rsidRDefault="00792B78" w:rsidP="004E4A4E">
            <w:pPr>
              <w:rPr>
                <w:rFonts w:ascii="Arial" w:hAnsi="Arial" w:cs="Arial"/>
                <w:sz w:val="22"/>
                <w:szCs w:val="22"/>
              </w:rPr>
            </w:pPr>
            <w:r>
              <w:rPr>
                <w:rFonts w:ascii="Arial" w:hAnsi="Arial" w:cs="Arial"/>
                <w:sz w:val="22"/>
                <w:szCs w:val="22"/>
              </w:rPr>
              <w:t>545</w:t>
            </w:r>
          </w:p>
        </w:tc>
        <w:tc>
          <w:tcPr>
            <w:tcW w:w="3729" w:type="dxa"/>
            <w:vAlign w:val="bottom"/>
          </w:tcPr>
          <w:p w:rsidR="00792B78" w:rsidRDefault="00FD6E1D" w:rsidP="00B92BDC">
            <w:pPr>
              <w:rPr>
                <w:rFonts w:ascii="Arial" w:hAnsi="Arial" w:cs="Arial"/>
                <w:sz w:val="22"/>
                <w:szCs w:val="22"/>
              </w:rPr>
            </w:pPr>
            <w:r w:rsidRPr="00CC2880">
              <w:rPr>
                <w:rFonts w:ascii="Arial" w:hAnsi="Arial" w:cs="Arial"/>
                <w:b/>
                <w:sz w:val="22"/>
                <w:szCs w:val="22"/>
              </w:rPr>
              <w:t>Goods &amp; Services:</w:t>
            </w:r>
            <w:r>
              <w:rPr>
                <w:rFonts w:ascii="Arial" w:hAnsi="Arial" w:cs="Arial"/>
                <w:sz w:val="22"/>
                <w:szCs w:val="22"/>
              </w:rPr>
              <w:t xml:space="preserve"> </w:t>
            </w:r>
            <w:r w:rsidR="00792B78">
              <w:rPr>
                <w:rFonts w:ascii="Arial" w:hAnsi="Arial" w:cs="Arial"/>
                <w:sz w:val="22"/>
                <w:szCs w:val="22"/>
              </w:rPr>
              <w:t>Contractors and Travel &amp; Subsistence – Water tankering</w:t>
            </w:r>
          </w:p>
        </w:tc>
      </w:tr>
      <w:tr w:rsidR="00792B78" w:rsidTr="00B432F6">
        <w:tc>
          <w:tcPr>
            <w:tcW w:w="1170" w:type="dxa"/>
            <w:vMerge/>
          </w:tcPr>
          <w:p w:rsidR="00792B78" w:rsidRDefault="00792B78" w:rsidP="003076B5">
            <w:pPr>
              <w:jc w:val="both"/>
              <w:rPr>
                <w:rFonts w:ascii="Arial" w:hAnsi="Arial" w:cs="Arial"/>
                <w:sz w:val="22"/>
                <w:szCs w:val="22"/>
              </w:rPr>
            </w:pPr>
          </w:p>
        </w:tc>
        <w:tc>
          <w:tcPr>
            <w:tcW w:w="1762" w:type="dxa"/>
            <w:vAlign w:val="bottom"/>
          </w:tcPr>
          <w:p w:rsidR="00792B78" w:rsidRDefault="00792B78" w:rsidP="004E4A4E">
            <w:pPr>
              <w:rPr>
                <w:rFonts w:ascii="Arial" w:hAnsi="Arial" w:cs="Arial"/>
                <w:sz w:val="22"/>
                <w:szCs w:val="22"/>
              </w:rPr>
            </w:pPr>
            <w:r>
              <w:rPr>
                <w:rFonts w:ascii="Arial" w:hAnsi="Arial" w:cs="Arial"/>
                <w:sz w:val="22"/>
                <w:szCs w:val="22"/>
              </w:rPr>
              <w:t>Mpumalanga</w:t>
            </w:r>
          </w:p>
        </w:tc>
        <w:tc>
          <w:tcPr>
            <w:tcW w:w="1746" w:type="dxa"/>
            <w:vAlign w:val="bottom"/>
          </w:tcPr>
          <w:p w:rsidR="00792B78" w:rsidRDefault="00792B78" w:rsidP="004E4A4E">
            <w:pPr>
              <w:rPr>
                <w:rFonts w:ascii="Arial" w:hAnsi="Arial" w:cs="Arial"/>
                <w:sz w:val="22"/>
                <w:szCs w:val="22"/>
              </w:rPr>
            </w:pPr>
            <w:r>
              <w:rPr>
                <w:rFonts w:ascii="Arial" w:hAnsi="Arial" w:cs="Arial"/>
                <w:sz w:val="22"/>
                <w:szCs w:val="22"/>
              </w:rPr>
              <w:t>1 093</w:t>
            </w:r>
          </w:p>
        </w:tc>
        <w:tc>
          <w:tcPr>
            <w:tcW w:w="1703" w:type="dxa"/>
            <w:vAlign w:val="bottom"/>
          </w:tcPr>
          <w:p w:rsidR="00792B78" w:rsidRDefault="00792B78" w:rsidP="004E4A4E">
            <w:pPr>
              <w:rPr>
                <w:rFonts w:ascii="Arial" w:hAnsi="Arial" w:cs="Arial"/>
                <w:sz w:val="22"/>
                <w:szCs w:val="22"/>
              </w:rPr>
            </w:pPr>
            <w:r>
              <w:rPr>
                <w:rFonts w:ascii="Arial" w:hAnsi="Arial" w:cs="Arial"/>
                <w:sz w:val="22"/>
                <w:szCs w:val="22"/>
              </w:rPr>
              <w:t>10 93</w:t>
            </w:r>
          </w:p>
        </w:tc>
        <w:tc>
          <w:tcPr>
            <w:tcW w:w="3729" w:type="dxa"/>
            <w:vAlign w:val="bottom"/>
          </w:tcPr>
          <w:p w:rsidR="00792B78" w:rsidRDefault="00CC2880" w:rsidP="00CD67D8">
            <w:pPr>
              <w:rPr>
                <w:rFonts w:ascii="Arial" w:hAnsi="Arial" w:cs="Arial"/>
                <w:sz w:val="22"/>
                <w:szCs w:val="22"/>
              </w:rPr>
            </w:pPr>
            <w:r w:rsidRPr="00CC2880">
              <w:rPr>
                <w:rFonts w:ascii="Arial" w:hAnsi="Arial" w:cs="Arial"/>
                <w:b/>
                <w:sz w:val="22"/>
                <w:szCs w:val="22"/>
              </w:rPr>
              <w:t>Goods &amp; Services:</w:t>
            </w:r>
            <w:r>
              <w:rPr>
                <w:rFonts w:ascii="Arial" w:hAnsi="Arial" w:cs="Arial"/>
                <w:sz w:val="22"/>
                <w:szCs w:val="22"/>
              </w:rPr>
              <w:t xml:space="preserve"> </w:t>
            </w:r>
            <w:r w:rsidR="00792B78">
              <w:rPr>
                <w:rFonts w:ascii="Arial" w:hAnsi="Arial" w:cs="Arial"/>
                <w:sz w:val="22"/>
                <w:szCs w:val="22"/>
              </w:rPr>
              <w:t>Contractors and Water Tanks– Water tankering</w:t>
            </w:r>
          </w:p>
        </w:tc>
      </w:tr>
      <w:tr w:rsidR="00792B78" w:rsidTr="00B432F6">
        <w:tc>
          <w:tcPr>
            <w:tcW w:w="2932" w:type="dxa"/>
            <w:gridSpan w:val="2"/>
            <w:vAlign w:val="bottom"/>
          </w:tcPr>
          <w:p w:rsidR="00792B78" w:rsidRPr="004E4A4E" w:rsidRDefault="00792B78" w:rsidP="004E4A4E">
            <w:pPr>
              <w:rPr>
                <w:rFonts w:ascii="Arial" w:hAnsi="Arial" w:cs="Arial"/>
                <w:b/>
                <w:sz w:val="22"/>
                <w:szCs w:val="22"/>
              </w:rPr>
            </w:pPr>
            <w:r w:rsidRPr="004E4A4E">
              <w:rPr>
                <w:rFonts w:ascii="Arial" w:hAnsi="Arial" w:cs="Arial"/>
                <w:b/>
                <w:sz w:val="22"/>
                <w:szCs w:val="22"/>
              </w:rPr>
              <w:lastRenderedPageBreak/>
              <w:t>Total</w:t>
            </w:r>
          </w:p>
        </w:tc>
        <w:tc>
          <w:tcPr>
            <w:tcW w:w="1746" w:type="dxa"/>
            <w:vAlign w:val="bottom"/>
          </w:tcPr>
          <w:p w:rsidR="00792B78" w:rsidRPr="00F92DEB" w:rsidRDefault="00792B78" w:rsidP="004E4A4E">
            <w:pPr>
              <w:rPr>
                <w:rFonts w:ascii="Arial" w:hAnsi="Arial" w:cs="Arial"/>
                <w:b/>
                <w:color w:val="000000"/>
                <w:sz w:val="22"/>
                <w:szCs w:val="22"/>
              </w:rPr>
            </w:pPr>
            <w:r>
              <w:rPr>
                <w:rFonts w:ascii="Arial" w:hAnsi="Arial" w:cs="Arial"/>
                <w:b/>
                <w:color w:val="000000"/>
                <w:sz w:val="22"/>
                <w:szCs w:val="22"/>
              </w:rPr>
              <w:t>41 116</w:t>
            </w:r>
          </w:p>
        </w:tc>
        <w:tc>
          <w:tcPr>
            <w:tcW w:w="1703" w:type="dxa"/>
            <w:vAlign w:val="bottom"/>
          </w:tcPr>
          <w:p w:rsidR="00792B78" w:rsidRPr="00F92DEB" w:rsidRDefault="00792B78" w:rsidP="004E4A4E">
            <w:pPr>
              <w:rPr>
                <w:rFonts w:ascii="Arial" w:hAnsi="Arial" w:cs="Arial"/>
                <w:b/>
                <w:color w:val="000000"/>
                <w:sz w:val="22"/>
                <w:szCs w:val="22"/>
              </w:rPr>
            </w:pPr>
            <w:r>
              <w:rPr>
                <w:rFonts w:ascii="Arial" w:hAnsi="Arial" w:cs="Arial"/>
                <w:b/>
                <w:color w:val="000000"/>
                <w:sz w:val="22"/>
                <w:szCs w:val="22"/>
              </w:rPr>
              <w:t>41 116</w:t>
            </w:r>
          </w:p>
        </w:tc>
        <w:tc>
          <w:tcPr>
            <w:tcW w:w="3729" w:type="dxa"/>
            <w:vAlign w:val="bottom"/>
          </w:tcPr>
          <w:p w:rsidR="00792B78" w:rsidRPr="00F92DEB" w:rsidRDefault="00792B78" w:rsidP="004E4A4E">
            <w:pPr>
              <w:rPr>
                <w:rFonts w:ascii="Arial" w:hAnsi="Arial" w:cs="Arial"/>
                <w:b/>
                <w:color w:val="000000"/>
                <w:sz w:val="22"/>
                <w:szCs w:val="22"/>
              </w:rPr>
            </w:pPr>
          </w:p>
        </w:tc>
      </w:tr>
      <w:tr w:rsidR="00792B78" w:rsidTr="00B432F6">
        <w:tc>
          <w:tcPr>
            <w:tcW w:w="1170" w:type="dxa"/>
            <w:vMerge w:val="restart"/>
          </w:tcPr>
          <w:p w:rsidR="00792B78" w:rsidRDefault="00792B78" w:rsidP="003076B5">
            <w:pPr>
              <w:jc w:val="both"/>
              <w:rPr>
                <w:rFonts w:ascii="Arial" w:hAnsi="Arial" w:cs="Arial"/>
                <w:sz w:val="22"/>
                <w:szCs w:val="22"/>
              </w:rPr>
            </w:pPr>
            <w:r>
              <w:rPr>
                <w:rFonts w:ascii="Arial" w:hAnsi="Arial" w:cs="Arial"/>
                <w:sz w:val="22"/>
                <w:szCs w:val="22"/>
              </w:rPr>
              <w:t>2018/19</w:t>
            </w:r>
          </w:p>
        </w:tc>
        <w:tc>
          <w:tcPr>
            <w:tcW w:w="1762" w:type="dxa"/>
            <w:vAlign w:val="bottom"/>
          </w:tcPr>
          <w:p w:rsidR="00792B78" w:rsidRPr="00793140" w:rsidRDefault="00792B78" w:rsidP="004E4A4E">
            <w:pPr>
              <w:rPr>
                <w:rFonts w:ascii="Arial" w:hAnsi="Arial" w:cs="Arial"/>
                <w:sz w:val="22"/>
                <w:szCs w:val="22"/>
              </w:rPr>
            </w:pPr>
            <w:r w:rsidRPr="00793140">
              <w:rPr>
                <w:rFonts w:ascii="Arial" w:hAnsi="Arial" w:cs="Arial"/>
                <w:sz w:val="22"/>
                <w:szCs w:val="22"/>
              </w:rPr>
              <w:t>Eastern Cape</w:t>
            </w:r>
          </w:p>
        </w:tc>
        <w:tc>
          <w:tcPr>
            <w:tcW w:w="1746" w:type="dxa"/>
            <w:vAlign w:val="bottom"/>
          </w:tcPr>
          <w:p w:rsidR="00792B78" w:rsidRPr="00793140" w:rsidRDefault="00792B78" w:rsidP="004E4A4E">
            <w:pPr>
              <w:rPr>
                <w:rFonts w:ascii="Arial" w:hAnsi="Arial" w:cs="Arial"/>
                <w:color w:val="000000"/>
                <w:sz w:val="22"/>
                <w:szCs w:val="22"/>
              </w:rPr>
            </w:pPr>
            <w:r>
              <w:rPr>
                <w:rFonts w:ascii="Arial" w:hAnsi="Arial" w:cs="Arial"/>
                <w:color w:val="000000"/>
                <w:sz w:val="22"/>
                <w:szCs w:val="22"/>
              </w:rPr>
              <w:t>647 214</w:t>
            </w:r>
          </w:p>
        </w:tc>
        <w:tc>
          <w:tcPr>
            <w:tcW w:w="1703" w:type="dxa"/>
            <w:vAlign w:val="bottom"/>
          </w:tcPr>
          <w:p w:rsidR="00792B78" w:rsidRDefault="00792B78" w:rsidP="004E4A4E">
            <w:pPr>
              <w:rPr>
                <w:rFonts w:ascii="Arial" w:hAnsi="Arial" w:cs="Arial"/>
                <w:color w:val="000000"/>
                <w:sz w:val="22"/>
                <w:szCs w:val="22"/>
              </w:rPr>
            </w:pPr>
            <w:r>
              <w:rPr>
                <w:rFonts w:ascii="Arial" w:hAnsi="Arial" w:cs="Arial"/>
                <w:color w:val="000000"/>
                <w:sz w:val="22"/>
                <w:szCs w:val="22"/>
              </w:rPr>
              <w:t>49 021</w:t>
            </w:r>
          </w:p>
        </w:tc>
        <w:tc>
          <w:tcPr>
            <w:tcW w:w="3729" w:type="dxa"/>
            <w:vAlign w:val="bottom"/>
          </w:tcPr>
          <w:p w:rsidR="00792B78" w:rsidRDefault="00CC2880" w:rsidP="004E4A4E">
            <w:pPr>
              <w:rPr>
                <w:rFonts w:ascii="Arial" w:hAnsi="Arial" w:cs="Arial"/>
                <w:color w:val="000000"/>
                <w:sz w:val="22"/>
                <w:szCs w:val="22"/>
              </w:rPr>
            </w:pPr>
            <w:r w:rsidRPr="00CC2880">
              <w:rPr>
                <w:rFonts w:ascii="Arial" w:hAnsi="Arial" w:cs="Arial"/>
                <w:b/>
                <w:sz w:val="22"/>
                <w:szCs w:val="22"/>
              </w:rPr>
              <w:t>Payments for capital assets:</w:t>
            </w:r>
            <w:r>
              <w:rPr>
                <w:rFonts w:ascii="Arial" w:hAnsi="Arial" w:cs="Arial"/>
                <w:sz w:val="22"/>
                <w:szCs w:val="22"/>
              </w:rPr>
              <w:t xml:space="preserve"> </w:t>
            </w:r>
            <w:r w:rsidR="00792B78">
              <w:rPr>
                <w:rFonts w:ascii="Arial" w:hAnsi="Arial" w:cs="Arial"/>
                <w:sz w:val="22"/>
                <w:szCs w:val="22"/>
              </w:rPr>
              <w:t xml:space="preserve">Buildings and other fixed structures, </w:t>
            </w:r>
            <w:r w:rsidR="00792B78" w:rsidRPr="00CC2880">
              <w:rPr>
                <w:rFonts w:ascii="Arial" w:hAnsi="Arial" w:cs="Arial"/>
                <w:b/>
                <w:sz w:val="22"/>
                <w:szCs w:val="22"/>
              </w:rPr>
              <w:t>Transfers &amp; Subsidies</w:t>
            </w:r>
          </w:p>
        </w:tc>
      </w:tr>
      <w:tr w:rsidR="00792B78" w:rsidTr="00B432F6">
        <w:tc>
          <w:tcPr>
            <w:tcW w:w="1170" w:type="dxa"/>
            <w:vMerge/>
          </w:tcPr>
          <w:p w:rsidR="00792B78" w:rsidRDefault="00792B78" w:rsidP="003076B5">
            <w:pPr>
              <w:jc w:val="both"/>
              <w:rPr>
                <w:rFonts w:ascii="Arial" w:hAnsi="Arial" w:cs="Arial"/>
                <w:sz w:val="22"/>
                <w:szCs w:val="22"/>
              </w:rPr>
            </w:pPr>
          </w:p>
        </w:tc>
        <w:tc>
          <w:tcPr>
            <w:tcW w:w="1762" w:type="dxa"/>
            <w:vAlign w:val="bottom"/>
          </w:tcPr>
          <w:p w:rsidR="00792B78" w:rsidRPr="00793140" w:rsidRDefault="00792B78" w:rsidP="004E4A4E">
            <w:pPr>
              <w:rPr>
                <w:rFonts w:ascii="Arial" w:hAnsi="Arial" w:cs="Arial"/>
                <w:sz w:val="22"/>
                <w:szCs w:val="22"/>
              </w:rPr>
            </w:pPr>
            <w:r w:rsidRPr="00793140">
              <w:rPr>
                <w:rFonts w:ascii="Arial" w:hAnsi="Arial" w:cs="Arial"/>
                <w:sz w:val="22"/>
                <w:szCs w:val="22"/>
              </w:rPr>
              <w:t>Kwa</w:t>
            </w:r>
            <w:r>
              <w:rPr>
                <w:rFonts w:ascii="Arial" w:hAnsi="Arial" w:cs="Arial"/>
                <w:sz w:val="22"/>
                <w:szCs w:val="22"/>
              </w:rPr>
              <w:t>-</w:t>
            </w:r>
            <w:r w:rsidRPr="00793140">
              <w:rPr>
                <w:rFonts w:ascii="Arial" w:hAnsi="Arial" w:cs="Arial"/>
                <w:sz w:val="22"/>
                <w:szCs w:val="22"/>
              </w:rPr>
              <w:t>Zulu Natal</w:t>
            </w:r>
          </w:p>
        </w:tc>
        <w:tc>
          <w:tcPr>
            <w:tcW w:w="1746" w:type="dxa"/>
            <w:vAlign w:val="bottom"/>
          </w:tcPr>
          <w:p w:rsidR="00792B78" w:rsidRPr="00793140" w:rsidRDefault="00792B78" w:rsidP="004E4A4E">
            <w:pPr>
              <w:rPr>
                <w:rFonts w:ascii="Arial" w:hAnsi="Arial" w:cs="Arial"/>
                <w:color w:val="000000"/>
                <w:sz w:val="22"/>
                <w:szCs w:val="22"/>
              </w:rPr>
            </w:pPr>
            <w:r w:rsidRPr="00793140">
              <w:rPr>
                <w:rFonts w:ascii="Arial" w:hAnsi="Arial" w:cs="Arial"/>
                <w:color w:val="000000"/>
                <w:sz w:val="22"/>
                <w:szCs w:val="22"/>
              </w:rPr>
              <w:t xml:space="preserve">122 366 </w:t>
            </w:r>
          </w:p>
        </w:tc>
        <w:tc>
          <w:tcPr>
            <w:tcW w:w="1703" w:type="dxa"/>
            <w:vAlign w:val="bottom"/>
          </w:tcPr>
          <w:p w:rsidR="00792B78" w:rsidRPr="00793140" w:rsidRDefault="00792B78" w:rsidP="004E4A4E">
            <w:pPr>
              <w:rPr>
                <w:rFonts w:ascii="Arial" w:hAnsi="Arial" w:cs="Arial"/>
                <w:color w:val="000000"/>
                <w:sz w:val="22"/>
                <w:szCs w:val="22"/>
              </w:rPr>
            </w:pPr>
            <w:r>
              <w:rPr>
                <w:rFonts w:ascii="Arial" w:hAnsi="Arial" w:cs="Arial"/>
                <w:color w:val="000000"/>
                <w:sz w:val="22"/>
                <w:szCs w:val="22"/>
              </w:rPr>
              <w:t>-</w:t>
            </w:r>
          </w:p>
        </w:tc>
        <w:tc>
          <w:tcPr>
            <w:tcW w:w="3729" w:type="dxa"/>
          </w:tcPr>
          <w:p w:rsidR="00792B78" w:rsidRDefault="00CC2880">
            <w:r w:rsidRPr="00CC2880">
              <w:rPr>
                <w:rFonts w:ascii="Arial" w:hAnsi="Arial" w:cs="Arial"/>
                <w:b/>
                <w:sz w:val="22"/>
                <w:szCs w:val="22"/>
              </w:rPr>
              <w:t>Payments for capital assets:</w:t>
            </w:r>
            <w:r>
              <w:rPr>
                <w:rFonts w:ascii="Arial" w:hAnsi="Arial" w:cs="Arial"/>
                <w:sz w:val="22"/>
                <w:szCs w:val="22"/>
              </w:rPr>
              <w:t xml:space="preserve"> </w:t>
            </w:r>
            <w:r w:rsidR="00792B78" w:rsidRPr="00070BA1">
              <w:rPr>
                <w:rFonts w:ascii="Arial" w:hAnsi="Arial" w:cs="Arial"/>
                <w:sz w:val="22"/>
                <w:szCs w:val="22"/>
              </w:rPr>
              <w:t>Buildings and other fixed structures</w:t>
            </w:r>
          </w:p>
        </w:tc>
      </w:tr>
      <w:tr w:rsidR="00792B78" w:rsidTr="00B432F6">
        <w:tc>
          <w:tcPr>
            <w:tcW w:w="1170" w:type="dxa"/>
            <w:vMerge/>
          </w:tcPr>
          <w:p w:rsidR="00792B78" w:rsidRDefault="00792B78" w:rsidP="003076B5">
            <w:pPr>
              <w:jc w:val="both"/>
              <w:rPr>
                <w:rFonts w:ascii="Arial" w:hAnsi="Arial" w:cs="Arial"/>
                <w:sz w:val="22"/>
                <w:szCs w:val="22"/>
              </w:rPr>
            </w:pPr>
          </w:p>
        </w:tc>
        <w:tc>
          <w:tcPr>
            <w:tcW w:w="1762" w:type="dxa"/>
            <w:vAlign w:val="bottom"/>
          </w:tcPr>
          <w:p w:rsidR="00792B78" w:rsidRPr="00793140" w:rsidRDefault="00792B78" w:rsidP="004E4A4E">
            <w:pPr>
              <w:rPr>
                <w:rFonts w:ascii="Arial" w:hAnsi="Arial" w:cs="Arial"/>
                <w:sz w:val="22"/>
                <w:szCs w:val="22"/>
              </w:rPr>
            </w:pPr>
            <w:r w:rsidRPr="00793140">
              <w:rPr>
                <w:rFonts w:ascii="Arial" w:hAnsi="Arial" w:cs="Arial"/>
                <w:sz w:val="22"/>
                <w:szCs w:val="22"/>
              </w:rPr>
              <w:t>Limpopo</w:t>
            </w:r>
          </w:p>
        </w:tc>
        <w:tc>
          <w:tcPr>
            <w:tcW w:w="1746" w:type="dxa"/>
            <w:vAlign w:val="bottom"/>
          </w:tcPr>
          <w:p w:rsidR="00792B78" w:rsidRPr="00793140" w:rsidRDefault="00792B78" w:rsidP="004E4A4E">
            <w:pPr>
              <w:rPr>
                <w:rFonts w:ascii="Arial" w:hAnsi="Arial" w:cs="Arial"/>
                <w:color w:val="000000"/>
                <w:sz w:val="22"/>
                <w:szCs w:val="22"/>
              </w:rPr>
            </w:pPr>
            <w:r w:rsidRPr="00793140">
              <w:rPr>
                <w:rFonts w:ascii="Arial" w:hAnsi="Arial" w:cs="Arial"/>
                <w:color w:val="000000"/>
                <w:sz w:val="22"/>
                <w:szCs w:val="22"/>
              </w:rPr>
              <w:t xml:space="preserve">97 475 </w:t>
            </w:r>
          </w:p>
        </w:tc>
        <w:tc>
          <w:tcPr>
            <w:tcW w:w="1703" w:type="dxa"/>
            <w:vAlign w:val="bottom"/>
          </w:tcPr>
          <w:p w:rsidR="00792B78" w:rsidRPr="00793140" w:rsidRDefault="00792B78" w:rsidP="004E4A4E">
            <w:pPr>
              <w:rPr>
                <w:rFonts w:ascii="Arial" w:hAnsi="Arial" w:cs="Arial"/>
                <w:color w:val="000000"/>
                <w:sz w:val="22"/>
                <w:szCs w:val="22"/>
              </w:rPr>
            </w:pPr>
            <w:r>
              <w:rPr>
                <w:rFonts w:ascii="Arial" w:hAnsi="Arial" w:cs="Arial"/>
                <w:color w:val="000000"/>
                <w:sz w:val="22"/>
                <w:szCs w:val="22"/>
              </w:rPr>
              <w:t>-</w:t>
            </w:r>
          </w:p>
        </w:tc>
        <w:tc>
          <w:tcPr>
            <w:tcW w:w="3729" w:type="dxa"/>
          </w:tcPr>
          <w:p w:rsidR="00792B78" w:rsidRDefault="00CC2880">
            <w:r w:rsidRPr="00CC2880">
              <w:rPr>
                <w:rFonts w:ascii="Arial" w:hAnsi="Arial" w:cs="Arial"/>
                <w:b/>
                <w:sz w:val="22"/>
                <w:szCs w:val="22"/>
              </w:rPr>
              <w:t>Payments for capital assets:</w:t>
            </w:r>
            <w:r>
              <w:rPr>
                <w:rFonts w:ascii="Arial" w:hAnsi="Arial" w:cs="Arial"/>
                <w:sz w:val="22"/>
                <w:szCs w:val="22"/>
              </w:rPr>
              <w:t xml:space="preserve"> </w:t>
            </w:r>
            <w:r w:rsidR="00792B78" w:rsidRPr="00070BA1">
              <w:rPr>
                <w:rFonts w:ascii="Arial" w:hAnsi="Arial" w:cs="Arial"/>
                <w:sz w:val="22"/>
                <w:szCs w:val="22"/>
              </w:rPr>
              <w:t>Buildings and other fixed structures</w:t>
            </w:r>
          </w:p>
        </w:tc>
      </w:tr>
      <w:tr w:rsidR="00792B78" w:rsidTr="00B432F6">
        <w:tc>
          <w:tcPr>
            <w:tcW w:w="1170" w:type="dxa"/>
            <w:vMerge/>
          </w:tcPr>
          <w:p w:rsidR="00792B78" w:rsidRDefault="00792B78" w:rsidP="003076B5">
            <w:pPr>
              <w:jc w:val="both"/>
              <w:rPr>
                <w:rFonts w:ascii="Arial" w:hAnsi="Arial" w:cs="Arial"/>
                <w:sz w:val="22"/>
                <w:szCs w:val="22"/>
              </w:rPr>
            </w:pPr>
          </w:p>
        </w:tc>
        <w:tc>
          <w:tcPr>
            <w:tcW w:w="1762" w:type="dxa"/>
            <w:vAlign w:val="bottom"/>
          </w:tcPr>
          <w:p w:rsidR="00792B78" w:rsidRPr="00793140" w:rsidRDefault="00792B78" w:rsidP="004E4A4E">
            <w:pPr>
              <w:rPr>
                <w:rFonts w:ascii="Arial" w:hAnsi="Arial" w:cs="Arial"/>
                <w:sz w:val="22"/>
                <w:szCs w:val="22"/>
              </w:rPr>
            </w:pPr>
            <w:r>
              <w:rPr>
                <w:rFonts w:ascii="Arial" w:hAnsi="Arial" w:cs="Arial"/>
                <w:sz w:val="22"/>
                <w:szCs w:val="22"/>
              </w:rPr>
              <w:t>Mpumalanga</w:t>
            </w:r>
          </w:p>
        </w:tc>
        <w:tc>
          <w:tcPr>
            <w:tcW w:w="1746" w:type="dxa"/>
            <w:vAlign w:val="bottom"/>
          </w:tcPr>
          <w:p w:rsidR="00792B78" w:rsidRPr="00793140" w:rsidRDefault="00792B78" w:rsidP="004E4A4E">
            <w:pPr>
              <w:rPr>
                <w:rFonts w:ascii="Arial" w:hAnsi="Arial" w:cs="Arial"/>
                <w:color w:val="000000"/>
                <w:sz w:val="22"/>
                <w:szCs w:val="22"/>
              </w:rPr>
            </w:pPr>
            <w:r>
              <w:rPr>
                <w:rFonts w:ascii="Arial" w:hAnsi="Arial" w:cs="Arial"/>
                <w:color w:val="000000"/>
                <w:sz w:val="22"/>
                <w:szCs w:val="22"/>
              </w:rPr>
              <w:t>56 800</w:t>
            </w:r>
          </w:p>
        </w:tc>
        <w:tc>
          <w:tcPr>
            <w:tcW w:w="1703" w:type="dxa"/>
            <w:vAlign w:val="bottom"/>
          </w:tcPr>
          <w:p w:rsidR="00792B78" w:rsidRDefault="00792B78" w:rsidP="004E4A4E">
            <w:pPr>
              <w:rPr>
                <w:rFonts w:ascii="Arial" w:hAnsi="Arial" w:cs="Arial"/>
                <w:color w:val="000000"/>
                <w:sz w:val="22"/>
                <w:szCs w:val="22"/>
              </w:rPr>
            </w:pPr>
            <w:r>
              <w:rPr>
                <w:rFonts w:ascii="Arial" w:hAnsi="Arial" w:cs="Arial"/>
                <w:color w:val="000000"/>
                <w:sz w:val="22"/>
                <w:szCs w:val="22"/>
              </w:rPr>
              <w:t>56 800</w:t>
            </w:r>
          </w:p>
        </w:tc>
        <w:tc>
          <w:tcPr>
            <w:tcW w:w="3729" w:type="dxa"/>
            <w:vAlign w:val="bottom"/>
          </w:tcPr>
          <w:p w:rsidR="00792B78" w:rsidRDefault="00792B78" w:rsidP="004E4A4E">
            <w:pPr>
              <w:rPr>
                <w:rFonts w:ascii="Arial" w:hAnsi="Arial" w:cs="Arial"/>
                <w:color w:val="000000"/>
                <w:sz w:val="22"/>
                <w:szCs w:val="22"/>
              </w:rPr>
            </w:pPr>
            <w:r>
              <w:rPr>
                <w:rFonts w:ascii="Arial" w:hAnsi="Arial" w:cs="Arial"/>
                <w:sz w:val="22"/>
                <w:szCs w:val="22"/>
              </w:rPr>
              <w:t xml:space="preserve">Buildings and other fixed structures, </w:t>
            </w:r>
            <w:r w:rsidRPr="00CC2880">
              <w:rPr>
                <w:rFonts w:ascii="Arial" w:hAnsi="Arial" w:cs="Arial"/>
                <w:b/>
                <w:sz w:val="22"/>
                <w:szCs w:val="22"/>
              </w:rPr>
              <w:t>Transfers &amp; Subsidies</w:t>
            </w:r>
          </w:p>
        </w:tc>
      </w:tr>
      <w:tr w:rsidR="00792B78" w:rsidTr="00B432F6">
        <w:tc>
          <w:tcPr>
            <w:tcW w:w="1170" w:type="dxa"/>
            <w:vMerge/>
          </w:tcPr>
          <w:p w:rsidR="00792B78" w:rsidRDefault="00792B78" w:rsidP="003076B5">
            <w:pPr>
              <w:jc w:val="both"/>
              <w:rPr>
                <w:rFonts w:ascii="Arial" w:hAnsi="Arial" w:cs="Arial"/>
                <w:sz w:val="22"/>
                <w:szCs w:val="22"/>
              </w:rPr>
            </w:pPr>
          </w:p>
        </w:tc>
        <w:tc>
          <w:tcPr>
            <w:tcW w:w="1762" w:type="dxa"/>
            <w:vAlign w:val="bottom"/>
          </w:tcPr>
          <w:p w:rsidR="00792B78" w:rsidRPr="00793140" w:rsidRDefault="00792B78" w:rsidP="004E4A4E">
            <w:pPr>
              <w:rPr>
                <w:rFonts w:ascii="Arial" w:hAnsi="Arial" w:cs="Arial"/>
                <w:sz w:val="22"/>
                <w:szCs w:val="22"/>
              </w:rPr>
            </w:pPr>
            <w:r w:rsidRPr="00793140">
              <w:rPr>
                <w:rFonts w:ascii="Arial" w:hAnsi="Arial" w:cs="Arial"/>
                <w:sz w:val="22"/>
                <w:szCs w:val="22"/>
              </w:rPr>
              <w:t>Northern Cape</w:t>
            </w:r>
          </w:p>
        </w:tc>
        <w:tc>
          <w:tcPr>
            <w:tcW w:w="1746" w:type="dxa"/>
            <w:vAlign w:val="bottom"/>
          </w:tcPr>
          <w:p w:rsidR="00792B78" w:rsidRPr="00793140" w:rsidRDefault="00792B78" w:rsidP="004E4A4E">
            <w:pPr>
              <w:rPr>
                <w:rFonts w:ascii="Arial" w:hAnsi="Arial" w:cs="Arial"/>
                <w:color w:val="000000"/>
                <w:sz w:val="22"/>
                <w:szCs w:val="22"/>
              </w:rPr>
            </w:pPr>
            <w:r w:rsidRPr="00793140">
              <w:rPr>
                <w:rFonts w:ascii="Arial" w:hAnsi="Arial" w:cs="Arial"/>
                <w:color w:val="000000"/>
                <w:sz w:val="22"/>
                <w:szCs w:val="22"/>
              </w:rPr>
              <w:t xml:space="preserve">9 788 </w:t>
            </w:r>
          </w:p>
        </w:tc>
        <w:tc>
          <w:tcPr>
            <w:tcW w:w="1703" w:type="dxa"/>
            <w:vAlign w:val="bottom"/>
          </w:tcPr>
          <w:p w:rsidR="00792B78" w:rsidRPr="00793140" w:rsidRDefault="00792B78" w:rsidP="004E4A4E">
            <w:pPr>
              <w:rPr>
                <w:rFonts w:ascii="Arial" w:hAnsi="Arial" w:cs="Arial"/>
                <w:color w:val="000000"/>
                <w:sz w:val="22"/>
                <w:szCs w:val="22"/>
              </w:rPr>
            </w:pPr>
            <w:r>
              <w:rPr>
                <w:rFonts w:ascii="Arial" w:hAnsi="Arial" w:cs="Arial"/>
                <w:color w:val="000000"/>
                <w:sz w:val="22"/>
                <w:szCs w:val="22"/>
              </w:rPr>
              <w:t>-</w:t>
            </w:r>
          </w:p>
        </w:tc>
        <w:tc>
          <w:tcPr>
            <w:tcW w:w="3729" w:type="dxa"/>
            <w:vAlign w:val="bottom"/>
          </w:tcPr>
          <w:p w:rsidR="00792B78" w:rsidRPr="00793140" w:rsidRDefault="00CC2880" w:rsidP="004E4A4E">
            <w:pPr>
              <w:rPr>
                <w:rFonts w:ascii="Arial" w:hAnsi="Arial" w:cs="Arial"/>
                <w:color w:val="000000"/>
                <w:sz w:val="22"/>
                <w:szCs w:val="22"/>
              </w:rPr>
            </w:pPr>
            <w:r w:rsidRPr="00CC2880">
              <w:rPr>
                <w:rFonts w:ascii="Arial" w:hAnsi="Arial" w:cs="Arial"/>
                <w:b/>
                <w:sz w:val="22"/>
                <w:szCs w:val="22"/>
              </w:rPr>
              <w:t>Payments for capital assets:</w:t>
            </w:r>
            <w:r>
              <w:rPr>
                <w:rFonts w:ascii="Arial" w:hAnsi="Arial" w:cs="Arial"/>
                <w:sz w:val="22"/>
                <w:szCs w:val="22"/>
              </w:rPr>
              <w:t xml:space="preserve"> </w:t>
            </w:r>
            <w:r w:rsidR="00792B78">
              <w:rPr>
                <w:rFonts w:ascii="Arial" w:hAnsi="Arial" w:cs="Arial"/>
                <w:sz w:val="22"/>
                <w:szCs w:val="22"/>
              </w:rPr>
              <w:t>Buildings and other fixed structures</w:t>
            </w:r>
          </w:p>
        </w:tc>
      </w:tr>
      <w:tr w:rsidR="00792B78" w:rsidTr="00B432F6">
        <w:tc>
          <w:tcPr>
            <w:tcW w:w="1170" w:type="dxa"/>
            <w:vMerge/>
          </w:tcPr>
          <w:p w:rsidR="00792B78" w:rsidRDefault="00792B78" w:rsidP="003076B5">
            <w:pPr>
              <w:jc w:val="both"/>
              <w:rPr>
                <w:rFonts w:ascii="Arial" w:hAnsi="Arial" w:cs="Arial"/>
                <w:sz w:val="22"/>
                <w:szCs w:val="22"/>
              </w:rPr>
            </w:pPr>
          </w:p>
        </w:tc>
        <w:tc>
          <w:tcPr>
            <w:tcW w:w="1762" w:type="dxa"/>
            <w:vAlign w:val="bottom"/>
          </w:tcPr>
          <w:p w:rsidR="00792B78" w:rsidRPr="00793140" w:rsidRDefault="00792B78" w:rsidP="004E4A4E">
            <w:pPr>
              <w:rPr>
                <w:rFonts w:ascii="Arial" w:hAnsi="Arial" w:cs="Arial"/>
                <w:sz w:val="22"/>
                <w:szCs w:val="22"/>
              </w:rPr>
            </w:pPr>
            <w:r w:rsidRPr="00793140">
              <w:rPr>
                <w:rFonts w:ascii="Arial" w:hAnsi="Arial" w:cs="Arial"/>
                <w:sz w:val="22"/>
                <w:szCs w:val="22"/>
              </w:rPr>
              <w:t>North West</w:t>
            </w:r>
          </w:p>
        </w:tc>
        <w:tc>
          <w:tcPr>
            <w:tcW w:w="1746" w:type="dxa"/>
            <w:vAlign w:val="bottom"/>
          </w:tcPr>
          <w:p w:rsidR="00792B78" w:rsidRPr="00793140" w:rsidRDefault="00792B78" w:rsidP="004E4A4E">
            <w:pPr>
              <w:rPr>
                <w:rFonts w:ascii="Arial" w:hAnsi="Arial" w:cs="Arial"/>
                <w:color w:val="000000"/>
                <w:sz w:val="22"/>
                <w:szCs w:val="22"/>
              </w:rPr>
            </w:pPr>
            <w:r>
              <w:rPr>
                <w:rFonts w:ascii="Arial" w:hAnsi="Arial" w:cs="Arial"/>
                <w:color w:val="000000"/>
                <w:sz w:val="22"/>
                <w:szCs w:val="22"/>
              </w:rPr>
              <w:t>309 649</w:t>
            </w:r>
          </w:p>
        </w:tc>
        <w:tc>
          <w:tcPr>
            <w:tcW w:w="1703" w:type="dxa"/>
            <w:vAlign w:val="bottom"/>
          </w:tcPr>
          <w:p w:rsidR="00792B78" w:rsidRDefault="00792B78" w:rsidP="004E4A4E">
            <w:pPr>
              <w:rPr>
                <w:rFonts w:ascii="Arial" w:hAnsi="Arial" w:cs="Arial"/>
                <w:color w:val="000000"/>
                <w:sz w:val="22"/>
                <w:szCs w:val="22"/>
              </w:rPr>
            </w:pPr>
            <w:r>
              <w:rPr>
                <w:rFonts w:ascii="Arial" w:hAnsi="Arial" w:cs="Arial"/>
                <w:color w:val="000000"/>
                <w:sz w:val="22"/>
                <w:szCs w:val="22"/>
              </w:rPr>
              <w:t>10 000</w:t>
            </w:r>
          </w:p>
        </w:tc>
        <w:tc>
          <w:tcPr>
            <w:tcW w:w="3729" w:type="dxa"/>
            <w:vAlign w:val="bottom"/>
          </w:tcPr>
          <w:p w:rsidR="00792B78" w:rsidRDefault="00CC2880" w:rsidP="004E4A4E">
            <w:pPr>
              <w:rPr>
                <w:rFonts w:ascii="Arial" w:hAnsi="Arial" w:cs="Arial"/>
                <w:color w:val="000000"/>
                <w:sz w:val="22"/>
                <w:szCs w:val="22"/>
              </w:rPr>
            </w:pPr>
            <w:r w:rsidRPr="00CC2880">
              <w:rPr>
                <w:rFonts w:ascii="Arial" w:hAnsi="Arial" w:cs="Arial"/>
                <w:b/>
                <w:sz w:val="22"/>
                <w:szCs w:val="22"/>
              </w:rPr>
              <w:t>Payments for capital assets:</w:t>
            </w:r>
            <w:r>
              <w:rPr>
                <w:rFonts w:ascii="Arial" w:hAnsi="Arial" w:cs="Arial"/>
                <w:sz w:val="22"/>
                <w:szCs w:val="22"/>
              </w:rPr>
              <w:t xml:space="preserve"> </w:t>
            </w:r>
            <w:r w:rsidR="00792B78">
              <w:rPr>
                <w:rFonts w:ascii="Arial" w:hAnsi="Arial" w:cs="Arial"/>
                <w:sz w:val="22"/>
                <w:szCs w:val="22"/>
              </w:rPr>
              <w:t xml:space="preserve">Buildings and other fixed structures, </w:t>
            </w:r>
            <w:r w:rsidR="00792B78" w:rsidRPr="00CC2880">
              <w:rPr>
                <w:rFonts w:ascii="Arial" w:hAnsi="Arial" w:cs="Arial"/>
                <w:b/>
                <w:sz w:val="22"/>
                <w:szCs w:val="22"/>
              </w:rPr>
              <w:t>Transfers &amp; Subsidies</w:t>
            </w:r>
          </w:p>
        </w:tc>
      </w:tr>
      <w:tr w:rsidR="00792B78" w:rsidTr="00B432F6">
        <w:tc>
          <w:tcPr>
            <w:tcW w:w="1170" w:type="dxa"/>
            <w:vMerge/>
          </w:tcPr>
          <w:p w:rsidR="00792B78" w:rsidRDefault="00792B78" w:rsidP="003076B5">
            <w:pPr>
              <w:jc w:val="both"/>
              <w:rPr>
                <w:rFonts w:ascii="Arial" w:hAnsi="Arial" w:cs="Arial"/>
                <w:sz w:val="22"/>
                <w:szCs w:val="22"/>
              </w:rPr>
            </w:pPr>
          </w:p>
        </w:tc>
        <w:tc>
          <w:tcPr>
            <w:tcW w:w="1762" w:type="dxa"/>
            <w:vAlign w:val="bottom"/>
          </w:tcPr>
          <w:p w:rsidR="00792B78" w:rsidRPr="00793140" w:rsidRDefault="00792B78" w:rsidP="004E4A4E">
            <w:pPr>
              <w:rPr>
                <w:rFonts w:ascii="Arial" w:hAnsi="Arial" w:cs="Arial"/>
                <w:sz w:val="22"/>
                <w:szCs w:val="22"/>
              </w:rPr>
            </w:pPr>
            <w:r w:rsidRPr="00793140">
              <w:rPr>
                <w:rFonts w:ascii="Arial" w:hAnsi="Arial" w:cs="Arial"/>
                <w:sz w:val="22"/>
                <w:szCs w:val="22"/>
              </w:rPr>
              <w:t>Western Cape</w:t>
            </w:r>
          </w:p>
        </w:tc>
        <w:tc>
          <w:tcPr>
            <w:tcW w:w="1746" w:type="dxa"/>
            <w:vAlign w:val="bottom"/>
          </w:tcPr>
          <w:p w:rsidR="00792B78" w:rsidRPr="00793140" w:rsidRDefault="00792B78" w:rsidP="004E4A4E">
            <w:pPr>
              <w:rPr>
                <w:rFonts w:ascii="Arial" w:hAnsi="Arial" w:cs="Arial"/>
                <w:color w:val="000000"/>
                <w:sz w:val="22"/>
                <w:szCs w:val="22"/>
              </w:rPr>
            </w:pPr>
            <w:r w:rsidRPr="00793140">
              <w:rPr>
                <w:rFonts w:ascii="Arial" w:hAnsi="Arial" w:cs="Arial"/>
                <w:color w:val="000000"/>
                <w:sz w:val="22"/>
                <w:szCs w:val="22"/>
              </w:rPr>
              <w:t xml:space="preserve">58 919 </w:t>
            </w:r>
          </w:p>
        </w:tc>
        <w:tc>
          <w:tcPr>
            <w:tcW w:w="1703" w:type="dxa"/>
            <w:vAlign w:val="bottom"/>
          </w:tcPr>
          <w:p w:rsidR="00792B78" w:rsidRPr="00793140" w:rsidRDefault="00792B78" w:rsidP="004E4A4E">
            <w:pPr>
              <w:rPr>
                <w:rFonts w:ascii="Arial" w:hAnsi="Arial" w:cs="Arial"/>
                <w:color w:val="000000"/>
                <w:sz w:val="22"/>
                <w:szCs w:val="22"/>
              </w:rPr>
            </w:pPr>
            <w:r>
              <w:rPr>
                <w:rFonts w:ascii="Arial" w:hAnsi="Arial" w:cs="Arial"/>
                <w:color w:val="000000"/>
                <w:sz w:val="22"/>
                <w:szCs w:val="22"/>
              </w:rPr>
              <w:t>-</w:t>
            </w:r>
          </w:p>
        </w:tc>
        <w:tc>
          <w:tcPr>
            <w:tcW w:w="3729" w:type="dxa"/>
            <w:vAlign w:val="bottom"/>
          </w:tcPr>
          <w:p w:rsidR="00792B78" w:rsidRPr="00793140" w:rsidRDefault="00CC2880" w:rsidP="004E4A4E">
            <w:pPr>
              <w:rPr>
                <w:rFonts w:ascii="Arial" w:hAnsi="Arial" w:cs="Arial"/>
                <w:color w:val="000000"/>
                <w:sz w:val="22"/>
                <w:szCs w:val="22"/>
              </w:rPr>
            </w:pPr>
            <w:r w:rsidRPr="00CC2880">
              <w:rPr>
                <w:rFonts w:ascii="Arial" w:hAnsi="Arial" w:cs="Arial"/>
                <w:b/>
                <w:sz w:val="22"/>
                <w:szCs w:val="22"/>
              </w:rPr>
              <w:t>Payments for capital assets:</w:t>
            </w:r>
            <w:r>
              <w:rPr>
                <w:rFonts w:ascii="Arial" w:hAnsi="Arial" w:cs="Arial"/>
                <w:sz w:val="22"/>
                <w:szCs w:val="22"/>
              </w:rPr>
              <w:t xml:space="preserve"> </w:t>
            </w:r>
            <w:r w:rsidR="00792B78">
              <w:rPr>
                <w:rFonts w:ascii="Arial" w:hAnsi="Arial" w:cs="Arial"/>
                <w:sz w:val="22"/>
                <w:szCs w:val="22"/>
              </w:rPr>
              <w:t>Buildings and other fixed structures</w:t>
            </w:r>
          </w:p>
        </w:tc>
      </w:tr>
      <w:tr w:rsidR="00792B78" w:rsidTr="00B432F6">
        <w:tc>
          <w:tcPr>
            <w:tcW w:w="2932" w:type="dxa"/>
            <w:gridSpan w:val="2"/>
            <w:vAlign w:val="bottom"/>
          </w:tcPr>
          <w:p w:rsidR="00792B78" w:rsidRPr="004E4A4E" w:rsidRDefault="00792B78" w:rsidP="004E4A4E">
            <w:pPr>
              <w:rPr>
                <w:rFonts w:ascii="Arial" w:hAnsi="Arial" w:cs="Arial"/>
                <w:b/>
                <w:sz w:val="22"/>
                <w:szCs w:val="22"/>
              </w:rPr>
            </w:pPr>
            <w:r w:rsidRPr="004E4A4E">
              <w:rPr>
                <w:rFonts w:ascii="Arial" w:hAnsi="Arial" w:cs="Arial"/>
                <w:b/>
                <w:sz w:val="22"/>
                <w:szCs w:val="22"/>
              </w:rPr>
              <w:t>Total</w:t>
            </w:r>
          </w:p>
        </w:tc>
        <w:tc>
          <w:tcPr>
            <w:tcW w:w="1746" w:type="dxa"/>
            <w:vAlign w:val="bottom"/>
          </w:tcPr>
          <w:p w:rsidR="00792B78" w:rsidRPr="00501CC7" w:rsidRDefault="00792B78" w:rsidP="004E4A4E">
            <w:pPr>
              <w:rPr>
                <w:rFonts w:ascii="Arial" w:hAnsi="Arial" w:cs="Arial"/>
                <w:b/>
                <w:color w:val="000000"/>
                <w:sz w:val="22"/>
                <w:szCs w:val="22"/>
              </w:rPr>
            </w:pPr>
            <w:r w:rsidRPr="00501CC7">
              <w:rPr>
                <w:rFonts w:ascii="Arial" w:hAnsi="Arial" w:cs="Arial"/>
                <w:b/>
                <w:color w:val="000000"/>
                <w:sz w:val="22"/>
                <w:szCs w:val="22"/>
              </w:rPr>
              <w:t>1 302 211</w:t>
            </w:r>
          </w:p>
        </w:tc>
        <w:tc>
          <w:tcPr>
            <w:tcW w:w="1703" w:type="dxa"/>
            <w:vAlign w:val="bottom"/>
          </w:tcPr>
          <w:p w:rsidR="00792B78" w:rsidRPr="00501CC7" w:rsidRDefault="00792B78" w:rsidP="004E4A4E">
            <w:pPr>
              <w:rPr>
                <w:rFonts w:ascii="Arial" w:hAnsi="Arial" w:cs="Arial"/>
                <w:b/>
                <w:color w:val="000000"/>
                <w:sz w:val="22"/>
                <w:szCs w:val="22"/>
              </w:rPr>
            </w:pPr>
            <w:r>
              <w:rPr>
                <w:rFonts w:ascii="Arial" w:hAnsi="Arial" w:cs="Arial"/>
                <w:b/>
                <w:color w:val="000000"/>
                <w:sz w:val="22"/>
                <w:szCs w:val="22"/>
              </w:rPr>
              <w:t>115 821</w:t>
            </w:r>
          </w:p>
        </w:tc>
        <w:tc>
          <w:tcPr>
            <w:tcW w:w="3729" w:type="dxa"/>
            <w:vAlign w:val="bottom"/>
          </w:tcPr>
          <w:p w:rsidR="00792B78" w:rsidRPr="00501CC7" w:rsidRDefault="00792B78" w:rsidP="004E4A4E">
            <w:pPr>
              <w:rPr>
                <w:rFonts w:ascii="Arial" w:hAnsi="Arial" w:cs="Arial"/>
                <w:b/>
                <w:color w:val="000000"/>
                <w:sz w:val="22"/>
                <w:szCs w:val="22"/>
              </w:rPr>
            </w:pPr>
          </w:p>
        </w:tc>
      </w:tr>
      <w:tr w:rsidR="00D537C1" w:rsidTr="00B432F6">
        <w:tc>
          <w:tcPr>
            <w:tcW w:w="2932" w:type="dxa"/>
            <w:gridSpan w:val="2"/>
            <w:vAlign w:val="bottom"/>
          </w:tcPr>
          <w:p w:rsidR="00D537C1" w:rsidRPr="004E4A4E" w:rsidRDefault="00D537C1" w:rsidP="004E4A4E">
            <w:pPr>
              <w:rPr>
                <w:rFonts w:ascii="Arial" w:hAnsi="Arial" w:cs="Arial"/>
                <w:b/>
                <w:sz w:val="22"/>
                <w:szCs w:val="22"/>
              </w:rPr>
            </w:pPr>
            <w:r>
              <w:rPr>
                <w:rFonts w:ascii="Arial" w:hAnsi="Arial" w:cs="Arial"/>
                <w:b/>
                <w:sz w:val="22"/>
                <w:szCs w:val="22"/>
              </w:rPr>
              <w:t>Grand Total</w:t>
            </w:r>
          </w:p>
        </w:tc>
        <w:tc>
          <w:tcPr>
            <w:tcW w:w="1746" w:type="dxa"/>
            <w:vAlign w:val="bottom"/>
          </w:tcPr>
          <w:p w:rsidR="00D537C1" w:rsidRPr="00501CC7" w:rsidRDefault="00D537C1" w:rsidP="004E4A4E">
            <w:pPr>
              <w:rPr>
                <w:rFonts w:ascii="Arial" w:hAnsi="Arial" w:cs="Arial"/>
                <w:b/>
                <w:color w:val="000000"/>
                <w:sz w:val="22"/>
                <w:szCs w:val="22"/>
              </w:rPr>
            </w:pPr>
            <w:r>
              <w:rPr>
                <w:rFonts w:ascii="Arial" w:hAnsi="Arial" w:cs="Arial"/>
                <w:b/>
                <w:color w:val="000000"/>
                <w:sz w:val="22"/>
                <w:szCs w:val="22"/>
              </w:rPr>
              <w:t>1 815 292</w:t>
            </w:r>
          </w:p>
        </w:tc>
        <w:tc>
          <w:tcPr>
            <w:tcW w:w="1703" w:type="dxa"/>
            <w:vAlign w:val="bottom"/>
          </w:tcPr>
          <w:p w:rsidR="00D537C1" w:rsidRDefault="00D537C1" w:rsidP="004E4A4E">
            <w:pPr>
              <w:rPr>
                <w:rFonts w:ascii="Arial" w:hAnsi="Arial" w:cs="Arial"/>
                <w:b/>
                <w:color w:val="000000"/>
                <w:sz w:val="22"/>
                <w:szCs w:val="22"/>
              </w:rPr>
            </w:pPr>
            <w:r>
              <w:rPr>
                <w:rFonts w:ascii="Arial" w:hAnsi="Arial" w:cs="Arial"/>
                <w:b/>
                <w:color w:val="000000"/>
                <w:sz w:val="22"/>
                <w:szCs w:val="22"/>
              </w:rPr>
              <w:t>671 041</w:t>
            </w:r>
          </w:p>
        </w:tc>
        <w:tc>
          <w:tcPr>
            <w:tcW w:w="3729" w:type="dxa"/>
            <w:vAlign w:val="bottom"/>
          </w:tcPr>
          <w:p w:rsidR="00D537C1" w:rsidRPr="00501CC7" w:rsidRDefault="00D537C1" w:rsidP="004E4A4E">
            <w:pPr>
              <w:rPr>
                <w:rFonts w:ascii="Arial" w:hAnsi="Arial" w:cs="Arial"/>
                <w:b/>
                <w:color w:val="000000"/>
                <w:sz w:val="22"/>
                <w:szCs w:val="22"/>
              </w:rPr>
            </w:pPr>
          </w:p>
        </w:tc>
      </w:tr>
    </w:tbl>
    <w:p w:rsidR="002E722C" w:rsidRPr="00990959" w:rsidRDefault="00222B6F" w:rsidP="00222B6F">
      <w:pPr>
        <w:spacing w:before="120"/>
        <w:ind w:left="720"/>
        <w:rPr>
          <w:rFonts w:ascii="Arial" w:hAnsi="Arial" w:cs="Arial"/>
        </w:rPr>
      </w:pPr>
      <w:r w:rsidRPr="00222B6F">
        <w:rPr>
          <w:rFonts w:ascii="Arial" w:hAnsi="Arial" w:cs="Arial"/>
        </w:rPr>
        <w:t>Refer to the table below for</w:t>
      </w:r>
      <w:r w:rsidR="002E722C">
        <w:rPr>
          <w:rFonts w:ascii="Arial" w:hAnsi="Arial" w:cs="Arial"/>
        </w:rPr>
        <w:t xml:space="preserve"> Water Trading Entity (WTE) Allocated Budget for Drought Relief</w:t>
      </w:r>
      <w:r>
        <w:rPr>
          <w:rFonts w:ascii="Arial" w:hAnsi="Arial" w:cs="Arial"/>
        </w:rPr>
        <w:t>:</w:t>
      </w:r>
    </w:p>
    <w:tbl>
      <w:tblPr>
        <w:tblStyle w:val="TableGrid"/>
        <w:tblW w:w="0" w:type="auto"/>
        <w:tblInd w:w="-34" w:type="dxa"/>
        <w:tblLook w:val="04A0" w:firstRow="1" w:lastRow="0" w:firstColumn="1" w:lastColumn="0" w:noHBand="0" w:noVBand="1"/>
      </w:tblPr>
      <w:tblGrid>
        <w:gridCol w:w="1170"/>
        <w:gridCol w:w="1762"/>
        <w:gridCol w:w="1746"/>
        <w:gridCol w:w="1703"/>
        <w:gridCol w:w="3729"/>
      </w:tblGrid>
      <w:tr w:rsidR="002E722C" w:rsidTr="00B432F6">
        <w:tc>
          <w:tcPr>
            <w:tcW w:w="1170" w:type="dxa"/>
          </w:tcPr>
          <w:p w:rsidR="002E722C" w:rsidRDefault="002E722C" w:rsidP="008204E9">
            <w:pPr>
              <w:jc w:val="both"/>
              <w:rPr>
                <w:rFonts w:ascii="Arial" w:hAnsi="Arial" w:cs="Arial"/>
                <w:sz w:val="22"/>
                <w:szCs w:val="22"/>
              </w:rPr>
            </w:pPr>
          </w:p>
        </w:tc>
        <w:tc>
          <w:tcPr>
            <w:tcW w:w="1762" w:type="dxa"/>
          </w:tcPr>
          <w:p w:rsidR="002E722C" w:rsidRDefault="002E722C" w:rsidP="008204E9">
            <w:pPr>
              <w:jc w:val="both"/>
              <w:rPr>
                <w:rFonts w:ascii="Arial" w:hAnsi="Arial" w:cs="Arial"/>
                <w:sz w:val="22"/>
                <w:szCs w:val="22"/>
              </w:rPr>
            </w:pPr>
          </w:p>
        </w:tc>
        <w:tc>
          <w:tcPr>
            <w:tcW w:w="1746" w:type="dxa"/>
          </w:tcPr>
          <w:p w:rsidR="002E722C" w:rsidRDefault="002E722C" w:rsidP="008204E9">
            <w:pPr>
              <w:jc w:val="both"/>
              <w:rPr>
                <w:rFonts w:ascii="Arial" w:hAnsi="Arial" w:cs="Arial"/>
                <w:sz w:val="22"/>
                <w:szCs w:val="22"/>
              </w:rPr>
            </w:pPr>
            <w:r>
              <w:rPr>
                <w:rFonts w:ascii="Arial" w:hAnsi="Arial" w:cs="Arial"/>
                <w:sz w:val="22"/>
                <w:szCs w:val="22"/>
              </w:rPr>
              <w:t>(a)</w:t>
            </w:r>
          </w:p>
        </w:tc>
        <w:tc>
          <w:tcPr>
            <w:tcW w:w="1703" w:type="dxa"/>
          </w:tcPr>
          <w:p w:rsidR="002E722C" w:rsidRDefault="002E722C" w:rsidP="008204E9">
            <w:pPr>
              <w:jc w:val="both"/>
              <w:rPr>
                <w:rFonts w:ascii="Arial" w:hAnsi="Arial" w:cs="Arial"/>
                <w:sz w:val="22"/>
                <w:szCs w:val="22"/>
              </w:rPr>
            </w:pPr>
            <w:r>
              <w:rPr>
                <w:rFonts w:ascii="Arial" w:hAnsi="Arial" w:cs="Arial"/>
                <w:sz w:val="22"/>
                <w:szCs w:val="22"/>
              </w:rPr>
              <w:t>(b)</w:t>
            </w:r>
          </w:p>
        </w:tc>
        <w:tc>
          <w:tcPr>
            <w:tcW w:w="3729" w:type="dxa"/>
          </w:tcPr>
          <w:p w:rsidR="002E722C" w:rsidRDefault="002E722C" w:rsidP="008204E9">
            <w:pPr>
              <w:jc w:val="both"/>
              <w:rPr>
                <w:rFonts w:ascii="Arial" w:hAnsi="Arial" w:cs="Arial"/>
                <w:sz w:val="22"/>
                <w:szCs w:val="22"/>
              </w:rPr>
            </w:pPr>
            <w:r>
              <w:rPr>
                <w:rFonts w:ascii="Arial" w:hAnsi="Arial" w:cs="Arial"/>
                <w:sz w:val="22"/>
                <w:szCs w:val="22"/>
              </w:rPr>
              <w:t>(c)</w:t>
            </w:r>
          </w:p>
        </w:tc>
      </w:tr>
      <w:tr w:rsidR="002E722C" w:rsidRPr="004E4A4E" w:rsidTr="00B432F6">
        <w:tc>
          <w:tcPr>
            <w:tcW w:w="1170" w:type="dxa"/>
          </w:tcPr>
          <w:p w:rsidR="002E722C" w:rsidRPr="004E4A4E" w:rsidRDefault="002E722C" w:rsidP="008204E9">
            <w:pPr>
              <w:jc w:val="both"/>
              <w:rPr>
                <w:rFonts w:ascii="Arial" w:hAnsi="Arial" w:cs="Arial"/>
                <w:b/>
                <w:sz w:val="22"/>
                <w:szCs w:val="22"/>
              </w:rPr>
            </w:pPr>
            <w:r w:rsidRPr="004E4A4E">
              <w:rPr>
                <w:rFonts w:ascii="Arial" w:hAnsi="Arial" w:cs="Arial"/>
                <w:b/>
                <w:sz w:val="22"/>
                <w:szCs w:val="22"/>
              </w:rPr>
              <w:t>Financial Year</w:t>
            </w:r>
          </w:p>
        </w:tc>
        <w:tc>
          <w:tcPr>
            <w:tcW w:w="1762" w:type="dxa"/>
          </w:tcPr>
          <w:p w:rsidR="002E722C" w:rsidRPr="004E4A4E" w:rsidRDefault="002E722C" w:rsidP="008204E9">
            <w:pPr>
              <w:jc w:val="both"/>
              <w:rPr>
                <w:rFonts w:ascii="Arial" w:hAnsi="Arial" w:cs="Arial"/>
                <w:b/>
                <w:sz w:val="22"/>
                <w:szCs w:val="22"/>
              </w:rPr>
            </w:pPr>
            <w:r w:rsidRPr="004E4A4E">
              <w:rPr>
                <w:rFonts w:ascii="Arial" w:hAnsi="Arial" w:cs="Arial"/>
                <w:b/>
                <w:sz w:val="22"/>
                <w:szCs w:val="22"/>
              </w:rPr>
              <w:t>Province</w:t>
            </w:r>
          </w:p>
        </w:tc>
        <w:tc>
          <w:tcPr>
            <w:tcW w:w="1746" w:type="dxa"/>
          </w:tcPr>
          <w:p w:rsidR="002E722C" w:rsidRPr="004E4A4E" w:rsidRDefault="002E722C" w:rsidP="008204E9">
            <w:pPr>
              <w:jc w:val="both"/>
              <w:rPr>
                <w:rFonts w:ascii="Arial" w:hAnsi="Arial" w:cs="Arial"/>
                <w:b/>
                <w:sz w:val="22"/>
                <w:szCs w:val="22"/>
              </w:rPr>
            </w:pPr>
            <w:r w:rsidRPr="004E4A4E">
              <w:rPr>
                <w:rFonts w:ascii="Arial" w:hAnsi="Arial" w:cs="Arial"/>
                <w:b/>
                <w:sz w:val="22"/>
                <w:szCs w:val="22"/>
              </w:rPr>
              <w:t>Adjusted Budget</w:t>
            </w:r>
          </w:p>
          <w:p w:rsidR="002E722C" w:rsidRPr="004E4A4E" w:rsidRDefault="002E722C" w:rsidP="008204E9">
            <w:pPr>
              <w:jc w:val="both"/>
              <w:rPr>
                <w:rFonts w:ascii="Arial" w:hAnsi="Arial" w:cs="Arial"/>
                <w:b/>
                <w:sz w:val="22"/>
                <w:szCs w:val="22"/>
              </w:rPr>
            </w:pPr>
            <w:r w:rsidRPr="004E4A4E">
              <w:rPr>
                <w:rFonts w:ascii="Arial" w:hAnsi="Arial" w:cs="Arial"/>
                <w:b/>
                <w:sz w:val="22"/>
                <w:szCs w:val="22"/>
              </w:rPr>
              <w:t>R’000</w:t>
            </w:r>
          </w:p>
        </w:tc>
        <w:tc>
          <w:tcPr>
            <w:tcW w:w="1703" w:type="dxa"/>
          </w:tcPr>
          <w:p w:rsidR="002E722C" w:rsidRPr="004E4A4E" w:rsidRDefault="002E722C" w:rsidP="008204E9">
            <w:pPr>
              <w:jc w:val="both"/>
              <w:rPr>
                <w:rFonts w:ascii="Arial" w:hAnsi="Arial" w:cs="Arial"/>
                <w:b/>
                <w:sz w:val="22"/>
                <w:szCs w:val="22"/>
              </w:rPr>
            </w:pPr>
            <w:r w:rsidRPr="004E4A4E">
              <w:rPr>
                <w:rFonts w:ascii="Arial" w:hAnsi="Arial" w:cs="Arial"/>
                <w:b/>
                <w:sz w:val="22"/>
                <w:szCs w:val="22"/>
              </w:rPr>
              <w:t>YTD Expenditure</w:t>
            </w:r>
          </w:p>
          <w:p w:rsidR="002E722C" w:rsidRPr="004E4A4E" w:rsidRDefault="002E722C" w:rsidP="008204E9">
            <w:pPr>
              <w:jc w:val="both"/>
              <w:rPr>
                <w:rFonts w:ascii="Arial" w:hAnsi="Arial" w:cs="Arial"/>
                <w:b/>
                <w:sz w:val="22"/>
                <w:szCs w:val="22"/>
              </w:rPr>
            </w:pPr>
            <w:r w:rsidRPr="004E4A4E">
              <w:rPr>
                <w:rFonts w:ascii="Arial" w:hAnsi="Arial" w:cs="Arial"/>
                <w:b/>
                <w:sz w:val="22"/>
                <w:szCs w:val="22"/>
              </w:rPr>
              <w:t>R’000</w:t>
            </w:r>
          </w:p>
        </w:tc>
        <w:tc>
          <w:tcPr>
            <w:tcW w:w="3729" w:type="dxa"/>
          </w:tcPr>
          <w:p w:rsidR="002E722C" w:rsidRPr="004E4A4E" w:rsidRDefault="002E722C" w:rsidP="008204E9">
            <w:pPr>
              <w:jc w:val="both"/>
              <w:rPr>
                <w:rFonts w:ascii="Arial" w:hAnsi="Arial" w:cs="Arial"/>
                <w:b/>
                <w:sz w:val="22"/>
                <w:szCs w:val="22"/>
              </w:rPr>
            </w:pPr>
            <w:r w:rsidRPr="004E4A4E">
              <w:rPr>
                <w:rFonts w:ascii="Arial" w:hAnsi="Arial" w:cs="Arial"/>
                <w:b/>
                <w:sz w:val="22"/>
                <w:szCs w:val="22"/>
              </w:rPr>
              <w:t>Expenditure Items</w:t>
            </w:r>
          </w:p>
        </w:tc>
      </w:tr>
      <w:tr w:rsidR="002E722C" w:rsidTr="00B432F6">
        <w:tc>
          <w:tcPr>
            <w:tcW w:w="1170" w:type="dxa"/>
          </w:tcPr>
          <w:p w:rsidR="002E722C" w:rsidRPr="004E4A4E" w:rsidRDefault="002E722C" w:rsidP="008204E9">
            <w:pPr>
              <w:jc w:val="both"/>
              <w:rPr>
                <w:rFonts w:ascii="Arial" w:hAnsi="Arial" w:cs="Arial"/>
                <w:sz w:val="22"/>
                <w:szCs w:val="22"/>
              </w:rPr>
            </w:pPr>
            <w:r>
              <w:rPr>
                <w:rFonts w:ascii="Arial" w:hAnsi="Arial" w:cs="Arial"/>
                <w:sz w:val="22"/>
                <w:szCs w:val="22"/>
              </w:rPr>
              <w:t>2016</w:t>
            </w:r>
          </w:p>
        </w:tc>
        <w:tc>
          <w:tcPr>
            <w:tcW w:w="1762" w:type="dxa"/>
            <w:vAlign w:val="bottom"/>
          </w:tcPr>
          <w:p w:rsidR="002E722C" w:rsidRDefault="002E722C" w:rsidP="008204E9">
            <w:pPr>
              <w:rPr>
                <w:rFonts w:ascii="Arial" w:hAnsi="Arial" w:cs="Arial"/>
                <w:sz w:val="22"/>
                <w:szCs w:val="22"/>
              </w:rPr>
            </w:pPr>
            <w:r>
              <w:rPr>
                <w:rFonts w:ascii="Arial" w:hAnsi="Arial" w:cs="Arial"/>
                <w:sz w:val="22"/>
                <w:szCs w:val="22"/>
              </w:rPr>
              <w:t>Kwa-Zulu Natal</w:t>
            </w:r>
          </w:p>
        </w:tc>
        <w:tc>
          <w:tcPr>
            <w:tcW w:w="1746" w:type="dxa"/>
            <w:vAlign w:val="bottom"/>
          </w:tcPr>
          <w:p w:rsidR="002E722C" w:rsidRDefault="002E722C" w:rsidP="008204E9">
            <w:pPr>
              <w:rPr>
                <w:rFonts w:ascii="Arial" w:hAnsi="Arial" w:cs="Arial"/>
                <w:sz w:val="22"/>
                <w:szCs w:val="22"/>
              </w:rPr>
            </w:pPr>
            <w:r>
              <w:rPr>
                <w:rFonts w:ascii="Arial" w:hAnsi="Arial" w:cs="Arial"/>
                <w:sz w:val="22"/>
                <w:szCs w:val="22"/>
              </w:rPr>
              <w:t>306 278</w:t>
            </w:r>
          </w:p>
        </w:tc>
        <w:tc>
          <w:tcPr>
            <w:tcW w:w="1703" w:type="dxa"/>
            <w:vAlign w:val="bottom"/>
          </w:tcPr>
          <w:p w:rsidR="002E722C" w:rsidRDefault="002E722C" w:rsidP="008204E9">
            <w:pPr>
              <w:rPr>
                <w:rFonts w:ascii="Arial" w:hAnsi="Arial" w:cs="Arial"/>
                <w:sz w:val="22"/>
                <w:szCs w:val="22"/>
              </w:rPr>
            </w:pPr>
            <w:r>
              <w:rPr>
                <w:rFonts w:ascii="Arial" w:hAnsi="Arial" w:cs="Arial"/>
                <w:sz w:val="22"/>
                <w:szCs w:val="22"/>
              </w:rPr>
              <w:t>302 910</w:t>
            </w:r>
          </w:p>
        </w:tc>
        <w:tc>
          <w:tcPr>
            <w:tcW w:w="3729" w:type="dxa"/>
            <w:vAlign w:val="bottom"/>
          </w:tcPr>
          <w:p w:rsidR="002E722C" w:rsidRPr="002E722C" w:rsidRDefault="002E722C" w:rsidP="008204E9">
            <w:pPr>
              <w:rPr>
                <w:rFonts w:ascii="Arial" w:hAnsi="Arial" w:cs="Arial"/>
                <w:sz w:val="22"/>
                <w:szCs w:val="22"/>
              </w:rPr>
            </w:pPr>
            <w:r w:rsidRPr="002E722C">
              <w:rPr>
                <w:rFonts w:ascii="Arial" w:hAnsi="Arial" w:cs="Arial"/>
                <w:sz w:val="22"/>
                <w:szCs w:val="22"/>
              </w:rPr>
              <w:t>Boreholes, Water Tanker Rental and Programme Management</w:t>
            </w:r>
          </w:p>
        </w:tc>
      </w:tr>
      <w:tr w:rsidR="002E722C" w:rsidTr="00B432F6">
        <w:tc>
          <w:tcPr>
            <w:tcW w:w="1170" w:type="dxa"/>
          </w:tcPr>
          <w:p w:rsidR="002E722C" w:rsidRDefault="002E722C" w:rsidP="008204E9">
            <w:pPr>
              <w:jc w:val="both"/>
              <w:rPr>
                <w:rFonts w:ascii="Arial" w:hAnsi="Arial" w:cs="Arial"/>
                <w:sz w:val="22"/>
                <w:szCs w:val="22"/>
              </w:rPr>
            </w:pPr>
            <w:r>
              <w:rPr>
                <w:rFonts w:ascii="Arial" w:hAnsi="Arial" w:cs="Arial"/>
                <w:sz w:val="22"/>
                <w:szCs w:val="22"/>
              </w:rPr>
              <w:t>2017</w:t>
            </w:r>
          </w:p>
        </w:tc>
        <w:tc>
          <w:tcPr>
            <w:tcW w:w="1762" w:type="dxa"/>
            <w:vAlign w:val="bottom"/>
          </w:tcPr>
          <w:p w:rsidR="002E722C" w:rsidRPr="00586F5F" w:rsidRDefault="002E722C" w:rsidP="008204E9">
            <w:pPr>
              <w:rPr>
                <w:rFonts w:ascii="Arial" w:hAnsi="Arial" w:cs="Arial"/>
                <w:sz w:val="22"/>
                <w:szCs w:val="22"/>
              </w:rPr>
            </w:pPr>
            <w:r w:rsidRPr="00586F5F">
              <w:rPr>
                <w:rFonts w:ascii="Arial" w:hAnsi="Arial" w:cs="Arial"/>
                <w:sz w:val="22"/>
                <w:szCs w:val="22"/>
              </w:rPr>
              <w:t>Kwa-Zulu Natal</w:t>
            </w:r>
          </w:p>
        </w:tc>
        <w:tc>
          <w:tcPr>
            <w:tcW w:w="1746" w:type="dxa"/>
            <w:vAlign w:val="bottom"/>
          </w:tcPr>
          <w:p w:rsidR="002E722C" w:rsidRDefault="002E722C" w:rsidP="008204E9">
            <w:pPr>
              <w:rPr>
                <w:rFonts w:ascii="Arial" w:hAnsi="Arial" w:cs="Arial"/>
                <w:sz w:val="22"/>
                <w:szCs w:val="22"/>
              </w:rPr>
            </w:pPr>
            <w:r>
              <w:rPr>
                <w:rFonts w:ascii="Arial" w:hAnsi="Arial" w:cs="Arial"/>
                <w:sz w:val="22"/>
                <w:szCs w:val="22"/>
              </w:rPr>
              <w:t>2 961</w:t>
            </w:r>
          </w:p>
        </w:tc>
        <w:tc>
          <w:tcPr>
            <w:tcW w:w="1703" w:type="dxa"/>
            <w:vAlign w:val="bottom"/>
          </w:tcPr>
          <w:p w:rsidR="002E722C" w:rsidRDefault="002E722C" w:rsidP="008204E9">
            <w:pPr>
              <w:rPr>
                <w:rFonts w:ascii="Arial" w:hAnsi="Arial" w:cs="Arial"/>
                <w:sz w:val="22"/>
                <w:szCs w:val="22"/>
              </w:rPr>
            </w:pPr>
            <w:r>
              <w:rPr>
                <w:rFonts w:ascii="Arial" w:hAnsi="Arial" w:cs="Arial"/>
                <w:sz w:val="22"/>
                <w:szCs w:val="22"/>
              </w:rPr>
              <w:t>2 597</w:t>
            </w:r>
          </w:p>
        </w:tc>
        <w:tc>
          <w:tcPr>
            <w:tcW w:w="3729" w:type="dxa"/>
            <w:vAlign w:val="bottom"/>
          </w:tcPr>
          <w:p w:rsidR="002E722C" w:rsidRDefault="002E722C" w:rsidP="008204E9">
            <w:pPr>
              <w:rPr>
                <w:rFonts w:ascii="Arial" w:hAnsi="Arial" w:cs="Arial"/>
                <w:sz w:val="22"/>
                <w:szCs w:val="22"/>
              </w:rPr>
            </w:pPr>
            <w:r>
              <w:rPr>
                <w:rFonts w:ascii="Arial" w:hAnsi="Arial" w:cs="Arial"/>
                <w:sz w:val="22"/>
                <w:szCs w:val="22"/>
              </w:rPr>
              <w:t>Boreholes, Water Tanker Rental and Programme Management</w:t>
            </w:r>
          </w:p>
        </w:tc>
      </w:tr>
      <w:tr w:rsidR="002E722C" w:rsidTr="00B432F6">
        <w:tc>
          <w:tcPr>
            <w:tcW w:w="1170" w:type="dxa"/>
          </w:tcPr>
          <w:p w:rsidR="002E722C" w:rsidRDefault="00C668A6" w:rsidP="008204E9">
            <w:pPr>
              <w:jc w:val="both"/>
              <w:rPr>
                <w:rFonts w:ascii="Arial" w:hAnsi="Arial" w:cs="Arial"/>
                <w:sz w:val="22"/>
                <w:szCs w:val="22"/>
              </w:rPr>
            </w:pPr>
            <w:r>
              <w:rPr>
                <w:rFonts w:ascii="Arial" w:hAnsi="Arial" w:cs="Arial"/>
                <w:sz w:val="22"/>
                <w:szCs w:val="22"/>
              </w:rPr>
              <w:t>2018</w:t>
            </w:r>
          </w:p>
        </w:tc>
        <w:tc>
          <w:tcPr>
            <w:tcW w:w="1762" w:type="dxa"/>
            <w:vAlign w:val="bottom"/>
          </w:tcPr>
          <w:p w:rsidR="002E722C" w:rsidRPr="00793140" w:rsidRDefault="002E722C" w:rsidP="008204E9">
            <w:pPr>
              <w:rPr>
                <w:rFonts w:ascii="Arial" w:hAnsi="Arial" w:cs="Arial"/>
                <w:sz w:val="22"/>
                <w:szCs w:val="22"/>
              </w:rPr>
            </w:pPr>
            <w:r w:rsidRPr="00793140">
              <w:rPr>
                <w:rFonts w:ascii="Arial" w:hAnsi="Arial" w:cs="Arial"/>
                <w:sz w:val="22"/>
                <w:szCs w:val="22"/>
              </w:rPr>
              <w:t>Kwa</w:t>
            </w:r>
            <w:r>
              <w:rPr>
                <w:rFonts w:ascii="Arial" w:hAnsi="Arial" w:cs="Arial"/>
                <w:sz w:val="22"/>
                <w:szCs w:val="22"/>
              </w:rPr>
              <w:t>-</w:t>
            </w:r>
            <w:r w:rsidRPr="00793140">
              <w:rPr>
                <w:rFonts w:ascii="Arial" w:hAnsi="Arial" w:cs="Arial"/>
                <w:sz w:val="22"/>
                <w:szCs w:val="22"/>
              </w:rPr>
              <w:t>Zulu Natal</w:t>
            </w:r>
          </w:p>
        </w:tc>
        <w:tc>
          <w:tcPr>
            <w:tcW w:w="1746" w:type="dxa"/>
            <w:vAlign w:val="bottom"/>
          </w:tcPr>
          <w:p w:rsidR="002E722C" w:rsidRPr="00793140" w:rsidRDefault="00C668A6" w:rsidP="008204E9">
            <w:pPr>
              <w:rPr>
                <w:rFonts w:ascii="Arial" w:hAnsi="Arial" w:cs="Arial"/>
                <w:color w:val="000000"/>
                <w:sz w:val="22"/>
                <w:szCs w:val="22"/>
              </w:rPr>
            </w:pPr>
            <w:r>
              <w:rPr>
                <w:rFonts w:ascii="Arial" w:hAnsi="Arial" w:cs="Arial"/>
                <w:color w:val="000000"/>
                <w:sz w:val="22"/>
                <w:szCs w:val="22"/>
              </w:rPr>
              <w:t>Nil or no budget was allocated</w:t>
            </w:r>
          </w:p>
        </w:tc>
        <w:tc>
          <w:tcPr>
            <w:tcW w:w="1703" w:type="dxa"/>
            <w:vAlign w:val="bottom"/>
          </w:tcPr>
          <w:p w:rsidR="002E722C" w:rsidRPr="00793140" w:rsidRDefault="002E722C" w:rsidP="008204E9">
            <w:pPr>
              <w:rPr>
                <w:rFonts w:ascii="Arial" w:hAnsi="Arial" w:cs="Arial"/>
                <w:color w:val="000000"/>
                <w:sz w:val="22"/>
                <w:szCs w:val="22"/>
              </w:rPr>
            </w:pPr>
          </w:p>
        </w:tc>
        <w:tc>
          <w:tcPr>
            <w:tcW w:w="3729" w:type="dxa"/>
          </w:tcPr>
          <w:p w:rsidR="002E722C" w:rsidRDefault="002E722C" w:rsidP="008204E9"/>
        </w:tc>
      </w:tr>
      <w:tr w:rsidR="002E722C" w:rsidRPr="00501CC7" w:rsidTr="00B432F6">
        <w:tc>
          <w:tcPr>
            <w:tcW w:w="2932" w:type="dxa"/>
            <w:gridSpan w:val="2"/>
            <w:vAlign w:val="bottom"/>
          </w:tcPr>
          <w:p w:rsidR="002E722C" w:rsidRPr="004E4A4E" w:rsidRDefault="002E722C" w:rsidP="008204E9">
            <w:pPr>
              <w:rPr>
                <w:rFonts w:ascii="Arial" w:hAnsi="Arial" w:cs="Arial"/>
                <w:b/>
                <w:sz w:val="22"/>
                <w:szCs w:val="22"/>
              </w:rPr>
            </w:pPr>
            <w:r w:rsidRPr="004E4A4E">
              <w:rPr>
                <w:rFonts w:ascii="Arial" w:hAnsi="Arial" w:cs="Arial"/>
                <w:b/>
                <w:sz w:val="22"/>
                <w:szCs w:val="22"/>
              </w:rPr>
              <w:t>Total</w:t>
            </w:r>
          </w:p>
        </w:tc>
        <w:tc>
          <w:tcPr>
            <w:tcW w:w="1746" w:type="dxa"/>
            <w:vAlign w:val="bottom"/>
          </w:tcPr>
          <w:p w:rsidR="002E722C" w:rsidRPr="00501CC7" w:rsidRDefault="00C668A6" w:rsidP="008204E9">
            <w:pPr>
              <w:rPr>
                <w:rFonts w:ascii="Arial" w:hAnsi="Arial" w:cs="Arial"/>
                <w:b/>
                <w:color w:val="000000"/>
                <w:sz w:val="22"/>
                <w:szCs w:val="22"/>
              </w:rPr>
            </w:pPr>
            <w:r>
              <w:rPr>
                <w:rFonts w:ascii="Arial" w:hAnsi="Arial" w:cs="Arial"/>
                <w:b/>
                <w:color w:val="000000"/>
                <w:sz w:val="22"/>
                <w:szCs w:val="22"/>
              </w:rPr>
              <w:t>309 239</w:t>
            </w:r>
          </w:p>
        </w:tc>
        <w:tc>
          <w:tcPr>
            <w:tcW w:w="1703" w:type="dxa"/>
            <w:vAlign w:val="bottom"/>
          </w:tcPr>
          <w:p w:rsidR="002E722C" w:rsidRPr="00501CC7" w:rsidRDefault="00C668A6" w:rsidP="008204E9">
            <w:pPr>
              <w:rPr>
                <w:rFonts w:ascii="Arial" w:hAnsi="Arial" w:cs="Arial"/>
                <w:b/>
                <w:color w:val="000000"/>
                <w:sz w:val="22"/>
                <w:szCs w:val="22"/>
              </w:rPr>
            </w:pPr>
            <w:r>
              <w:rPr>
                <w:rFonts w:ascii="Arial" w:hAnsi="Arial" w:cs="Arial"/>
                <w:b/>
                <w:color w:val="000000"/>
                <w:sz w:val="22"/>
                <w:szCs w:val="22"/>
              </w:rPr>
              <w:t>305 507</w:t>
            </w:r>
          </w:p>
        </w:tc>
        <w:tc>
          <w:tcPr>
            <w:tcW w:w="3729" w:type="dxa"/>
            <w:vAlign w:val="bottom"/>
          </w:tcPr>
          <w:p w:rsidR="002E722C" w:rsidRPr="00501CC7" w:rsidRDefault="002E722C" w:rsidP="008204E9">
            <w:pPr>
              <w:rPr>
                <w:rFonts w:ascii="Arial" w:hAnsi="Arial" w:cs="Arial"/>
                <w:b/>
                <w:color w:val="000000"/>
                <w:sz w:val="22"/>
                <w:szCs w:val="22"/>
              </w:rPr>
            </w:pPr>
          </w:p>
        </w:tc>
      </w:tr>
    </w:tbl>
    <w:p w:rsidR="00222B6F" w:rsidRDefault="00222B6F" w:rsidP="00222B6F">
      <w:pPr>
        <w:jc w:val="both"/>
        <w:rPr>
          <w:rFonts w:ascii="Arial" w:hAnsi="Arial" w:cs="Arial"/>
          <w:sz w:val="22"/>
          <w:szCs w:val="22"/>
        </w:rPr>
      </w:pPr>
    </w:p>
    <w:p w:rsidR="00222B6F" w:rsidRPr="00990959" w:rsidRDefault="00222B6F" w:rsidP="00222B6F">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222B6F" w:rsidRDefault="00222B6F" w:rsidP="00222B6F">
      <w:pPr>
        <w:spacing w:before="120"/>
        <w:rPr>
          <w:rFonts w:ascii="Arial" w:hAnsi="Arial" w:cs="Arial"/>
        </w:rPr>
      </w:pPr>
      <w:r>
        <w:rPr>
          <w:rFonts w:ascii="Arial" w:hAnsi="Arial" w:cs="Arial"/>
        </w:rPr>
        <w:t xml:space="preserve">         </w:t>
      </w:r>
    </w:p>
    <w:p w:rsidR="002E722C" w:rsidRPr="00990959" w:rsidRDefault="002E722C" w:rsidP="00B425C7">
      <w:pPr>
        <w:spacing w:before="120"/>
        <w:rPr>
          <w:rFonts w:ascii="Arial" w:hAnsi="Arial" w:cs="Arial"/>
        </w:rPr>
      </w:pPr>
    </w:p>
    <w:sectPr w:rsidR="002E722C" w:rsidRPr="00990959" w:rsidSect="00222B6F">
      <w:pgSz w:w="12240" w:h="15840"/>
      <w:pgMar w:top="851"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186" w:rsidRDefault="00F77186" w:rsidP="00B425C7">
      <w:r>
        <w:separator/>
      </w:r>
    </w:p>
  </w:endnote>
  <w:endnote w:type="continuationSeparator" w:id="0">
    <w:p w:rsidR="00F77186" w:rsidRDefault="00F77186" w:rsidP="00B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186" w:rsidRDefault="00F77186" w:rsidP="00B425C7">
      <w:r>
        <w:separator/>
      </w:r>
    </w:p>
  </w:footnote>
  <w:footnote w:type="continuationSeparator" w:id="0">
    <w:p w:rsidR="00F77186" w:rsidRDefault="00F77186" w:rsidP="00B4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362340"/>
    <w:multiLevelType w:val="hybridMultilevel"/>
    <w:tmpl w:val="F95AA00C"/>
    <w:lvl w:ilvl="0" w:tplc="F216FF3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C7"/>
    <w:rsid w:val="000348F3"/>
    <w:rsid w:val="000446F4"/>
    <w:rsid w:val="000E3F56"/>
    <w:rsid w:val="00185486"/>
    <w:rsid w:val="001A6B00"/>
    <w:rsid w:val="001B7A43"/>
    <w:rsid w:val="001E3E30"/>
    <w:rsid w:val="001F0CC4"/>
    <w:rsid w:val="00220C7A"/>
    <w:rsid w:val="00222B6F"/>
    <w:rsid w:val="002411EA"/>
    <w:rsid w:val="00252C1E"/>
    <w:rsid w:val="0026031D"/>
    <w:rsid w:val="002E6E62"/>
    <w:rsid w:val="002E722C"/>
    <w:rsid w:val="003076B5"/>
    <w:rsid w:val="003129A8"/>
    <w:rsid w:val="0032243B"/>
    <w:rsid w:val="00343066"/>
    <w:rsid w:val="00347796"/>
    <w:rsid w:val="00384A7E"/>
    <w:rsid w:val="00417E69"/>
    <w:rsid w:val="00466EAD"/>
    <w:rsid w:val="00481D62"/>
    <w:rsid w:val="00496665"/>
    <w:rsid w:val="004E4A4E"/>
    <w:rsid w:val="00501CC7"/>
    <w:rsid w:val="00586F5F"/>
    <w:rsid w:val="00652B2C"/>
    <w:rsid w:val="006568C3"/>
    <w:rsid w:val="006E5263"/>
    <w:rsid w:val="0071049C"/>
    <w:rsid w:val="007440ED"/>
    <w:rsid w:val="00792B78"/>
    <w:rsid w:val="00793140"/>
    <w:rsid w:val="007979A8"/>
    <w:rsid w:val="007C3899"/>
    <w:rsid w:val="007E12DD"/>
    <w:rsid w:val="00835C12"/>
    <w:rsid w:val="00864356"/>
    <w:rsid w:val="008A3437"/>
    <w:rsid w:val="008F6257"/>
    <w:rsid w:val="00990959"/>
    <w:rsid w:val="009B2AB0"/>
    <w:rsid w:val="00A070C8"/>
    <w:rsid w:val="00A120F1"/>
    <w:rsid w:val="00A25595"/>
    <w:rsid w:val="00A32C57"/>
    <w:rsid w:val="00A406FF"/>
    <w:rsid w:val="00A46DB9"/>
    <w:rsid w:val="00AB65C1"/>
    <w:rsid w:val="00AD0A5A"/>
    <w:rsid w:val="00AD3CC6"/>
    <w:rsid w:val="00AE5FB2"/>
    <w:rsid w:val="00B0391C"/>
    <w:rsid w:val="00B425C7"/>
    <w:rsid w:val="00B432F6"/>
    <w:rsid w:val="00B52304"/>
    <w:rsid w:val="00B92BDC"/>
    <w:rsid w:val="00C668A6"/>
    <w:rsid w:val="00C66E23"/>
    <w:rsid w:val="00CA39B1"/>
    <w:rsid w:val="00CC2880"/>
    <w:rsid w:val="00CD67D8"/>
    <w:rsid w:val="00D537C1"/>
    <w:rsid w:val="00DB5059"/>
    <w:rsid w:val="00DC1C19"/>
    <w:rsid w:val="00DE5A13"/>
    <w:rsid w:val="00E7386A"/>
    <w:rsid w:val="00F002C6"/>
    <w:rsid w:val="00F40180"/>
    <w:rsid w:val="00F40190"/>
    <w:rsid w:val="00F445F4"/>
    <w:rsid w:val="00F77186"/>
    <w:rsid w:val="00F92DEB"/>
    <w:rsid w:val="00F96274"/>
    <w:rsid w:val="00FD6E1D"/>
    <w:rsid w:val="00F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customStyle="1" w:styleId="Default">
    <w:name w:val="Default"/>
    <w:rsid w:val="000348F3"/>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customStyle="1" w:styleId="Default">
    <w:name w:val="Default"/>
    <w:rsid w:val="000348F3"/>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Zweni Zola</cp:lastModifiedBy>
  <cp:revision>7</cp:revision>
  <dcterms:created xsi:type="dcterms:W3CDTF">2019-03-08T06:56:00Z</dcterms:created>
  <dcterms:modified xsi:type="dcterms:W3CDTF">2019-03-25T10:03:00Z</dcterms:modified>
</cp:coreProperties>
</file>