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A7" w:rsidRDefault="00B05CA7" w:rsidP="00E53BF6">
      <w:pPr>
        <w:spacing w:after="0" w:line="240" w:lineRule="auto"/>
        <w:rPr>
          <w:rFonts w:ascii="Arial" w:hAnsi="Arial" w:cs="Arial"/>
          <w:b/>
          <w:sz w:val="24"/>
          <w:szCs w:val="24"/>
          <w:lang w:val="fr-FR"/>
        </w:rPr>
      </w:pPr>
    </w:p>
    <w:p w:rsidR="00764334" w:rsidRDefault="00764334" w:rsidP="00E53BF6">
      <w:pPr>
        <w:spacing w:after="0" w:line="240" w:lineRule="auto"/>
        <w:rPr>
          <w:rFonts w:ascii="Arial" w:hAnsi="Arial" w:cs="Arial"/>
          <w:b/>
          <w:sz w:val="24"/>
          <w:szCs w:val="24"/>
          <w:lang w:val="fr-FR"/>
        </w:rPr>
      </w:pPr>
    </w:p>
    <w:p w:rsidR="00764334" w:rsidRDefault="00764334" w:rsidP="00E53BF6">
      <w:pPr>
        <w:spacing w:after="0" w:line="240" w:lineRule="auto"/>
        <w:rPr>
          <w:rFonts w:ascii="Arial" w:hAnsi="Arial" w:cs="Arial"/>
          <w:b/>
          <w:sz w:val="24"/>
          <w:szCs w:val="24"/>
          <w:lang w:val="fr-FR"/>
        </w:rPr>
      </w:pPr>
    </w:p>
    <w:p w:rsidR="00764334" w:rsidRDefault="00764334" w:rsidP="00E53BF6">
      <w:pPr>
        <w:spacing w:after="0" w:line="240" w:lineRule="auto"/>
        <w:rPr>
          <w:rFonts w:ascii="Arial" w:hAnsi="Arial" w:cs="Arial"/>
          <w:b/>
          <w:sz w:val="24"/>
          <w:szCs w:val="24"/>
          <w:lang w:val="fr-FR"/>
        </w:rPr>
      </w:pPr>
    </w:p>
    <w:p w:rsidR="00764334" w:rsidRDefault="004F5213" w:rsidP="00E53BF6">
      <w:pPr>
        <w:spacing w:after="0" w:line="240" w:lineRule="auto"/>
        <w:rPr>
          <w:rFonts w:ascii="Arial" w:hAnsi="Arial" w:cs="Arial"/>
          <w:b/>
          <w:sz w:val="24"/>
          <w:szCs w:val="24"/>
          <w:lang w:val="fr-FR"/>
        </w:rPr>
      </w:pPr>
      <w:r>
        <w:rPr>
          <w:noProof/>
          <w:lang w:val="en-ZA" w:eastAsia="en-ZA"/>
        </w:rPr>
        <w:t xml:space="preserve">         </w:t>
      </w:r>
    </w:p>
    <w:p w:rsidR="00764334" w:rsidRDefault="00764334" w:rsidP="00E53BF6">
      <w:pPr>
        <w:spacing w:after="0" w:line="240" w:lineRule="auto"/>
        <w:rPr>
          <w:rFonts w:ascii="Arial" w:hAnsi="Arial" w:cs="Arial"/>
          <w:b/>
          <w:sz w:val="24"/>
          <w:szCs w:val="24"/>
          <w:lang w:val="fr-FR"/>
        </w:rPr>
      </w:pPr>
    </w:p>
    <w:p w:rsidR="00764334" w:rsidRDefault="004F5213" w:rsidP="004F5213">
      <w:pPr>
        <w:tabs>
          <w:tab w:val="left" w:pos="8145"/>
        </w:tabs>
        <w:spacing w:after="0" w:line="240" w:lineRule="auto"/>
        <w:rPr>
          <w:rFonts w:ascii="Arial" w:hAnsi="Arial" w:cs="Arial"/>
          <w:b/>
          <w:sz w:val="24"/>
          <w:szCs w:val="24"/>
          <w:lang w:val="fr-FR"/>
        </w:rPr>
      </w:pPr>
      <w:r>
        <w:rPr>
          <w:rFonts w:ascii="Arial" w:hAnsi="Arial" w:cs="Arial"/>
          <w:b/>
          <w:sz w:val="24"/>
          <w:szCs w:val="24"/>
          <w:lang w:val="fr-FR"/>
        </w:rPr>
        <w:tab/>
      </w:r>
    </w:p>
    <w:p w:rsidR="00764334" w:rsidRDefault="00764334" w:rsidP="00E53BF6">
      <w:pPr>
        <w:spacing w:after="0" w:line="240" w:lineRule="auto"/>
        <w:rPr>
          <w:rFonts w:ascii="Arial" w:hAnsi="Arial" w:cs="Arial"/>
          <w:b/>
          <w:sz w:val="24"/>
          <w:szCs w:val="24"/>
          <w:lang w:val="fr-FR"/>
        </w:rPr>
      </w:pPr>
    </w:p>
    <w:p w:rsidR="00764334" w:rsidRPr="004F5213" w:rsidRDefault="00764334" w:rsidP="00E53BF6">
      <w:pPr>
        <w:spacing w:after="0" w:line="240" w:lineRule="auto"/>
        <w:rPr>
          <w:rFonts w:ascii="Arial" w:hAnsi="Arial" w:cs="Arial"/>
          <w:b/>
          <w:sz w:val="24"/>
          <w:szCs w:val="24"/>
          <w:lang w:val="fr-FR"/>
        </w:rPr>
      </w:pPr>
      <w:bookmarkStart w:id="0" w:name="_GoBack"/>
      <w:bookmarkEnd w:id="0"/>
    </w:p>
    <w:p w:rsidR="00764334" w:rsidRPr="004F5213" w:rsidRDefault="00764334" w:rsidP="00E53BF6">
      <w:pPr>
        <w:spacing w:after="0" w:line="240" w:lineRule="auto"/>
        <w:rPr>
          <w:rFonts w:ascii="Arial" w:hAnsi="Arial" w:cs="Arial"/>
          <w:b/>
          <w:sz w:val="24"/>
          <w:szCs w:val="24"/>
          <w:lang w:val="fr-FR"/>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lang w:val="en-ZA"/>
        </w:rPr>
      </w:pPr>
      <w:r w:rsidRPr="00CA3593">
        <w:rPr>
          <w:rFonts w:cs="Arial"/>
          <w:sz w:val="22"/>
          <w:szCs w:val="22"/>
          <w:u w:val="none"/>
          <w:lang w:val="en-ZA"/>
        </w:rPr>
        <w:t xml:space="preserve">Question Number: </w:t>
      </w:r>
      <w:r w:rsidR="00AF6FE8">
        <w:rPr>
          <w:rFonts w:cs="Arial"/>
          <w:sz w:val="22"/>
          <w:szCs w:val="22"/>
          <w:u w:val="none"/>
          <w:lang w:val="en-ZA"/>
        </w:rPr>
        <w:t>2</w:t>
      </w:r>
      <w:r w:rsidR="001C496C">
        <w:rPr>
          <w:rFonts w:cs="Arial"/>
          <w:sz w:val="22"/>
          <w:szCs w:val="22"/>
          <w:u w:val="none"/>
          <w:lang w:val="en-ZA"/>
        </w:rPr>
        <w:t>41</w:t>
      </w:r>
      <w:r w:rsidR="002F33A1">
        <w:rPr>
          <w:rFonts w:cs="Arial"/>
          <w:sz w:val="22"/>
          <w:szCs w:val="22"/>
          <w:u w:val="none"/>
          <w:lang w:val="en-ZA"/>
        </w:rPr>
        <w:t>7</w:t>
      </w:r>
    </w:p>
    <w:p w:rsidR="002F33A1" w:rsidRPr="002F33A1" w:rsidRDefault="002F33A1" w:rsidP="002F33A1">
      <w:pPr>
        <w:spacing w:before="100" w:beforeAutospacing="1" w:after="100" w:afterAutospacing="1" w:line="240" w:lineRule="auto"/>
        <w:ind w:left="851" w:hanging="851"/>
        <w:rPr>
          <w:rFonts w:ascii="Arial" w:hAnsi="Arial" w:cs="Arial"/>
        </w:rPr>
      </w:pPr>
      <w:r w:rsidRPr="002F33A1">
        <w:rPr>
          <w:rFonts w:ascii="Arial" w:hAnsi="Arial" w:cs="Arial"/>
          <w:b/>
        </w:rPr>
        <w:t>2417.</w:t>
      </w:r>
      <w:r w:rsidRPr="002F33A1">
        <w:rPr>
          <w:rFonts w:ascii="Arial" w:hAnsi="Arial" w:cs="Arial"/>
          <w:b/>
        </w:rPr>
        <w:tab/>
        <w:t>Mr M Waters (DA) to ask the Minister of Transport:</w:t>
      </w:r>
    </w:p>
    <w:p w:rsidR="00CB7C45" w:rsidRPr="00CB7C45" w:rsidRDefault="00CB7C45" w:rsidP="00CB7C45">
      <w:pPr>
        <w:spacing w:before="100" w:beforeAutospacing="1" w:after="100" w:afterAutospacing="1" w:line="240" w:lineRule="auto"/>
        <w:ind w:left="1440" w:hanging="629"/>
        <w:jc w:val="both"/>
        <w:rPr>
          <w:rFonts w:ascii="Arial" w:hAnsi="Arial" w:cs="Arial"/>
          <w:b/>
          <w:lang w:val="en-ZA"/>
        </w:rPr>
      </w:pPr>
      <w:r w:rsidRPr="00CB7C45">
        <w:rPr>
          <w:rFonts w:ascii="Arial" w:hAnsi="Arial" w:cs="Arial"/>
          <w:b/>
          <w:lang w:val="en-ZA"/>
        </w:rPr>
        <w:t>REPLY</w:t>
      </w:r>
    </w:p>
    <w:p w:rsidR="002F33A1" w:rsidRDefault="00CB7C45" w:rsidP="00CB7C45">
      <w:pPr>
        <w:spacing w:before="100" w:beforeAutospacing="1" w:after="100" w:afterAutospacing="1" w:line="240" w:lineRule="auto"/>
        <w:ind w:left="1440" w:hanging="629"/>
        <w:jc w:val="both"/>
        <w:rPr>
          <w:rFonts w:ascii="Arial" w:hAnsi="Arial" w:cs="Arial"/>
          <w:b/>
          <w:bCs/>
        </w:rPr>
      </w:pPr>
      <w:r w:rsidRPr="00CB7C45">
        <w:rPr>
          <w:rFonts w:ascii="Arial" w:hAnsi="Arial" w:cs="Arial"/>
        </w:rPr>
        <w:t xml:space="preserve"> </w:t>
      </w:r>
      <w:r w:rsidR="002F33A1" w:rsidRPr="002F33A1">
        <w:rPr>
          <w:rFonts w:ascii="Arial" w:hAnsi="Arial" w:cs="Arial"/>
        </w:rPr>
        <w:t>(1)</w:t>
      </w:r>
      <w:r w:rsidR="002F33A1" w:rsidRPr="002F33A1">
        <w:rPr>
          <w:rFonts w:ascii="Arial" w:hAnsi="Arial" w:cs="Arial"/>
        </w:rPr>
        <w:tab/>
      </w:r>
      <w:r w:rsidR="002F33A1" w:rsidRPr="0099015E">
        <w:rPr>
          <w:rFonts w:ascii="Arial" w:hAnsi="Arial" w:cs="Arial"/>
          <w:bCs/>
        </w:rPr>
        <w:t>(a) What is the total amount that has been spent on Ekurhuleni Metropolitan Municipality’s Bus Rapid Transport (BRT) system to date and (b) what was the initial budget;</w:t>
      </w:r>
    </w:p>
    <w:p w:rsidR="0045217B" w:rsidRDefault="0099015E" w:rsidP="002F33A1">
      <w:pPr>
        <w:spacing w:before="100" w:beforeAutospacing="1" w:after="100" w:afterAutospacing="1" w:line="240" w:lineRule="auto"/>
        <w:ind w:left="1440" w:hanging="629"/>
        <w:jc w:val="both"/>
        <w:rPr>
          <w:rFonts w:ascii="Arial" w:hAnsi="Arial" w:cs="Arial"/>
        </w:rPr>
      </w:pPr>
      <w:r>
        <w:rPr>
          <w:rFonts w:ascii="Arial" w:hAnsi="Arial" w:cs="Arial"/>
        </w:rPr>
        <w:tab/>
      </w:r>
      <w:r w:rsidRPr="0099015E">
        <w:rPr>
          <w:rFonts w:ascii="Arial" w:hAnsi="Arial" w:cs="Arial"/>
          <w:i/>
        </w:rPr>
        <w:t xml:space="preserve">The amount spent on the City of Ekurhuleni’s Bus Rapid Transit system has spent </w:t>
      </w:r>
      <w:r w:rsidR="0045217B" w:rsidRPr="0045217B">
        <w:rPr>
          <w:rFonts w:ascii="Arial" w:hAnsi="Arial" w:cs="Arial"/>
          <w:b/>
          <w:i/>
          <w:lang w:val="en-ZA"/>
        </w:rPr>
        <w:t>R1</w:t>
      </w:r>
      <w:r w:rsidR="00F40BC9">
        <w:rPr>
          <w:rFonts w:ascii="Arial" w:hAnsi="Arial" w:cs="Arial"/>
          <w:b/>
          <w:i/>
          <w:lang w:val="en-ZA"/>
        </w:rPr>
        <w:t xml:space="preserve"> 687 509 216</w:t>
      </w:r>
      <w:r w:rsidR="0045217B">
        <w:rPr>
          <w:rFonts w:ascii="Arial" w:hAnsi="Arial" w:cs="Arial"/>
          <w:b/>
          <w:i/>
          <w:lang w:val="en-ZA"/>
        </w:rPr>
        <w:t xml:space="preserve"> </w:t>
      </w:r>
      <w:r w:rsidR="0045217B" w:rsidRPr="00F40BC9">
        <w:rPr>
          <w:rFonts w:ascii="Arial" w:hAnsi="Arial" w:cs="Arial"/>
          <w:i/>
          <w:lang w:val="en-ZA"/>
        </w:rPr>
        <w:t>t</w:t>
      </w:r>
      <w:r w:rsidRPr="00F40BC9">
        <w:rPr>
          <w:rFonts w:ascii="Arial" w:hAnsi="Arial" w:cs="Arial"/>
          <w:i/>
        </w:rPr>
        <w:t>o</w:t>
      </w:r>
      <w:r w:rsidRPr="0099015E">
        <w:rPr>
          <w:rFonts w:ascii="Arial" w:hAnsi="Arial" w:cs="Arial"/>
          <w:i/>
        </w:rPr>
        <w:t xml:space="preserve"> date and the initial bu</w:t>
      </w:r>
      <w:r>
        <w:rPr>
          <w:rFonts w:ascii="Arial" w:hAnsi="Arial" w:cs="Arial"/>
          <w:i/>
        </w:rPr>
        <w:t>d</w:t>
      </w:r>
      <w:r w:rsidRPr="0099015E">
        <w:rPr>
          <w:rFonts w:ascii="Arial" w:hAnsi="Arial" w:cs="Arial"/>
          <w:i/>
        </w:rPr>
        <w:t xml:space="preserve">get was </w:t>
      </w:r>
      <w:r w:rsidRPr="0045217B">
        <w:rPr>
          <w:rFonts w:ascii="Arial" w:hAnsi="Arial" w:cs="Arial"/>
          <w:b/>
          <w:i/>
        </w:rPr>
        <w:t xml:space="preserve">R </w:t>
      </w:r>
      <w:r w:rsidR="0045217B" w:rsidRPr="0045217B">
        <w:rPr>
          <w:rFonts w:ascii="Arial" w:eastAsia="Calibri" w:hAnsi="Arial" w:cs="Arial"/>
          <w:b/>
          <w:i/>
          <w:lang w:val="en-ZA"/>
        </w:rPr>
        <w:t>2 272 685 751</w:t>
      </w:r>
      <w:r w:rsidR="0045217B">
        <w:rPr>
          <w:rFonts w:ascii="Arial" w:hAnsi="Arial" w:cs="Arial"/>
        </w:rPr>
        <w:t>.</w:t>
      </w:r>
    </w:p>
    <w:p w:rsidR="002F33A1" w:rsidRDefault="002F33A1" w:rsidP="002F33A1">
      <w:pPr>
        <w:spacing w:before="100" w:beforeAutospacing="1" w:after="100" w:afterAutospacing="1" w:line="240" w:lineRule="auto"/>
        <w:ind w:left="1440" w:hanging="629"/>
        <w:jc w:val="both"/>
        <w:rPr>
          <w:rFonts w:ascii="Arial" w:hAnsi="Arial" w:cs="Arial"/>
          <w:bCs/>
        </w:rPr>
      </w:pPr>
      <w:r w:rsidRPr="002F33A1">
        <w:rPr>
          <w:rFonts w:ascii="Arial" w:hAnsi="Arial" w:cs="Arial"/>
        </w:rPr>
        <w:t>(2)</w:t>
      </w:r>
      <w:r w:rsidRPr="002F33A1">
        <w:rPr>
          <w:rFonts w:ascii="Arial" w:hAnsi="Arial" w:cs="Arial"/>
        </w:rPr>
        <w:tab/>
      </w:r>
      <w:r w:rsidRPr="002F33A1">
        <w:rPr>
          <w:rFonts w:ascii="Arial" w:hAnsi="Arial" w:cs="Arial"/>
          <w:bCs/>
        </w:rPr>
        <w:t>(a) on what date was the specified BRT system supposed to have been fully operational, (b) by what date will the specified BRT system be fully operational and (c) what additional amount is needed in order for the BRT system to become fully operational;</w:t>
      </w:r>
    </w:p>
    <w:p w:rsidR="000A7880" w:rsidRPr="00AE68D3" w:rsidRDefault="00C36764" w:rsidP="00AE68D3">
      <w:pPr>
        <w:pStyle w:val="ListParagraph"/>
        <w:numPr>
          <w:ilvl w:val="0"/>
          <w:numId w:val="22"/>
        </w:numPr>
        <w:spacing w:before="100" w:beforeAutospacing="1" w:after="100" w:afterAutospacing="1" w:line="120" w:lineRule="atLeast"/>
        <w:jc w:val="both"/>
        <w:rPr>
          <w:rFonts w:ascii="Arial" w:eastAsia="Calibri" w:hAnsi="Arial" w:cs="Arial"/>
          <w:i/>
          <w:lang w:val="en-ZA"/>
        </w:rPr>
      </w:pPr>
      <w:r>
        <w:rPr>
          <w:rFonts w:ascii="Arial" w:eastAsia="Calibri" w:hAnsi="Arial" w:cs="Arial"/>
          <w:i/>
          <w:lang w:val="en-ZA"/>
        </w:rPr>
        <w:t>The</w:t>
      </w:r>
      <w:r w:rsidR="000A7880" w:rsidRPr="00AE68D3">
        <w:rPr>
          <w:rFonts w:ascii="Arial" w:eastAsia="Calibri" w:hAnsi="Arial" w:cs="Arial"/>
          <w:i/>
          <w:lang w:val="en-ZA"/>
        </w:rPr>
        <w:t xml:space="preserve"> date that the BRT system was supposed to be</w:t>
      </w:r>
      <w:r w:rsidR="003C5037">
        <w:rPr>
          <w:rFonts w:ascii="Arial" w:eastAsia="Calibri" w:hAnsi="Arial" w:cs="Arial"/>
          <w:i/>
          <w:lang w:val="en-ZA"/>
        </w:rPr>
        <w:t xml:space="preserve"> fully operational was June 2016</w:t>
      </w:r>
      <w:r w:rsidR="000A7880" w:rsidRPr="00AE68D3">
        <w:rPr>
          <w:rFonts w:ascii="Arial" w:eastAsia="Calibri" w:hAnsi="Arial" w:cs="Arial"/>
          <w:i/>
          <w:lang w:val="en-ZA"/>
        </w:rPr>
        <w:t>.</w:t>
      </w:r>
    </w:p>
    <w:p w:rsidR="000A7880" w:rsidRPr="000A7880" w:rsidRDefault="000A7880" w:rsidP="000A7880">
      <w:pPr>
        <w:numPr>
          <w:ilvl w:val="0"/>
          <w:numId w:val="22"/>
        </w:numPr>
        <w:spacing w:before="100" w:beforeAutospacing="1" w:after="100" w:afterAutospacing="1" w:line="120" w:lineRule="atLeast"/>
        <w:ind w:left="1980" w:hanging="540"/>
        <w:contextualSpacing/>
        <w:jc w:val="both"/>
        <w:rPr>
          <w:rFonts w:ascii="Arial" w:eastAsia="Calibri" w:hAnsi="Arial" w:cs="Arial"/>
          <w:i/>
          <w:lang w:val="en-ZA"/>
        </w:rPr>
      </w:pPr>
      <w:r w:rsidRPr="000A7880">
        <w:rPr>
          <w:rFonts w:ascii="Arial" w:eastAsia="Calibri" w:hAnsi="Arial" w:cs="Arial"/>
          <w:i/>
          <w:lang w:val="en-ZA"/>
        </w:rPr>
        <w:t>The BRT system will be partially operational</w:t>
      </w:r>
      <w:r w:rsidR="00C36764">
        <w:rPr>
          <w:rFonts w:ascii="Arial" w:eastAsia="Calibri" w:hAnsi="Arial" w:cs="Arial"/>
          <w:i/>
          <w:lang w:val="en-ZA"/>
        </w:rPr>
        <w:t xml:space="preserve"> (kerbside)</w:t>
      </w:r>
      <w:r w:rsidRPr="000A7880">
        <w:rPr>
          <w:rFonts w:ascii="Arial" w:eastAsia="Calibri" w:hAnsi="Arial" w:cs="Arial"/>
          <w:i/>
          <w:lang w:val="en-ZA"/>
        </w:rPr>
        <w:t xml:space="preserve"> by the end of </w:t>
      </w:r>
      <w:r w:rsidR="000C628F">
        <w:rPr>
          <w:rFonts w:ascii="Arial" w:eastAsia="Calibri" w:hAnsi="Arial" w:cs="Arial"/>
          <w:i/>
          <w:lang w:val="en-ZA"/>
        </w:rPr>
        <w:t>September</w:t>
      </w:r>
      <w:r w:rsidR="00217AEB">
        <w:rPr>
          <w:rFonts w:ascii="Arial" w:eastAsia="Calibri" w:hAnsi="Arial" w:cs="Arial"/>
          <w:i/>
          <w:lang w:val="en-ZA"/>
        </w:rPr>
        <w:t xml:space="preserve"> 2017</w:t>
      </w:r>
      <w:r w:rsidR="00C36764">
        <w:rPr>
          <w:rFonts w:ascii="Arial" w:eastAsia="Calibri" w:hAnsi="Arial" w:cs="Arial"/>
          <w:i/>
          <w:lang w:val="en-ZA"/>
        </w:rPr>
        <w:t>, subject to the finalisation of negotiations with affected taxi operators</w:t>
      </w:r>
      <w:r w:rsidRPr="000A7880">
        <w:rPr>
          <w:rFonts w:ascii="Arial" w:eastAsia="Calibri" w:hAnsi="Arial" w:cs="Arial"/>
          <w:i/>
          <w:lang w:val="en-ZA"/>
        </w:rPr>
        <w:t>. F</w:t>
      </w:r>
      <w:r w:rsidR="00C36764">
        <w:rPr>
          <w:rFonts w:ascii="Arial" w:eastAsia="Calibri" w:hAnsi="Arial" w:cs="Arial"/>
          <w:i/>
          <w:lang w:val="en-ZA"/>
        </w:rPr>
        <w:t>ull operations (on trunk route) are scheduled to when the infrastructure is fully complete, in 2018.</w:t>
      </w:r>
    </w:p>
    <w:p w:rsidR="000A7880" w:rsidRPr="000A7880" w:rsidRDefault="000A7880" w:rsidP="000A7880">
      <w:pPr>
        <w:numPr>
          <w:ilvl w:val="0"/>
          <w:numId w:val="22"/>
        </w:numPr>
        <w:spacing w:before="100" w:beforeAutospacing="1" w:after="100" w:afterAutospacing="1" w:line="120" w:lineRule="atLeast"/>
        <w:ind w:left="1980" w:hanging="540"/>
        <w:contextualSpacing/>
        <w:jc w:val="both"/>
        <w:rPr>
          <w:rFonts w:ascii="Arial" w:eastAsia="Calibri" w:hAnsi="Arial" w:cs="Arial"/>
          <w:i/>
          <w:lang w:val="en-ZA"/>
        </w:rPr>
      </w:pPr>
      <w:r w:rsidRPr="000A7880">
        <w:rPr>
          <w:rFonts w:ascii="Arial" w:eastAsia="Calibri" w:hAnsi="Arial" w:cs="Arial"/>
          <w:i/>
          <w:lang w:val="en-ZA"/>
        </w:rPr>
        <w:t>There is no additional money that is needed in order for the BRT system to become fully operational, ou</w:t>
      </w:r>
      <w:r w:rsidR="00217AEB">
        <w:rPr>
          <w:rFonts w:ascii="Arial" w:eastAsia="Calibri" w:hAnsi="Arial" w:cs="Arial"/>
          <w:i/>
          <w:lang w:val="en-ZA"/>
        </w:rPr>
        <w:t>tside of the allocated budget of</w:t>
      </w:r>
      <w:r w:rsidRPr="000A7880">
        <w:rPr>
          <w:rFonts w:ascii="Arial" w:eastAsia="Calibri" w:hAnsi="Arial" w:cs="Arial"/>
          <w:i/>
          <w:lang w:val="en-ZA"/>
        </w:rPr>
        <w:t xml:space="preserve"> R660m for infrastructure and operations for the 2017/18 financial year. </w:t>
      </w:r>
    </w:p>
    <w:p w:rsidR="000A7880" w:rsidRPr="002F33A1" w:rsidRDefault="000A7880" w:rsidP="002F33A1">
      <w:pPr>
        <w:spacing w:before="100" w:beforeAutospacing="1" w:after="100" w:afterAutospacing="1" w:line="240" w:lineRule="auto"/>
        <w:ind w:left="1440" w:hanging="629"/>
        <w:jc w:val="both"/>
        <w:rPr>
          <w:rFonts w:ascii="Arial" w:hAnsi="Arial" w:cs="Arial"/>
          <w:bCs/>
        </w:rPr>
      </w:pPr>
    </w:p>
    <w:p w:rsidR="0099015E" w:rsidRDefault="002F33A1" w:rsidP="002013BF">
      <w:pPr>
        <w:spacing w:after="0" w:line="312" w:lineRule="auto"/>
        <w:ind w:firstLine="720"/>
        <w:jc w:val="both"/>
        <w:rPr>
          <w:rFonts w:ascii="Arial" w:hAnsi="Arial" w:cs="Arial"/>
        </w:rPr>
      </w:pPr>
      <w:r w:rsidRPr="002F33A1">
        <w:rPr>
          <w:rFonts w:ascii="Arial" w:hAnsi="Arial" w:cs="Arial"/>
          <w:bCs/>
        </w:rPr>
        <w:t>(3)</w:t>
      </w:r>
      <w:r w:rsidRPr="002F33A1">
        <w:rPr>
          <w:rFonts w:ascii="Arial" w:hAnsi="Arial" w:cs="Arial"/>
          <w:bCs/>
        </w:rPr>
        <w:tab/>
        <w:t>what are the reasons for the delay in making the specified BRT system operational</w:t>
      </w:r>
      <w:r w:rsidRPr="002F33A1">
        <w:rPr>
          <w:rFonts w:ascii="Arial" w:hAnsi="Arial" w:cs="Arial"/>
        </w:rPr>
        <w:t>?</w:t>
      </w:r>
      <w:r w:rsidRPr="002F33A1">
        <w:rPr>
          <w:rFonts w:ascii="Arial" w:hAnsi="Arial" w:cs="Arial"/>
        </w:rPr>
        <w:tab/>
      </w:r>
      <w:r w:rsidRPr="002F33A1">
        <w:rPr>
          <w:rFonts w:ascii="Arial" w:hAnsi="Arial" w:cs="Arial"/>
        </w:rPr>
        <w:tab/>
      </w:r>
      <w:r w:rsidRPr="002F33A1">
        <w:rPr>
          <w:rFonts w:ascii="Arial" w:hAnsi="Arial" w:cs="Arial"/>
        </w:rPr>
        <w:tab/>
      </w:r>
      <w:r w:rsidRPr="002F33A1">
        <w:rPr>
          <w:rFonts w:ascii="Arial" w:hAnsi="Arial" w:cs="Arial"/>
        </w:rPr>
        <w:tab/>
      </w:r>
      <w:r w:rsidRPr="002F33A1">
        <w:rPr>
          <w:rFonts w:ascii="Arial" w:hAnsi="Arial" w:cs="Arial"/>
        </w:rPr>
        <w:tab/>
      </w:r>
      <w:r w:rsidRPr="002F33A1">
        <w:rPr>
          <w:rFonts w:ascii="Arial" w:hAnsi="Arial" w:cs="Arial"/>
        </w:rPr>
        <w:tab/>
      </w:r>
      <w:r w:rsidRPr="002F33A1">
        <w:rPr>
          <w:rFonts w:ascii="Arial" w:hAnsi="Arial" w:cs="Arial"/>
        </w:rPr>
        <w:tab/>
      </w:r>
      <w:r w:rsidRPr="002F33A1">
        <w:rPr>
          <w:rFonts w:ascii="Arial" w:hAnsi="Arial" w:cs="Arial"/>
        </w:rPr>
        <w:tab/>
      </w:r>
    </w:p>
    <w:p w:rsidR="0099015E" w:rsidRDefault="0099015E" w:rsidP="002013BF">
      <w:pPr>
        <w:spacing w:after="0" w:line="312" w:lineRule="auto"/>
        <w:ind w:left="720" w:firstLine="720"/>
        <w:jc w:val="both"/>
        <w:rPr>
          <w:rFonts w:ascii="Arial" w:hAnsi="Arial" w:cs="Arial"/>
          <w:i/>
        </w:rPr>
      </w:pPr>
      <w:r w:rsidRPr="002013BF">
        <w:rPr>
          <w:rFonts w:ascii="Arial" w:hAnsi="Arial" w:cs="Arial"/>
          <w:i/>
        </w:rPr>
        <w:t xml:space="preserve">The reasons for the delay in making the BRT system operational </w:t>
      </w:r>
      <w:r w:rsidR="00686C85">
        <w:rPr>
          <w:rFonts w:ascii="Arial" w:hAnsi="Arial" w:cs="Arial"/>
          <w:i/>
        </w:rPr>
        <w:t xml:space="preserve">include but are not </w:t>
      </w:r>
      <w:r w:rsidR="00686C85">
        <w:rPr>
          <w:rFonts w:ascii="Arial" w:hAnsi="Arial" w:cs="Arial"/>
          <w:i/>
        </w:rPr>
        <w:tab/>
      </w:r>
      <w:r w:rsidR="00686C85" w:rsidRPr="00686C85">
        <w:rPr>
          <w:rFonts w:ascii="Arial" w:hAnsi="Arial" w:cs="Arial"/>
          <w:i/>
        </w:rPr>
        <w:t>limited to</w:t>
      </w:r>
      <w:r w:rsidRPr="00686C85">
        <w:rPr>
          <w:rFonts w:ascii="Arial" w:hAnsi="Arial" w:cs="Arial"/>
          <w:i/>
        </w:rPr>
        <w:t>:</w:t>
      </w:r>
    </w:p>
    <w:p w:rsidR="00686C85" w:rsidRPr="00686C85" w:rsidRDefault="00686C85" w:rsidP="002013BF">
      <w:pPr>
        <w:spacing w:after="0" w:line="312" w:lineRule="auto"/>
        <w:ind w:left="720" w:firstLine="720"/>
        <w:jc w:val="both"/>
        <w:rPr>
          <w:rFonts w:ascii="Arial" w:hAnsi="Arial" w:cs="Arial"/>
          <w:i/>
        </w:rPr>
      </w:pPr>
    </w:p>
    <w:p w:rsidR="00686C85" w:rsidRPr="00686C85" w:rsidRDefault="00686C85" w:rsidP="00686C85">
      <w:pPr>
        <w:numPr>
          <w:ilvl w:val="0"/>
          <w:numId w:val="20"/>
        </w:numPr>
        <w:spacing w:after="160" w:line="259" w:lineRule="auto"/>
        <w:contextualSpacing/>
        <w:jc w:val="both"/>
        <w:rPr>
          <w:rFonts w:ascii="Arial" w:eastAsia="Calibri" w:hAnsi="Arial" w:cs="Arial"/>
          <w:i/>
          <w:lang w:val="en-ZA"/>
        </w:rPr>
      </w:pPr>
      <w:r w:rsidRPr="00686C85">
        <w:rPr>
          <w:rFonts w:ascii="Arial" w:eastAsia="Calibri" w:hAnsi="Arial" w:cs="Arial"/>
          <w:i/>
          <w:lang w:val="en-ZA"/>
        </w:rPr>
        <w:t xml:space="preserve">Delays in the procurement process for the various work streams, especially BRT </w:t>
      </w:r>
      <w:r>
        <w:rPr>
          <w:rFonts w:ascii="Arial" w:eastAsia="Calibri" w:hAnsi="Arial" w:cs="Arial"/>
          <w:i/>
          <w:lang w:val="en-ZA"/>
        </w:rPr>
        <w:t>I</w:t>
      </w:r>
      <w:r w:rsidRPr="00686C85">
        <w:rPr>
          <w:rFonts w:ascii="Arial" w:eastAsia="Calibri" w:hAnsi="Arial" w:cs="Arial"/>
          <w:i/>
          <w:lang w:val="en-ZA"/>
        </w:rPr>
        <w:t>nfrastruc</w:t>
      </w:r>
      <w:r w:rsidR="00C36764">
        <w:rPr>
          <w:rFonts w:ascii="Arial" w:eastAsia="Calibri" w:hAnsi="Arial" w:cs="Arial"/>
          <w:i/>
          <w:lang w:val="en-ZA"/>
        </w:rPr>
        <w:t xml:space="preserve">ture. Currently, </w:t>
      </w:r>
      <w:r>
        <w:rPr>
          <w:rFonts w:ascii="Arial" w:eastAsia="Calibri" w:hAnsi="Arial" w:cs="Arial"/>
          <w:i/>
          <w:lang w:val="en-ZA"/>
        </w:rPr>
        <w:t>the stations, stream crossings, pedestrian brid</w:t>
      </w:r>
      <w:r w:rsidR="00C36764">
        <w:rPr>
          <w:rFonts w:ascii="Arial" w:eastAsia="Calibri" w:hAnsi="Arial" w:cs="Arial"/>
          <w:i/>
          <w:lang w:val="en-ZA"/>
        </w:rPr>
        <w:t>ges, bridges on the trunk route are still under construction.</w:t>
      </w:r>
    </w:p>
    <w:p w:rsidR="00686C85" w:rsidRPr="00686C85" w:rsidRDefault="00686C85" w:rsidP="00686C85">
      <w:pPr>
        <w:spacing w:after="160" w:line="259" w:lineRule="auto"/>
        <w:ind w:left="1800"/>
        <w:contextualSpacing/>
        <w:jc w:val="both"/>
        <w:rPr>
          <w:rFonts w:ascii="Arial" w:eastAsia="Calibri" w:hAnsi="Arial" w:cs="Arial"/>
          <w:i/>
          <w:lang w:val="en-ZA"/>
        </w:rPr>
      </w:pPr>
    </w:p>
    <w:p w:rsidR="00686C85" w:rsidRPr="00686C85" w:rsidRDefault="00686C85" w:rsidP="00686C85">
      <w:pPr>
        <w:numPr>
          <w:ilvl w:val="0"/>
          <w:numId w:val="20"/>
        </w:numPr>
        <w:spacing w:after="160" w:line="259" w:lineRule="auto"/>
        <w:contextualSpacing/>
        <w:jc w:val="both"/>
        <w:rPr>
          <w:rFonts w:ascii="Arial" w:eastAsia="Calibri" w:hAnsi="Arial" w:cs="Arial"/>
          <w:i/>
          <w:lang w:val="en-ZA"/>
        </w:rPr>
      </w:pPr>
      <w:r>
        <w:rPr>
          <w:rFonts w:ascii="Arial" w:eastAsia="Calibri" w:hAnsi="Arial" w:cs="Arial"/>
          <w:i/>
          <w:lang w:val="en-ZA"/>
        </w:rPr>
        <w:t>The s</w:t>
      </w:r>
      <w:r w:rsidRPr="00686C85">
        <w:rPr>
          <w:rFonts w:ascii="Arial" w:eastAsia="Calibri" w:hAnsi="Arial" w:cs="Arial"/>
          <w:i/>
          <w:lang w:val="en-ZA"/>
        </w:rPr>
        <w:t>low pace of construction by some of the infrastructure contractors as well as financial cash flow challenges, and lack of performance experienced by some contractors, some</w:t>
      </w:r>
      <w:r>
        <w:rPr>
          <w:rFonts w:ascii="Arial" w:eastAsia="Calibri" w:hAnsi="Arial" w:cs="Arial"/>
          <w:i/>
          <w:lang w:val="en-ZA"/>
        </w:rPr>
        <w:t xml:space="preserve"> </w:t>
      </w:r>
      <w:r w:rsidRPr="00686C85">
        <w:rPr>
          <w:rFonts w:ascii="Arial" w:eastAsia="Calibri" w:hAnsi="Arial" w:cs="Arial"/>
          <w:i/>
          <w:lang w:val="en-ZA"/>
        </w:rPr>
        <w:t xml:space="preserve">of whom had their contracts terminated. </w:t>
      </w:r>
      <w:r>
        <w:rPr>
          <w:rFonts w:ascii="Arial" w:eastAsia="Calibri" w:hAnsi="Arial" w:cs="Arial"/>
          <w:i/>
          <w:lang w:val="en-ZA"/>
        </w:rPr>
        <w:t>For instance, the contractors for</w:t>
      </w:r>
      <w:r w:rsidR="007141C7">
        <w:rPr>
          <w:rFonts w:ascii="Arial" w:eastAsia="Calibri" w:hAnsi="Arial" w:cs="Arial"/>
          <w:i/>
          <w:lang w:val="en-ZA"/>
        </w:rPr>
        <w:t xml:space="preserve"> some sections of the trunk were constantly penalised </w:t>
      </w:r>
      <w:r>
        <w:rPr>
          <w:rFonts w:ascii="Arial" w:eastAsia="Calibri" w:hAnsi="Arial" w:cs="Arial"/>
          <w:i/>
          <w:lang w:val="en-ZA"/>
        </w:rPr>
        <w:t>due to failure to meet project milestones</w:t>
      </w:r>
      <w:r w:rsidR="00902855">
        <w:rPr>
          <w:rFonts w:ascii="Arial" w:eastAsia="Calibri" w:hAnsi="Arial" w:cs="Arial"/>
          <w:i/>
          <w:lang w:val="en-ZA"/>
        </w:rPr>
        <w:t xml:space="preserve"> and </w:t>
      </w:r>
      <w:r>
        <w:rPr>
          <w:rFonts w:ascii="Arial" w:eastAsia="Calibri" w:hAnsi="Arial" w:cs="Arial"/>
          <w:i/>
          <w:lang w:val="en-ZA"/>
        </w:rPr>
        <w:t xml:space="preserve"> delivery dead</w:t>
      </w:r>
      <w:r w:rsidR="00902855">
        <w:rPr>
          <w:rFonts w:ascii="Arial" w:eastAsia="Calibri" w:hAnsi="Arial" w:cs="Arial"/>
          <w:i/>
          <w:lang w:val="en-ZA"/>
        </w:rPr>
        <w:t>lines while the initial station</w:t>
      </w:r>
      <w:r>
        <w:rPr>
          <w:rFonts w:ascii="Arial" w:eastAsia="Calibri" w:hAnsi="Arial" w:cs="Arial"/>
          <w:i/>
          <w:lang w:val="en-ZA"/>
        </w:rPr>
        <w:t xml:space="preserve"> contractors </w:t>
      </w:r>
      <w:r>
        <w:rPr>
          <w:rFonts w:ascii="Arial" w:eastAsia="Calibri" w:hAnsi="Arial" w:cs="Arial"/>
          <w:i/>
          <w:lang w:val="en-ZA"/>
        </w:rPr>
        <w:lastRenderedPageBreak/>
        <w:t xml:space="preserve">were terminated </w:t>
      </w:r>
      <w:r w:rsidR="00902855">
        <w:rPr>
          <w:rFonts w:ascii="Arial" w:eastAsia="Calibri" w:hAnsi="Arial" w:cs="Arial"/>
          <w:i/>
          <w:lang w:val="en-ZA"/>
        </w:rPr>
        <w:t>due to inability to proceed within</w:t>
      </w:r>
      <w:r>
        <w:rPr>
          <w:rFonts w:ascii="Arial" w:eastAsia="Calibri" w:hAnsi="Arial" w:cs="Arial"/>
          <w:i/>
          <w:lang w:val="en-ZA"/>
        </w:rPr>
        <w:t xml:space="preserve"> the budget</w:t>
      </w:r>
      <w:r w:rsidR="00902855">
        <w:rPr>
          <w:rFonts w:ascii="Arial" w:eastAsia="Calibri" w:hAnsi="Arial" w:cs="Arial"/>
          <w:i/>
          <w:lang w:val="en-ZA"/>
        </w:rPr>
        <w:t xml:space="preserve"> as a result of poor cash flow management.</w:t>
      </w:r>
    </w:p>
    <w:p w:rsidR="00686C85" w:rsidRPr="00686C85" w:rsidRDefault="00686C85" w:rsidP="00686C85">
      <w:pPr>
        <w:spacing w:after="160" w:line="259" w:lineRule="auto"/>
        <w:ind w:left="1800"/>
        <w:contextualSpacing/>
        <w:jc w:val="both"/>
        <w:rPr>
          <w:rFonts w:ascii="Arial" w:eastAsia="Calibri" w:hAnsi="Arial" w:cs="Arial"/>
          <w:i/>
          <w:lang w:val="en-ZA"/>
        </w:rPr>
      </w:pPr>
    </w:p>
    <w:p w:rsidR="00686C85" w:rsidRPr="00686C85" w:rsidRDefault="00686C85" w:rsidP="00686C85">
      <w:pPr>
        <w:numPr>
          <w:ilvl w:val="0"/>
          <w:numId w:val="20"/>
        </w:numPr>
        <w:spacing w:after="160" w:line="259" w:lineRule="auto"/>
        <w:contextualSpacing/>
        <w:jc w:val="both"/>
        <w:rPr>
          <w:rFonts w:ascii="Arial" w:eastAsia="Calibri" w:hAnsi="Arial" w:cs="Arial"/>
          <w:i/>
          <w:lang w:val="en-ZA"/>
        </w:rPr>
      </w:pPr>
      <w:r>
        <w:rPr>
          <w:rFonts w:ascii="Arial" w:eastAsia="Calibri" w:hAnsi="Arial" w:cs="Arial"/>
          <w:i/>
          <w:lang w:val="en-ZA"/>
        </w:rPr>
        <w:t>The p</w:t>
      </w:r>
      <w:r w:rsidRPr="00686C85">
        <w:rPr>
          <w:rFonts w:ascii="Arial" w:eastAsia="Calibri" w:hAnsi="Arial" w:cs="Arial"/>
          <w:i/>
          <w:lang w:val="en-ZA"/>
        </w:rPr>
        <w:t>rotracted process of negotiations b</w:t>
      </w:r>
      <w:r w:rsidR="00C36764">
        <w:rPr>
          <w:rFonts w:ascii="Arial" w:eastAsia="Calibri" w:hAnsi="Arial" w:cs="Arial"/>
          <w:i/>
          <w:lang w:val="en-ZA"/>
        </w:rPr>
        <w:t>etween the City of Ekurhuleni</w:t>
      </w:r>
      <w:r w:rsidRPr="00686C85">
        <w:rPr>
          <w:rFonts w:ascii="Arial" w:eastAsia="Calibri" w:hAnsi="Arial" w:cs="Arial"/>
          <w:i/>
          <w:lang w:val="en-ZA"/>
        </w:rPr>
        <w:t xml:space="preserve"> and the Ekurhuleni Taxi I</w:t>
      </w:r>
      <w:r w:rsidR="00C36764">
        <w:rPr>
          <w:rFonts w:ascii="Arial" w:eastAsia="Calibri" w:hAnsi="Arial" w:cs="Arial"/>
          <w:i/>
          <w:lang w:val="en-ZA"/>
        </w:rPr>
        <w:t>ndustry, and the long process of establishment of the</w:t>
      </w:r>
      <w:r w:rsidRPr="00686C85">
        <w:rPr>
          <w:rFonts w:ascii="Arial" w:eastAsia="Calibri" w:hAnsi="Arial" w:cs="Arial"/>
          <w:i/>
          <w:lang w:val="en-ZA"/>
        </w:rPr>
        <w:t xml:space="preserve"> S</w:t>
      </w:r>
      <w:r w:rsidR="00C36764">
        <w:rPr>
          <w:rFonts w:ascii="Arial" w:eastAsia="Calibri" w:hAnsi="Arial" w:cs="Arial"/>
          <w:i/>
          <w:lang w:val="en-ZA"/>
        </w:rPr>
        <w:t xml:space="preserve">pecial Purpose Vehicle (Vehicle Operating Company named KTVR), which will be contracted </w:t>
      </w:r>
      <w:r w:rsidRPr="00686C85">
        <w:rPr>
          <w:rFonts w:ascii="Arial" w:eastAsia="Calibri" w:hAnsi="Arial" w:cs="Arial"/>
          <w:i/>
          <w:lang w:val="en-ZA"/>
        </w:rPr>
        <w:t xml:space="preserve">for </w:t>
      </w:r>
      <w:r w:rsidR="00C36764">
        <w:rPr>
          <w:rFonts w:ascii="Arial" w:eastAsia="Calibri" w:hAnsi="Arial" w:cs="Arial"/>
          <w:i/>
          <w:lang w:val="en-ZA"/>
        </w:rPr>
        <w:t xml:space="preserve">the BRT operations by </w:t>
      </w:r>
      <w:r w:rsidRPr="00686C85">
        <w:rPr>
          <w:rFonts w:ascii="Arial" w:eastAsia="Calibri" w:hAnsi="Arial" w:cs="Arial"/>
          <w:i/>
          <w:lang w:val="en-ZA"/>
        </w:rPr>
        <w:t>the City of Ekurhuleni.</w:t>
      </w:r>
      <w:r>
        <w:rPr>
          <w:rFonts w:ascii="Arial" w:eastAsia="Calibri" w:hAnsi="Arial" w:cs="Arial"/>
          <w:i/>
          <w:lang w:val="en-ZA"/>
        </w:rPr>
        <w:t xml:space="preserve"> </w:t>
      </w:r>
    </w:p>
    <w:p w:rsidR="00686C85" w:rsidRPr="00686C85" w:rsidRDefault="00686C85" w:rsidP="00686C85">
      <w:pPr>
        <w:spacing w:after="160" w:line="259" w:lineRule="auto"/>
        <w:ind w:left="1800"/>
        <w:contextualSpacing/>
        <w:jc w:val="both"/>
        <w:rPr>
          <w:rFonts w:ascii="Arial" w:eastAsia="Calibri" w:hAnsi="Arial" w:cs="Arial"/>
          <w:i/>
          <w:lang w:val="en-ZA"/>
        </w:rPr>
      </w:pPr>
    </w:p>
    <w:p w:rsidR="00DA0998" w:rsidRDefault="002F33A1" w:rsidP="00AE68D3">
      <w:pPr>
        <w:spacing w:before="100" w:beforeAutospacing="1" w:after="100" w:afterAutospacing="1" w:line="240" w:lineRule="auto"/>
        <w:ind w:left="1440" w:hanging="629"/>
        <w:jc w:val="both"/>
        <w:rPr>
          <w:rFonts w:ascii="Arial" w:hAnsi="Arial" w:cs="Arial"/>
          <w:b/>
          <w:lang w:val="en-ZA" w:eastAsia="x-none"/>
        </w:rPr>
      </w:pPr>
      <w:r w:rsidRPr="002F33A1">
        <w:rPr>
          <w:rFonts w:ascii="Arial" w:hAnsi="Arial" w:cs="Arial"/>
        </w:rPr>
        <w:t>NW2665E</w:t>
      </w:r>
    </w:p>
    <w:sectPr w:rsidR="00DA0998"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835" w:rsidRDefault="00141835" w:rsidP="00DB1508">
      <w:pPr>
        <w:spacing w:after="0" w:line="240" w:lineRule="auto"/>
      </w:pPr>
      <w:r>
        <w:separator/>
      </w:r>
    </w:p>
  </w:endnote>
  <w:endnote w:type="continuationSeparator" w:id="0">
    <w:p w:rsidR="00141835" w:rsidRDefault="00141835"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835" w:rsidRDefault="00141835" w:rsidP="00DB1508">
      <w:pPr>
        <w:spacing w:after="0" w:line="240" w:lineRule="auto"/>
      </w:pPr>
      <w:r>
        <w:separator/>
      </w:r>
    </w:p>
  </w:footnote>
  <w:footnote w:type="continuationSeparator" w:id="0">
    <w:p w:rsidR="00141835" w:rsidRDefault="00141835"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9755A90"/>
    <w:multiLevelType w:val="hybridMultilevel"/>
    <w:tmpl w:val="3E6A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9413D"/>
    <w:multiLevelType w:val="hybridMultilevel"/>
    <w:tmpl w:val="9774BB80"/>
    <w:lvl w:ilvl="0" w:tplc="A31E231C">
      <w:start w:val="1"/>
      <w:numFmt w:val="lowerLetter"/>
      <w:lvlText w:val="(%1)"/>
      <w:lvlJc w:val="left"/>
      <w:pPr>
        <w:ind w:left="2159" w:hanging="720"/>
      </w:pPr>
      <w:rPr>
        <w:rFonts w:ascii="Arial" w:eastAsia="Calibri" w:hAnsi="Arial" w:cs="Arial"/>
      </w:rPr>
    </w:lvl>
    <w:lvl w:ilvl="1" w:tplc="1C090019" w:tentative="1">
      <w:start w:val="1"/>
      <w:numFmt w:val="lowerLetter"/>
      <w:lvlText w:val="%2."/>
      <w:lvlJc w:val="left"/>
      <w:pPr>
        <w:ind w:left="2519" w:hanging="360"/>
      </w:pPr>
    </w:lvl>
    <w:lvl w:ilvl="2" w:tplc="1C09001B" w:tentative="1">
      <w:start w:val="1"/>
      <w:numFmt w:val="lowerRoman"/>
      <w:lvlText w:val="%3."/>
      <w:lvlJc w:val="right"/>
      <w:pPr>
        <w:ind w:left="3239" w:hanging="180"/>
      </w:pPr>
    </w:lvl>
    <w:lvl w:ilvl="3" w:tplc="1C09000F" w:tentative="1">
      <w:start w:val="1"/>
      <w:numFmt w:val="decimal"/>
      <w:lvlText w:val="%4."/>
      <w:lvlJc w:val="left"/>
      <w:pPr>
        <w:ind w:left="3959" w:hanging="360"/>
      </w:pPr>
    </w:lvl>
    <w:lvl w:ilvl="4" w:tplc="1C090019" w:tentative="1">
      <w:start w:val="1"/>
      <w:numFmt w:val="lowerLetter"/>
      <w:lvlText w:val="%5."/>
      <w:lvlJc w:val="left"/>
      <w:pPr>
        <w:ind w:left="4679" w:hanging="360"/>
      </w:pPr>
    </w:lvl>
    <w:lvl w:ilvl="5" w:tplc="1C09001B" w:tentative="1">
      <w:start w:val="1"/>
      <w:numFmt w:val="lowerRoman"/>
      <w:lvlText w:val="%6."/>
      <w:lvlJc w:val="right"/>
      <w:pPr>
        <w:ind w:left="5399" w:hanging="180"/>
      </w:pPr>
    </w:lvl>
    <w:lvl w:ilvl="6" w:tplc="1C09000F" w:tentative="1">
      <w:start w:val="1"/>
      <w:numFmt w:val="decimal"/>
      <w:lvlText w:val="%7."/>
      <w:lvlJc w:val="left"/>
      <w:pPr>
        <w:ind w:left="6119" w:hanging="360"/>
      </w:pPr>
    </w:lvl>
    <w:lvl w:ilvl="7" w:tplc="1C090019" w:tentative="1">
      <w:start w:val="1"/>
      <w:numFmt w:val="lowerLetter"/>
      <w:lvlText w:val="%8."/>
      <w:lvlJc w:val="left"/>
      <w:pPr>
        <w:ind w:left="6839" w:hanging="360"/>
      </w:pPr>
    </w:lvl>
    <w:lvl w:ilvl="8" w:tplc="1C09001B" w:tentative="1">
      <w:start w:val="1"/>
      <w:numFmt w:val="lowerRoman"/>
      <w:lvlText w:val="%9."/>
      <w:lvlJc w:val="right"/>
      <w:pPr>
        <w:ind w:left="7559" w:hanging="180"/>
      </w:pPr>
    </w:lvl>
  </w:abstractNum>
  <w:abstractNum w:abstractNumId="5" w15:restartNumberingAfterBreak="0">
    <w:nsid w:val="20336FCB"/>
    <w:multiLevelType w:val="hybridMultilevel"/>
    <w:tmpl w:val="7ECA83B2"/>
    <w:lvl w:ilvl="0" w:tplc="B51A592C">
      <w:start w:val="1"/>
      <w:numFmt w:val="lowerLetter"/>
      <w:lvlText w:val="(%1)"/>
      <w:lvlJc w:val="left"/>
      <w:pPr>
        <w:ind w:left="2159" w:hanging="720"/>
      </w:pPr>
      <w:rPr>
        <w:rFonts w:hint="default"/>
      </w:rPr>
    </w:lvl>
    <w:lvl w:ilvl="1" w:tplc="1C090019" w:tentative="1">
      <w:start w:val="1"/>
      <w:numFmt w:val="lowerLetter"/>
      <w:lvlText w:val="%2."/>
      <w:lvlJc w:val="left"/>
      <w:pPr>
        <w:ind w:left="2519" w:hanging="360"/>
      </w:pPr>
    </w:lvl>
    <w:lvl w:ilvl="2" w:tplc="1C09001B" w:tentative="1">
      <w:start w:val="1"/>
      <w:numFmt w:val="lowerRoman"/>
      <w:lvlText w:val="%3."/>
      <w:lvlJc w:val="right"/>
      <w:pPr>
        <w:ind w:left="3239" w:hanging="180"/>
      </w:pPr>
    </w:lvl>
    <w:lvl w:ilvl="3" w:tplc="1C09000F" w:tentative="1">
      <w:start w:val="1"/>
      <w:numFmt w:val="decimal"/>
      <w:lvlText w:val="%4."/>
      <w:lvlJc w:val="left"/>
      <w:pPr>
        <w:ind w:left="3959" w:hanging="360"/>
      </w:pPr>
    </w:lvl>
    <w:lvl w:ilvl="4" w:tplc="1C090019" w:tentative="1">
      <w:start w:val="1"/>
      <w:numFmt w:val="lowerLetter"/>
      <w:lvlText w:val="%5."/>
      <w:lvlJc w:val="left"/>
      <w:pPr>
        <w:ind w:left="4679" w:hanging="360"/>
      </w:pPr>
    </w:lvl>
    <w:lvl w:ilvl="5" w:tplc="1C09001B" w:tentative="1">
      <w:start w:val="1"/>
      <w:numFmt w:val="lowerRoman"/>
      <w:lvlText w:val="%6."/>
      <w:lvlJc w:val="right"/>
      <w:pPr>
        <w:ind w:left="5399" w:hanging="180"/>
      </w:pPr>
    </w:lvl>
    <w:lvl w:ilvl="6" w:tplc="1C09000F" w:tentative="1">
      <w:start w:val="1"/>
      <w:numFmt w:val="decimal"/>
      <w:lvlText w:val="%7."/>
      <w:lvlJc w:val="left"/>
      <w:pPr>
        <w:ind w:left="6119" w:hanging="360"/>
      </w:pPr>
    </w:lvl>
    <w:lvl w:ilvl="7" w:tplc="1C090019" w:tentative="1">
      <w:start w:val="1"/>
      <w:numFmt w:val="lowerLetter"/>
      <w:lvlText w:val="%8."/>
      <w:lvlJc w:val="left"/>
      <w:pPr>
        <w:ind w:left="6839" w:hanging="360"/>
      </w:pPr>
    </w:lvl>
    <w:lvl w:ilvl="8" w:tplc="1C09001B" w:tentative="1">
      <w:start w:val="1"/>
      <w:numFmt w:val="lowerRoman"/>
      <w:lvlText w:val="%9."/>
      <w:lvlJc w:val="right"/>
      <w:pPr>
        <w:ind w:left="7559" w:hanging="180"/>
      </w:pPr>
    </w:lvl>
  </w:abstractNum>
  <w:abstractNum w:abstractNumId="6"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C6B3B"/>
    <w:multiLevelType w:val="hybridMultilevel"/>
    <w:tmpl w:val="B576E78A"/>
    <w:lvl w:ilvl="0" w:tplc="D2549F3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3"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EB71300"/>
    <w:multiLevelType w:val="hybridMultilevel"/>
    <w:tmpl w:val="1E48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0" w15:restartNumberingAfterBreak="0">
    <w:nsid w:val="775A1276"/>
    <w:multiLevelType w:val="hybridMultilevel"/>
    <w:tmpl w:val="EB9C5F8E"/>
    <w:lvl w:ilvl="0" w:tplc="383819C6">
      <w:start w:val="1"/>
      <w:numFmt w:val="bullet"/>
      <w:lvlText w:val="•"/>
      <w:lvlJc w:val="left"/>
      <w:pPr>
        <w:tabs>
          <w:tab w:val="num" w:pos="3780"/>
        </w:tabs>
        <w:ind w:left="3780" w:hanging="360"/>
      </w:pPr>
      <w:rPr>
        <w:rFonts w:ascii="Arial" w:hAnsi="Arial" w:hint="default"/>
      </w:rPr>
    </w:lvl>
    <w:lvl w:ilvl="1" w:tplc="12246F68">
      <w:start w:val="31"/>
      <w:numFmt w:val="bullet"/>
      <w:lvlText w:val="–"/>
      <w:lvlJc w:val="left"/>
      <w:pPr>
        <w:tabs>
          <w:tab w:val="num" w:pos="4500"/>
        </w:tabs>
        <w:ind w:left="4500" w:hanging="360"/>
      </w:pPr>
      <w:rPr>
        <w:rFonts w:ascii="Arial" w:hAnsi="Arial" w:hint="default"/>
      </w:rPr>
    </w:lvl>
    <w:lvl w:ilvl="2" w:tplc="446C3CC4" w:tentative="1">
      <w:start w:val="1"/>
      <w:numFmt w:val="bullet"/>
      <w:lvlText w:val="•"/>
      <w:lvlJc w:val="left"/>
      <w:pPr>
        <w:tabs>
          <w:tab w:val="num" w:pos="5220"/>
        </w:tabs>
        <w:ind w:left="5220" w:hanging="360"/>
      </w:pPr>
      <w:rPr>
        <w:rFonts w:ascii="Arial" w:hAnsi="Arial" w:hint="default"/>
      </w:rPr>
    </w:lvl>
    <w:lvl w:ilvl="3" w:tplc="A6FC839A" w:tentative="1">
      <w:start w:val="1"/>
      <w:numFmt w:val="bullet"/>
      <w:lvlText w:val="•"/>
      <w:lvlJc w:val="left"/>
      <w:pPr>
        <w:tabs>
          <w:tab w:val="num" w:pos="5940"/>
        </w:tabs>
        <w:ind w:left="5940" w:hanging="360"/>
      </w:pPr>
      <w:rPr>
        <w:rFonts w:ascii="Arial" w:hAnsi="Arial" w:hint="default"/>
      </w:rPr>
    </w:lvl>
    <w:lvl w:ilvl="4" w:tplc="498610F4" w:tentative="1">
      <w:start w:val="1"/>
      <w:numFmt w:val="bullet"/>
      <w:lvlText w:val="•"/>
      <w:lvlJc w:val="left"/>
      <w:pPr>
        <w:tabs>
          <w:tab w:val="num" w:pos="6660"/>
        </w:tabs>
        <w:ind w:left="6660" w:hanging="360"/>
      </w:pPr>
      <w:rPr>
        <w:rFonts w:ascii="Arial" w:hAnsi="Arial" w:hint="default"/>
      </w:rPr>
    </w:lvl>
    <w:lvl w:ilvl="5" w:tplc="B64C1986" w:tentative="1">
      <w:start w:val="1"/>
      <w:numFmt w:val="bullet"/>
      <w:lvlText w:val="•"/>
      <w:lvlJc w:val="left"/>
      <w:pPr>
        <w:tabs>
          <w:tab w:val="num" w:pos="7380"/>
        </w:tabs>
        <w:ind w:left="7380" w:hanging="360"/>
      </w:pPr>
      <w:rPr>
        <w:rFonts w:ascii="Arial" w:hAnsi="Arial" w:hint="default"/>
      </w:rPr>
    </w:lvl>
    <w:lvl w:ilvl="6" w:tplc="A252A8E0" w:tentative="1">
      <w:start w:val="1"/>
      <w:numFmt w:val="bullet"/>
      <w:lvlText w:val="•"/>
      <w:lvlJc w:val="left"/>
      <w:pPr>
        <w:tabs>
          <w:tab w:val="num" w:pos="8100"/>
        </w:tabs>
        <w:ind w:left="8100" w:hanging="360"/>
      </w:pPr>
      <w:rPr>
        <w:rFonts w:ascii="Arial" w:hAnsi="Arial" w:hint="default"/>
      </w:rPr>
    </w:lvl>
    <w:lvl w:ilvl="7" w:tplc="1ECCB902" w:tentative="1">
      <w:start w:val="1"/>
      <w:numFmt w:val="bullet"/>
      <w:lvlText w:val="•"/>
      <w:lvlJc w:val="left"/>
      <w:pPr>
        <w:tabs>
          <w:tab w:val="num" w:pos="8820"/>
        </w:tabs>
        <w:ind w:left="8820" w:hanging="360"/>
      </w:pPr>
      <w:rPr>
        <w:rFonts w:ascii="Arial" w:hAnsi="Arial" w:hint="default"/>
      </w:rPr>
    </w:lvl>
    <w:lvl w:ilvl="8" w:tplc="31C48278" w:tentative="1">
      <w:start w:val="1"/>
      <w:numFmt w:val="bullet"/>
      <w:lvlText w:val="•"/>
      <w:lvlJc w:val="left"/>
      <w:pPr>
        <w:tabs>
          <w:tab w:val="num" w:pos="9540"/>
        </w:tabs>
        <w:ind w:left="9540" w:hanging="360"/>
      </w:pPr>
      <w:rPr>
        <w:rFonts w:ascii="Arial" w:hAnsi="Arial" w:hint="default"/>
      </w:rPr>
    </w:lvl>
  </w:abstractNum>
  <w:abstractNum w:abstractNumId="21"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5"/>
  </w:num>
  <w:num w:numId="3">
    <w:abstractNumId w:val="18"/>
  </w:num>
  <w:num w:numId="4">
    <w:abstractNumId w:val="3"/>
  </w:num>
  <w:num w:numId="5">
    <w:abstractNumId w:val="13"/>
  </w:num>
  <w:num w:numId="6">
    <w:abstractNumId w:val="1"/>
  </w:num>
  <w:num w:numId="7">
    <w:abstractNumId w:val="8"/>
  </w:num>
  <w:num w:numId="8">
    <w:abstractNumId w:val="6"/>
  </w:num>
  <w:num w:numId="9">
    <w:abstractNumId w:val="16"/>
  </w:num>
  <w:num w:numId="10">
    <w:abstractNumId w:val="9"/>
  </w:num>
  <w:num w:numId="11">
    <w:abstractNumId w:val="21"/>
  </w:num>
  <w:num w:numId="12">
    <w:abstractNumId w:val="7"/>
  </w:num>
  <w:num w:numId="13">
    <w:abstractNumId w:val="10"/>
  </w:num>
  <w:num w:numId="14">
    <w:abstractNumId w:val="19"/>
  </w:num>
  <w:num w:numId="15">
    <w:abstractNumId w:val="12"/>
  </w:num>
  <w:num w:numId="16">
    <w:abstractNumId w:val="17"/>
  </w:num>
  <w:num w:numId="17">
    <w:abstractNumId w:val="20"/>
  </w:num>
  <w:num w:numId="18">
    <w:abstractNumId w:val="14"/>
  </w:num>
  <w:num w:numId="19">
    <w:abstractNumId w:val="2"/>
  </w:num>
  <w:num w:numId="20">
    <w:abstractNumId w:val="11"/>
  </w:num>
  <w:num w:numId="21">
    <w:abstractNumId w:val="5"/>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A7880"/>
    <w:rsid w:val="000B01FF"/>
    <w:rsid w:val="000C3487"/>
    <w:rsid w:val="000C628F"/>
    <w:rsid w:val="000E04E0"/>
    <w:rsid w:val="000E0CFE"/>
    <w:rsid w:val="000E1816"/>
    <w:rsid w:val="000E1907"/>
    <w:rsid w:val="000F14B7"/>
    <w:rsid w:val="000F15CB"/>
    <w:rsid w:val="000F29A6"/>
    <w:rsid w:val="000F76BD"/>
    <w:rsid w:val="001306CF"/>
    <w:rsid w:val="00130AB5"/>
    <w:rsid w:val="00131EBD"/>
    <w:rsid w:val="0013407E"/>
    <w:rsid w:val="00141835"/>
    <w:rsid w:val="001479DC"/>
    <w:rsid w:val="00151529"/>
    <w:rsid w:val="00153AAD"/>
    <w:rsid w:val="00156DFD"/>
    <w:rsid w:val="001712B4"/>
    <w:rsid w:val="00173751"/>
    <w:rsid w:val="001828D3"/>
    <w:rsid w:val="00184AB4"/>
    <w:rsid w:val="001A28B9"/>
    <w:rsid w:val="001B00F5"/>
    <w:rsid w:val="001B2E53"/>
    <w:rsid w:val="001C323C"/>
    <w:rsid w:val="001C32E4"/>
    <w:rsid w:val="001C496C"/>
    <w:rsid w:val="001D07AB"/>
    <w:rsid w:val="001D5E1B"/>
    <w:rsid w:val="001D75C8"/>
    <w:rsid w:val="001E0388"/>
    <w:rsid w:val="001E1B86"/>
    <w:rsid w:val="001E23F1"/>
    <w:rsid w:val="001E284E"/>
    <w:rsid w:val="001E3894"/>
    <w:rsid w:val="001F0CED"/>
    <w:rsid w:val="001F369F"/>
    <w:rsid w:val="001F7A34"/>
    <w:rsid w:val="00200744"/>
    <w:rsid w:val="002013BF"/>
    <w:rsid w:val="00202511"/>
    <w:rsid w:val="002026BE"/>
    <w:rsid w:val="00204538"/>
    <w:rsid w:val="00206B22"/>
    <w:rsid w:val="00211B11"/>
    <w:rsid w:val="00212C41"/>
    <w:rsid w:val="002136FC"/>
    <w:rsid w:val="00217AEB"/>
    <w:rsid w:val="00220C71"/>
    <w:rsid w:val="002422DA"/>
    <w:rsid w:val="00247ECC"/>
    <w:rsid w:val="00251BC9"/>
    <w:rsid w:val="0025261D"/>
    <w:rsid w:val="00253BA7"/>
    <w:rsid w:val="002606E1"/>
    <w:rsid w:val="00261077"/>
    <w:rsid w:val="00261D30"/>
    <w:rsid w:val="002755C9"/>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2F33A1"/>
    <w:rsid w:val="00300DB7"/>
    <w:rsid w:val="003013F3"/>
    <w:rsid w:val="00302473"/>
    <w:rsid w:val="0030388B"/>
    <w:rsid w:val="00305323"/>
    <w:rsid w:val="00310DE1"/>
    <w:rsid w:val="003130D1"/>
    <w:rsid w:val="00314530"/>
    <w:rsid w:val="00322191"/>
    <w:rsid w:val="003235D4"/>
    <w:rsid w:val="00323697"/>
    <w:rsid w:val="00336D6E"/>
    <w:rsid w:val="0034464B"/>
    <w:rsid w:val="003450B0"/>
    <w:rsid w:val="00350DCD"/>
    <w:rsid w:val="003510C2"/>
    <w:rsid w:val="003541C5"/>
    <w:rsid w:val="003554D8"/>
    <w:rsid w:val="00362E8C"/>
    <w:rsid w:val="00373A84"/>
    <w:rsid w:val="00384F0A"/>
    <w:rsid w:val="00391284"/>
    <w:rsid w:val="00392460"/>
    <w:rsid w:val="00393E6C"/>
    <w:rsid w:val="00396483"/>
    <w:rsid w:val="003A0196"/>
    <w:rsid w:val="003A196A"/>
    <w:rsid w:val="003A4A56"/>
    <w:rsid w:val="003B15B6"/>
    <w:rsid w:val="003B5402"/>
    <w:rsid w:val="003C5037"/>
    <w:rsid w:val="003C53EF"/>
    <w:rsid w:val="003C785A"/>
    <w:rsid w:val="003D7ABC"/>
    <w:rsid w:val="003E5612"/>
    <w:rsid w:val="003F1D7B"/>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217B"/>
    <w:rsid w:val="00454869"/>
    <w:rsid w:val="00456491"/>
    <w:rsid w:val="00460FD2"/>
    <w:rsid w:val="004679CC"/>
    <w:rsid w:val="0047634E"/>
    <w:rsid w:val="004813B8"/>
    <w:rsid w:val="004867CE"/>
    <w:rsid w:val="00491B48"/>
    <w:rsid w:val="00493015"/>
    <w:rsid w:val="00495833"/>
    <w:rsid w:val="004977A9"/>
    <w:rsid w:val="004A00D3"/>
    <w:rsid w:val="004A09AD"/>
    <w:rsid w:val="004A62DE"/>
    <w:rsid w:val="004D17A6"/>
    <w:rsid w:val="004D18C0"/>
    <w:rsid w:val="004E03F1"/>
    <w:rsid w:val="004E13FB"/>
    <w:rsid w:val="004E2276"/>
    <w:rsid w:val="004E536A"/>
    <w:rsid w:val="004E67DE"/>
    <w:rsid w:val="004E75EB"/>
    <w:rsid w:val="004F5213"/>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2FB9"/>
    <w:rsid w:val="00574F3A"/>
    <w:rsid w:val="0057794C"/>
    <w:rsid w:val="00582974"/>
    <w:rsid w:val="00583FAC"/>
    <w:rsid w:val="005841AE"/>
    <w:rsid w:val="00591EAA"/>
    <w:rsid w:val="00592512"/>
    <w:rsid w:val="00593859"/>
    <w:rsid w:val="0059674B"/>
    <w:rsid w:val="005A0BF1"/>
    <w:rsid w:val="005D5448"/>
    <w:rsid w:val="005E123E"/>
    <w:rsid w:val="005F20B1"/>
    <w:rsid w:val="005F32A3"/>
    <w:rsid w:val="005F3F35"/>
    <w:rsid w:val="005F630B"/>
    <w:rsid w:val="006009A0"/>
    <w:rsid w:val="00604285"/>
    <w:rsid w:val="006140CA"/>
    <w:rsid w:val="00617B5C"/>
    <w:rsid w:val="00637B39"/>
    <w:rsid w:val="006748E3"/>
    <w:rsid w:val="006762C5"/>
    <w:rsid w:val="00677C72"/>
    <w:rsid w:val="00680A9A"/>
    <w:rsid w:val="00682580"/>
    <w:rsid w:val="006842D9"/>
    <w:rsid w:val="00686C85"/>
    <w:rsid w:val="006917CD"/>
    <w:rsid w:val="00691EDB"/>
    <w:rsid w:val="00691FC0"/>
    <w:rsid w:val="006B11A5"/>
    <w:rsid w:val="006B1CD3"/>
    <w:rsid w:val="006B3B97"/>
    <w:rsid w:val="006B4375"/>
    <w:rsid w:val="006C1091"/>
    <w:rsid w:val="006C2FA7"/>
    <w:rsid w:val="006C6AC6"/>
    <w:rsid w:val="006D22A6"/>
    <w:rsid w:val="006D30EF"/>
    <w:rsid w:val="006E0F31"/>
    <w:rsid w:val="006E447C"/>
    <w:rsid w:val="006E550E"/>
    <w:rsid w:val="006E5815"/>
    <w:rsid w:val="006F06B9"/>
    <w:rsid w:val="006F0BDD"/>
    <w:rsid w:val="006F2053"/>
    <w:rsid w:val="006F2271"/>
    <w:rsid w:val="006F4245"/>
    <w:rsid w:val="00703B2E"/>
    <w:rsid w:val="00704FB1"/>
    <w:rsid w:val="00710D02"/>
    <w:rsid w:val="007118B7"/>
    <w:rsid w:val="00713E4B"/>
    <w:rsid w:val="007141C7"/>
    <w:rsid w:val="00717E17"/>
    <w:rsid w:val="00721731"/>
    <w:rsid w:val="0072523F"/>
    <w:rsid w:val="00727B18"/>
    <w:rsid w:val="0073009D"/>
    <w:rsid w:val="00732AD7"/>
    <w:rsid w:val="00732F1A"/>
    <w:rsid w:val="00733692"/>
    <w:rsid w:val="0074678A"/>
    <w:rsid w:val="0075491A"/>
    <w:rsid w:val="00764334"/>
    <w:rsid w:val="0077232A"/>
    <w:rsid w:val="00783D94"/>
    <w:rsid w:val="00784077"/>
    <w:rsid w:val="00787784"/>
    <w:rsid w:val="007907EC"/>
    <w:rsid w:val="007A22E6"/>
    <w:rsid w:val="007A5C12"/>
    <w:rsid w:val="007A6B70"/>
    <w:rsid w:val="007C2860"/>
    <w:rsid w:val="007C7CC7"/>
    <w:rsid w:val="007D3628"/>
    <w:rsid w:val="007E3447"/>
    <w:rsid w:val="007F0FBD"/>
    <w:rsid w:val="007F24B0"/>
    <w:rsid w:val="007F5F7B"/>
    <w:rsid w:val="00802076"/>
    <w:rsid w:val="00802DCE"/>
    <w:rsid w:val="00803673"/>
    <w:rsid w:val="008046C7"/>
    <w:rsid w:val="00805E36"/>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8087F"/>
    <w:rsid w:val="008A14FA"/>
    <w:rsid w:val="008A3260"/>
    <w:rsid w:val="008A52D5"/>
    <w:rsid w:val="008B2E50"/>
    <w:rsid w:val="008B4716"/>
    <w:rsid w:val="008B7B8C"/>
    <w:rsid w:val="008C0374"/>
    <w:rsid w:val="008C2F92"/>
    <w:rsid w:val="008E13A6"/>
    <w:rsid w:val="008F0979"/>
    <w:rsid w:val="008F5C5A"/>
    <w:rsid w:val="00902855"/>
    <w:rsid w:val="00913EED"/>
    <w:rsid w:val="00916A9F"/>
    <w:rsid w:val="00916CE7"/>
    <w:rsid w:val="009222A7"/>
    <w:rsid w:val="00926370"/>
    <w:rsid w:val="00926938"/>
    <w:rsid w:val="0093674F"/>
    <w:rsid w:val="009405C3"/>
    <w:rsid w:val="00941DB4"/>
    <w:rsid w:val="00942F9D"/>
    <w:rsid w:val="00945835"/>
    <w:rsid w:val="009539AF"/>
    <w:rsid w:val="00957D66"/>
    <w:rsid w:val="00961E2F"/>
    <w:rsid w:val="009763BA"/>
    <w:rsid w:val="0097652F"/>
    <w:rsid w:val="00983EC7"/>
    <w:rsid w:val="0099015E"/>
    <w:rsid w:val="00990CE2"/>
    <w:rsid w:val="00992AA4"/>
    <w:rsid w:val="00993310"/>
    <w:rsid w:val="009A0286"/>
    <w:rsid w:val="009A4739"/>
    <w:rsid w:val="009B0431"/>
    <w:rsid w:val="009C0DE1"/>
    <w:rsid w:val="009C46FC"/>
    <w:rsid w:val="009C4E79"/>
    <w:rsid w:val="009F3B4B"/>
    <w:rsid w:val="009F7581"/>
    <w:rsid w:val="00A00E4A"/>
    <w:rsid w:val="00A01414"/>
    <w:rsid w:val="00A21F7F"/>
    <w:rsid w:val="00A22ECB"/>
    <w:rsid w:val="00A33285"/>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C5D7D"/>
    <w:rsid w:val="00AC67FD"/>
    <w:rsid w:val="00AD2DAE"/>
    <w:rsid w:val="00AD4B8F"/>
    <w:rsid w:val="00AD6B5D"/>
    <w:rsid w:val="00AE290B"/>
    <w:rsid w:val="00AE4D2A"/>
    <w:rsid w:val="00AE521B"/>
    <w:rsid w:val="00AE68D3"/>
    <w:rsid w:val="00AF387B"/>
    <w:rsid w:val="00AF4D52"/>
    <w:rsid w:val="00AF6FE8"/>
    <w:rsid w:val="00B00C2E"/>
    <w:rsid w:val="00B05CA7"/>
    <w:rsid w:val="00B07D55"/>
    <w:rsid w:val="00B1547F"/>
    <w:rsid w:val="00B177F2"/>
    <w:rsid w:val="00B205F4"/>
    <w:rsid w:val="00B21162"/>
    <w:rsid w:val="00B21C1C"/>
    <w:rsid w:val="00B31016"/>
    <w:rsid w:val="00B32459"/>
    <w:rsid w:val="00B37E26"/>
    <w:rsid w:val="00B40FCE"/>
    <w:rsid w:val="00B433E2"/>
    <w:rsid w:val="00B47C13"/>
    <w:rsid w:val="00B56227"/>
    <w:rsid w:val="00B60B8E"/>
    <w:rsid w:val="00B621B1"/>
    <w:rsid w:val="00B66DDB"/>
    <w:rsid w:val="00B75F59"/>
    <w:rsid w:val="00B85208"/>
    <w:rsid w:val="00B90502"/>
    <w:rsid w:val="00B90B1A"/>
    <w:rsid w:val="00B93309"/>
    <w:rsid w:val="00B933AA"/>
    <w:rsid w:val="00B95F63"/>
    <w:rsid w:val="00BA3834"/>
    <w:rsid w:val="00BA4847"/>
    <w:rsid w:val="00BA7CE2"/>
    <w:rsid w:val="00BB0503"/>
    <w:rsid w:val="00BB5EA4"/>
    <w:rsid w:val="00BC06BD"/>
    <w:rsid w:val="00BC2F3F"/>
    <w:rsid w:val="00BC7A99"/>
    <w:rsid w:val="00BD65B7"/>
    <w:rsid w:val="00BE0C5A"/>
    <w:rsid w:val="00BF349B"/>
    <w:rsid w:val="00BF68B6"/>
    <w:rsid w:val="00BF69C4"/>
    <w:rsid w:val="00C01BD0"/>
    <w:rsid w:val="00C0405D"/>
    <w:rsid w:val="00C202CB"/>
    <w:rsid w:val="00C221EA"/>
    <w:rsid w:val="00C33C1E"/>
    <w:rsid w:val="00C36764"/>
    <w:rsid w:val="00C456F7"/>
    <w:rsid w:val="00C50D10"/>
    <w:rsid w:val="00C6207A"/>
    <w:rsid w:val="00C62268"/>
    <w:rsid w:val="00C64770"/>
    <w:rsid w:val="00C731ED"/>
    <w:rsid w:val="00C81DAE"/>
    <w:rsid w:val="00C92817"/>
    <w:rsid w:val="00CA3593"/>
    <w:rsid w:val="00CB640B"/>
    <w:rsid w:val="00CB7C45"/>
    <w:rsid w:val="00CC164A"/>
    <w:rsid w:val="00CE1573"/>
    <w:rsid w:val="00CE54D8"/>
    <w:rsid w:val="00CE7A26"/>
    <w:rsid w:val="00CF4661"/>
    <w:rsid w:val="00CF5BC7"/>
    <w:rsid w:val="00D12E4F"/>
    <w:rsid w:val="00D17AFC"/>
    <w:rsid w:val="00D222DF"/>
    <w:rsid w:val="00D236B7"/>
    <w:rsid w:val="00D444E5"/>
    <w:rsid w:val="00D74AD1"/>
    <w:rsid w:val="00D82AB0"/>
    <w:rsid w:val="00D91442"/>
    <w:rsid w:val="00D92CFD"/>
    <w:rsid w:val="00D92F30"/>
    <w:rsid w:val="00DA0998"/>
    <w:rsid w:val="00DA1E37"/>
    <w:rsid w:val="00DA563A"/>
    <w:rsid w:val="00DB1508"/>
    <w:rsid w:val="00DD3A8F"/>
    <w:rsid w:val="00DD4D78"/>
    <w:rsid w:val="00DE5D58"/>
    <w:rsid w:val="00DF6F27"/>
    <w:rsid w:val="00E00BA3"/>
    <w:rsid w:val="00E1610F"/>
    <w:rsid w:val="00E16B9F"/>
    <w:rsid w:val="00E24CB8"/>
    <w:rsid w:val="00E26225"/>
    <w:rsid w:val="00E30D7E"/>
    <w:rsid w:val="00E31BF8"/>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A5A80"/>
    <w:rsid w:val="00EB1C6C"/>
    <w:rsid w:val="00EB53F1"/>
    <w:rsid w:val="00EC4D69"/>
    <w:rsid w:val="00EC68CF"/>
    <w:rsid w:val="00ED3E50"/>
    <w:rsid w:val="00ED4839"/>
    <w:rsid w:val="00EF5FED"/>
    <w:rsid w:val="00EF7862"/>
    <w:rsid w:val="00F00B6B"/>
    <w:rsid w:val="00F1319E"/>
    <w:rsid w:val="00F13E46"/>
    <w:rsid w:val="00F25A2B"/>
    <w:rsid w:val="00F33DA9"/>
    <w:rsid w:val="00F401E2"/>
    <w:rsid w:val="00F40BC9"/>
    <w:rsid w:val="00F41319"/>
    <w:rsid w:val="00F47756"/>
    <w:rsid w:val="00F477AC"/>
    <w:rsid w:val="00F526AD"/>
    <w:rsid w:val="00F54D10"/>
    <w:rsid w:val="00F5526F"/>
    <w:rsid w:val="00F65142"/>
    <w:rsid w:val="00F77ABE"/>
    <w:rsid w:val="00F806FE"/>
    <w:rsid w:val="00F80B01"/>
    <w:rsid w:val="00F8101C"/>
    <w:rsid w:val="00F83C35"/>
    <w:rsid w:val="00F86A5F"/>
    <w:rsid w:val="00F91072"/>
    <w:rsid w:val="00F920A1"/>
    <w:rsid w:val="00FA3CC6"/>
    <w:rsid w:val="00FA6022"/>
    <w:rsid w:val="00FB4378"/>
    <w:rsid w:val="00FD3185"/>
    <w:rsid w:val="00FD4C2F"/>
    <w:rsid w:val="00FD5639"/>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E0720D8-68C0-46EA-A8F9-8A75A076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D84CA-0475-4B57-B6A9-758F3BBD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seopose Gomolemo</cp:lastModifiedBy>
  <cp:revision>18</cp:revision>
  <cp:lastPrinted>2017-06-30T09:24:00Z</cp:lastPrinted>
  <dcterms:created xsi:type="dcterms:W3CDTF">2017-08-28T09:57:00Z</dcterms:created>
  <dcterms:modified xsi:type="dcterms:W3CDTF">2017-09-01T10:20:00Z</dcterms:modified>
</cp:coreProperties>
</file>