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B84148">
        <w:rPr>
          <w:b/>
          <w:bCs/>
          <w:sz w:val="24"/>
          <w:u w:val="single"/>
        </w:rPr>
        <w:t>41</w:t>
      </w:r>
      <w:r w:rsidR="00981B0F">
        <w:rPr>
          <w:b/>
          <w:bCs/>
          <w:sz w:val="24"/>
          <w:u w:val="single"/>
        </w:rPr>
        <w:t>5</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981B0F" w:rsidRPr="00981B0F" w:rsidRDefault="00981B0F" w:rsidP="00981B0F">
      <w:pPr>
        <w:spacing w:before="100" w:beforeAutospacing="1" w:after="100" w:afterAutospacing="1"/>
        <w:ind w:left="540" w:right="26" w:hanging="540"/>
        <w:jc w:val="both"/>
        <w:rPr>
          <w:b/>
          <w:bCs/>
          <w:sz w:val="24"/>
          <w:u w:val="single"/>
        </w:rPr>
      </w:pPr>
      <w:r w:rsidRPr="00981B0F">
        <w:rPr>
          <w:b/>
          <w:bCs/>
          <w:sz w:val="24"/>
          <w:u w:val="single"/>
        </w:rPr>
        <w:t xml:space="preserve">Dr S </w:t>
      </w:r>
      <w:proofErr w:type="spellStart"/>
      <w:r w:rsidRPr="00981B0F">
        <w:rPr>
          <w:b/>
          <w:bCs/>
          <w:sz w:val="24"/>
          <w:u w:val="single"/>
        </w:rPr>
        <w:t>S</w:t>
      </w:r>
      <w:proofErr w:type="spellEnd"/>
      <w:r w:rsidRPr="00981B0F">
        <w:rPr>
          <w:b/>
          <w:bCs/>
          <w:sz w:val="24"/>
          <w:u w:val="single"/>
        </w:rPr>
        <w:t xml:space="preserve"> </w:t>
      </w:r>
      <w:proofErr w:type="spellStart"/>
      <w:r w:rsidRPr="00981B0F">
        <w:rPr>
          <w:b/>
          <w:bCs/>
          <w:sz w:val="24"/>
          <w:u w:val="single"/>
        </w:rPr>
        <w:t>Thembekwayo</w:t>
      </w:r>
      <w:proofErr w:type="spellEnd"/>
      <w:r w:rsidRPr="00981B0F">
        <w:rPr>
          <w:b/>
          <w:bCs/>
          <w:sz w:val="24"/>
          <w:u w:val="single"/>
        </w:rPr>
        <w:t xml:space="preserve"> (</w:t>
      </w:r>
      <w:r w:rsidRPr="00981B0F">
        <w:rPr>
          <w:b/>
          <w:sz w:val="24"/>
          <w:u w:val="single"/>
        </w:rPr>
        <w:t>EFF</w:t>
      </w:r>
      <w:r w:rsidRPr="00981B0F">
        <w:rPr>
          <w:b/>
          <w:bCs/>
          <w:sz w:val="24"/>
          <w:u w:val="single"/>
        </w:rPr>
        <w:t>) to ask the Minister of Health</w:t>
      </w:r>
      <w:r w:rsidR="000C335A" w:rsidRPr="00981B0F">
        <w:rPr>
          <w:b/>
          <w:bCs/>
          <w:sz w:val="24"/>
          <w:u w:val="single"/>
        </w:rPr>
        <w:fldChar w:fldCharType="begin"/>
      </w:r>
      <w:r w:rsidRPr="00981B0F">
        <w:rPr>
          <w:u w:val="single"/>
        </w:rPr>
        <w:instrText xml:space="preserve"> XE "</w:instrText>
      </w:r>
      <w:r w:rsidRPr="00981B0F">
        <w:rPr>
          <w:b/>
          <w:sz w:val="24"/>
          <w:u w:val="single"/>
        </w:rPr>
        <w:instrText>Health</w:instrText>
      </w:r>
      <w:r w:rsidRPr="00981B0F">
        <w:rPr>
          <w:u w:val="single"/>
        </w:rPr>
        <w:instrText xml:space="preserve">" </w:instrText>
      </w:r>
      <w:r w:rsidR="000C335A" w:rsidRPr="00981B0F">
        <w:rPr>
          <w:b/>
          <w:bCs/>
          <w:sz w:val="24"/>
          <w:u w:val="single"/>
        </w:rPr>
        <w:fldChar w:fldCharType="end"/>
      </w:r>
      <w:r w:rsidRPr="00981B0F">
        <w:rPr>
          <w:b/>
          <w:bCs/>
          <w:sz w:val="24"/>
          <w:u w:val="single"/>
        </w:rPr>
        <w:t>:</w:t>
      </w:r>
    </w:p>
    <w:p w:rsidR="00CC096B" w:rsidRDefault="00981B0F" w:rsidP="00981B0F">
      <w:pPr>
        <w:spacing w:before="100" w:beforeAutospacing="1" w:after="100" w:afterAutospacing="1"/>
        <w:ind w:right="28"/>
        <w:jc w:val="both"/>
        <w:rPr>
          <w:rFonts w:ascii="Times New Roman" w:hAnsi="Times New Roman" w:cs="Times New Roman"/>
          <w:sz w:val="20"/>
          <w:szCs w:val="20"/>
        </w:rPr>
      </w:pPr>
      <w:r w:rsidRPr="00981B0F">
        <w:rPr>
          <w:sz w:val="24"/>
        </w:rPr>
        <w:t>What (a) total number of backlogs on surgeries do hospitals have across the Republic as a result of the delays caused by COVID-19 and (b) steps have been taken to deal with the backlogs?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B84148">
        <w:rPr>
          <w:color w:val="000000"/>
        </w:rPr>
        <w:t>8</w:t>
      </w:r>
      <w:r w:rsidR="00981B0F">
        <w:rPr>
          <w:color w:val="000000"/>
        </w:rPr>
        <w:t>41</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712BB8" w:rsidRPr="00B07F8B" w:rsidRDefault="00712BB8" w:rsidP="00712BB8">
      <w:pPr>
        <w:spacing w:line="360" w:lineRule="auto"/>
        <w:jc w:val="both"/>
        <w:rPr>
          <w:bCs/>
          <w:sz w:val="24"/>
        </w:rPr>
      </w:pPr>
      <w:r w:rsidRPr="00B07F8B">
        <w:rPr>
          <w:bCs/>
          <w:sz w:val="24"/>
        </w:rPr>
        <w:t>The Provincial Departments of Health provided the information as follows:</w:t>
      </w:r>
    </w:p>
    <w:p w:rsidR="00712BB8" w:rsidRPr="00B07F8B" w:rsidRDefault="00712BB8" w:rsidP="00B07F8B">
      <w:pPr>
        <w:pStyle w:val="ListParagraph"/>
        <w:numPr>
          <w:ilvl w:val="0"/>
          <w:numId w:val="28"/>
        </w:numPr>
        <w:spacing w:line="360" w:lineRule="auto"/>
        <w:ind w:hanging="720"/>
        <w:jc w:val="both"/>
        <w:rPr>
          <w:bCs/>
          <w:sz w:val="24"/>
        </w:rPr>
      </w:pPr>
      <w:r w:rsidRPr="00B07F8B">
        <w:rPr>
          <w:bCs/>
          <w:sz w:val="24"/>
        </w:rPr>
        <w:t>Table below</w:t>
      </w:r>
    </w:p>
    <w:tbl>
      <w:tblPr>
        <w:tblStyle w:val="TableGrid"/>
        <w:tblW w:w="0" w:type="auto"/>
        <w:tblInd w:w="704" w:type="dxa"/>
        <w:tblLook w:val="04A0"/>
      </w:tblPr>
      <w:tblGrid>
        <w:gridCol w:w="3402"/>
        <w:gridCol w:w="5528"/>
      </w:tblGrid>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Province</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rPr>
                <w:bCs/>
                <w:sz w:val="24"/>
              </w:rPr>
            </w:pPr>
            <w:r w:rsidRPr="00B07F8B">
              <w:rPr>
                <w:sz w:val="24"/>
              </w:rPr>
              <w:t>Total number of backlogs on surgeries</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Eastern Cape</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5373</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Free State</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1923</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Gauteng</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13433</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proofErr w:type="spellStart"/>
            <w:r w:rsidRPr="00B07F8B">
              <w:rPr>
                <w:bCs/>
                <w:sz w:val="24"/>
              </w:rPr>
              <w:t>KwaZulu</w:t>
            </w:r>
            <w:proofErr w:type="spellEnd"/>
            <w:r w:rsidRPr="00B07F8B">
              <w:rPr>
                <w:bCs/>
                <w:sz w:val="24"/>
              </w:rPr>
              <w:t xml:space="preserve"> Natal</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Waiting for response</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Limpopo</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4229</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Mpumalanga</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190</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North West</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5531</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Northern Cape</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Waiting for response</w:t>
            </w:r>
          </w:p>
        </w:tc>
      </w:tr>
      <w:tr w:rsidR="00712BB8" w:rsidRPr="00B07F8B" w:rsidTr="00B07F8B">
        <w:tc>
          <w:tcPr>
            <w:tcW w:w="3402"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Western Cape</w:t>
            </w:r>
          </w:p>
        </w:tc>
        <w:tc>
          <w:tcPr>
            <w:tcW w:w="552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pPr>
              <w:spacing w:line="360" w:lineRule="auto"/>
              <w:jc w:val="both"/>
              <w:rPr>
                <w:bCs/>
                <w:sz w:val="24"/>
              </w:rPr>
            </w:pPr>
            <w:r w:rsidRPr="00B07F8B">
              <w:rPr>
                <w:bCs/>
                <w:sz w:val="24"/>
              </w:rPr>
              <w:t>77139</w:t>
            </w:r>
          </w:p>
        </w:tc>
      </w:tr>
    </w:tbl>
    <w:p w:rsidR="00712BB8" w:rsidRPr="00B07F8B" w:rsidRDefault="00712BB8" w:rsidP="00712BB8">
      <w:pPr>
        <w:spacing w:line="360" w:lineRule="auto"/>
        <w:jc w:val="both"/>
        <w:rPr>
          <w:bCs/>
          <w:sz w:val="24"/>
        </w:rPr>
      </w:pPr>
    </w:p>
    <w:p w:rsidR="00BF6FA0" w:rsidRDefault="00BF6FA0" w:rsidP="00712BB8">
      <w:pPr>
        <w:spacing w:line="360" w:lineRule="auto"/>
        <w:jc w:val="both"/>
        <w:rPr>
          <w:bCs/>
          <w:szCs w:val="22"/>
        </w:rPr>
        <w:sectPr w:rsidR="00BF6FA0" w:rsidSect="00BF6FA0">
          <w:pgSz w:w="11906" w:h="16838"/>
          <w:pgMar w:top="851" w:right="851" w:bottom="567" w:left="851" w:header="709" w:footer="709" w:gutter="0"/>
          <w:cols w:space="720"/>
        </w:sectPr>
      </w:pPr>
    </w:p>
    <w:tbl>
      <w:tblPr>
        <w:tblpPr w:leftFromText="180" w:rightFromText="180" w:vertAnchor="text" w:horzAnchor="margin" w:tblpY="484"/>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600"/>
        <w:gridCol w:w="9758"/>
      </w:tblGrid>
      <w:tr w:rsidR="00BF6FA0" w:rsidTr="00BF6FA0">
        <w:trPr>
          <w:trHeight w:val="620"/>
        </w:trPr>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F6FA0" w:rsidRDefault="00BF6FA0" w:rsidP="00BF6FA0">
            <w:pPr>
              <w:spacing w:before="100" w:beforeAutospacing="1" w:after="100" w:afterAutospacing="1"/>
              <w:ind w:right="-142"/>
              <w:rPr>
                <w:rFonts w:eastAsia="Calibri"/>
                <w:szCs w:val="22"/>
              </w:rPr>
            </w:pPr>
            <w:r>
              <w:rPr>
                <w:rFonts w:eastAsia="Calibri"/>
                <w:szCs w:val="22"/>
              </w:rPr>
              <w:lastRenderedPageBreak/>
              <w:t>Gauteng Province</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F6FA0" w:rsidRDefault="00BF6FA0" w:rsidP="00BF6FA0">
            <w:pPr>
              <w:spacing w:before="100" w:beforeAutospacing="1" w:after="100" w:afterAutospacing="1"/>
              <w:ind w:right="-142"/>
              <w:rPr>
                <w:rFonts w:eastAsia="Calibri"/>
                <w:szCs w:val="22"/>
              </w:rPr>
            </w:pPr>
            <w:r>
              <w:rPr>
                <w:rFonts w:eastAsia="Calibri"/>
                <w:szCs w:val="22"/>
              </w:rPr>
              <w:t>Hospital Name</w:t>
            </w:r>
          </w:p>
        </w:tc>
        <w:tc>
          <w:tcPr>
            <w:tcW w:w="9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F6FA0" w:rsidRDefault="00BF6FA0" w:rsidP="00BF6FA0">
            <w:pPr>
              <w:spacing w:before="100" w:beforeAutospacing="1" w:after="100" w:afterAutospacing="1"/>
              <w:ind w:right="-142"/>
              <w:rPr>
                <w:rFonts w:eastAsia="Calibri"/>
                <w:szCs w:val="22"/>
              </w:rPr>
            </w:pPr>
            <w:r>
              <w:rPr>
                <w:rFonts w:eastAsia="Calibri"/>
                <w:szCs w:val="22"/>
              </w:rPr>
              <w:t>(b)What steps have been taken to deal with the backlogs</w:t>
            </w:r>
          </w:p>
        </w:tc>
      </w:tr>
      <w:tr w:rsidR="00BF6FA0" w:rsidTr="00BF6FA0">
        <w:trPr>
          <w:trHeight w:val="4223"/>
        </w:trPr>
        <w:tc>
          <w:tcPr>
            <w:tcW w:w="2088" w:type="dxa"/>
            <w:tcBorders>
              <w:top w:val="single" w:sz="4" w:space="0" w:color="auto"/>
              <w:left w:val="single" w:sz="4" w:space="0" w:color="auto"/>
              <w:bottom w:val="single" w:sz="4" w:space="0" w:color="auto"/>
              <w:right w:val="single" w:sz="4" w:space="0" w:color="auto"/>
            </w:tcBorders>
          </w:tcPr>
          <w:p w:rsidR="00BF6FA0" w:rsidRDefault="00BF6FA0" w:rsidP="00BF6FA0">
            <w:pPr>
              <w:rPr>
                <w:rFonts w:eastAsia="Calibri"/>
                <w:szCs w:val="22"/>
              </w:rPr>
            </w:pPr>
          </w:p>
        </w:tc>
        <w:tc>
          <w:tcPr>
            <w:tcW w:w="3600" w:type="dxa"/>
            <w:tcBorders>
              <w:top w:val="single" w:sz="4" w:space="0" w:color="auto"/>
              <w:left w:val="single" w:sz="4" w:space="0" w:color="auto"/>
              <w:bottom w:val="single" w:sz="4" w:space="0" w:color="auto"/>
              <w:right w:val="single" w:sz="4" w:space="0" w:color="auto"/>
            </w:tcBorders>
            <w:hideMark/>
          </w:tcPr>
          <w:p w:rsidR="00BF6FA0" w:rsidRDefault="00BF6FA0" w:rsidP="00BF6FA0">
            <w:pPr>
              <w:rPr>
                <w:rFonts w:eastAsia="Calibri"/>
                <w:szCs w:val="22"/>
              </w:rPr>
            </w:pPr>
            <w:r>
              <w:rPr>
                <w:rFonts w:eastAsia="Calibri"/>
                <w:szCs w:val="22"/>
              </w:rPr>
              <w:t xml:space="preserve">Chris Hani </w:t>
            </w:r>
            <w:proofErr w:type="spellStart"/>
            <w:r>
              <w:rPr>
                <w:rFonts w:eastAsia="Calibri"/>
                <w:szCs w:val="22"/>
              </w:rPr>
              <w:t>Baragwanath</w:t>
            </w:r>
            <w:proofErr w:type="spellEnd"/>
            <w:r>
              <w:rPr>
                <w:rFonts w:eastAsia="Calibri"/>
                <w:szCs w:val="22"/>
              </w:rPr>
              <w:t xml:space="preserve"> Academic hospital, </w:t>
            </w:r>
          </w:p>
          <w:p w:rsidR="00BF6FA0" w:rsidRDefault="00BF6FA0" w:rsidP="00BF6FA0">
            <w:pPr>
              <w:rPr>
                <w:rFonts w:eastAsia="Calibri"/>
                <w:szCs w:val="22"/>
              </w:rPr>
            </w:pPr>
            <w:r>
              <w:rPr>
                <w:rFonts w:eastAsia="Calibri"/>
                <w:szCs w:val="22"/>
              </w:rPr>
              <w:t xml:space="preserve">Charlotte </w:t>
            </w:r>
            <w:proofErr w:type="spellStart"/>
            <w:r>
              <w:rPr>
                <w:rFonts w:eastAsia="Calibri"/>
                <w:szCs w:val="22"/>
              </w:rPr>
              <w:t>Maxeke</w:t>
            </w:r>
            <w:proofErr w:type="spellEnd"/>
            <w:r>
              <w:rPr>
                <w:rFonts w:eastAsia="Calibri"/>
                <w:szCs w:val="22"/>
              </w:rPr>
              <w:t xml:space="preserve"> Academic hospital, </w:t>
            </w:r>
          </w:p>
          <w:p w:rsidR="00BF6FA0" w:rsidRDefault="00BF6FA0" w:rsidP="00BF6FA0">
            <w:pPr>
              <w:rPr>
                <w:rFonts w:eastAsia="Calibri"/>
                <w:szCs w:val="22"/>
              </w:rPr>
            </w:pPr>
            <w:r>
              <w:rPr>
                <w:bCs/>
                <w:szCs w:val="22"/>
              </w:rPr>
              <w:t xml:space="preserve">Dr George </w:t>
            </w:r>
            <w:proofErr w:type="spellStart"/>
            <w:r>
              <w:rPr>
                <w:bCs/>
                <w:szCs w:val="22"/>
              </w:rPr>
              <w:t>Mukhari</w:t>
            </w:r>
            <w:proofErr w:type="spellEnd"/>
            <w:r>
              <w:rPr>
                <w:bCs/>
                <w:szCs w:val="22"/>
              </w:rPr>
              <w:t xml:space="preserve"> Academic Hospital,</w:t>
            </w:r>
          </w:p>
          <w:p w:rsidR="00BF6FA0" w:rsidRDefault="00BF6FA0" w:rsidP="00BF6FA0">
            <w:pPr>
              <w:rPr>
                <w:rFonts w:eastAsia="Calibri"/>
                <w:szCs w:val="22"/>
              </w:rPr>
            </w:pPr>
            <w:r>
              <w:rPr>
                <w:bCs/>
                <w:szCs w:val="22"/>
              </w:rPr>
              <w:t xml:space="preserve">Steve </w:t>
            </w:r>
            <w:proofErr w:type="spellStart"/>
            <w:r>
              <w:rPr>
                <w:bCs/>
                <w:szCs w:val="22"/>
              </w:rPr>
              <w:t>Biko</w:t>
            </w:r>
            <w:proofErr w:type="spellEnd"/>
            <w:r>
              <w:rPr>
                <w:bCs/>
                <w:szCs w:val="22"/>
              </w:rPr>
              <w:t xml:space="preserve"> Academic Hospital,</w:t>
            </w:r>
          </w:p>
          <w:p w:rsidR="00BF6FA0" w:rsidRDefault="00BF6FA0" w:rsidP="00BF6FA0">
            <w:pPr>
              <w:rPr>
                <w:rFonts w:eastAsia="Calibri"/>
                <w:szCs w:val="22"/>
              </w:rPr>
            </w:pPr>
            <w:proofErr w:type="spellStart"/>
            <w:r>
              <w:rPr>
                <w:bCs/>
                <w:szCs w:val="22"/>
              </w:rPr>
              <w:t>Tembisa</w:t>
            </w:r>
            <w:proofErr w:type="spellEnd"/>
            <w:r>
              <w:rPr>
                <w:bCs/>
                <w:szCs w:val="22"/>
              </w:rPr>
              <w:t xml:space="preserve"> Provincial Tertiary Hospital,</w:t>
            </w:r>
          </w:p>
          <w:p w:rsidR="00BF6FA0" w:rsidRDefault="00BF6FA0" w:rsidP="00BF6FA0">
            <w:pPr>
              <w:rPr>
                <w:rFonts w:eastAsia="Calibri"/>
                <w:szCs w:val="22"/>
              </w:rPr>
            </w:pPr>
            <w:proofErr w:type="spellStart"/>
            <w:r>
              <w:rPr>
                <w:bCs/>
                <w:szCs w:val="22"/>
              </w:rPr>
              <w:t>Kalafong</w:t>
            </w:r>
            <w:proofErr w:type="spellEnd"/>
            <w:r>
              <w:rPr>
                <w:bCs/>
                <w:szCs w:val="22"/>
              </w:rPr>
              <w:t xml:space="preserve"> Provincial Tertiary Hospital</w:t>
            </w:r>
            <w:r>
              <w:rPr>
                <w:rFonts w:eastAsia="Calibri"/>
                <w:szCs w:val="22"/>
              </w:rPr>
              <w:t>,</w:t>
            </w:r>
          </w:p>
          <w:p w:rsidR="00BF6FA0" w:rsidRDefault="00BF6FA0" w:rsidP="00BF6FA0">
            <w:pPr>
              <w:rPr>
                <w:rFonts w:eastAsia="Calibri"/>
                <w:szCs w:val="22"/>
              </w:rPr>
            </w:pPr>
            <w:proofErr w:type="spellStart"/>
            <w:r>
              <w:rPr>
                <w:bCs/>
                <w:szCs w:val="22"/>
              </w:rPr>
              <w:t>Rahima</w:t>
            </w:r>
            <w:proofErr w:type="spellEnd"/>
            <w:r>
              <w:rPr>
                <w:bCs/>
                <w:szCs w:val="22"/>
              </w:rPr>
              <w:t xml:space="preserve"> Moosa Mother and Child Hospital</w:t>
            </w:r>
          </w:p>
        </w:tc>
        <w:tc>
          <w:tcPr>
            <w:tcW w:w="9758" w:type="dxa"/>
            <w:tcBorders>
              <w:top w:val="single" w:sz="4" w:space="0" w:color="auto"/>
              <w:left w:val="single" w:sz="4" w:space="0" w:color="auto"/>
              <w:bottom w:val="single" w:sz="4" w:space="0" w:color="auto"/>
              <w:right w:val="single" w:sz="4" w:space="0" w:color="auto"/>
            </w:tcBorders>
          </w:tcPr>
          <w:p w:rsidR="00BF6FA0" w:rsidRDefault="00BF6FA0" w:rsidP="00BF6FA0">
            <w:pPr>
              <w:pStyle w:val="ListParagraph"/>
              <w:autoSpaceDE w:val="0"/>
              <w:autoSpaceDN w:val="0"/>
              <w:adjustRightInd w:val="0"/>
              <w:ind w:left="0"/>
              <w:rPr>
                <w:rFonts w:eastAsia="Times New Roman"/>
                <w:szCs w:val="22"/>
              </w:rPr>
            </w:pPr>
            <w:r>
              <w:rPr>
                <w:szCs w:val="22"/>
              </w:rPr>
              <w:t xml:space="preserve">Chris Hani </w:t>
            </w:r>
            <w:proofErr w:type="spellStart"/>
            <w:r>
              <w:rPr>
                <w:szCs w:val="22"/>
              </w:rPr>
              <w:t>Baragwanath</w:t>
            </w:r>
            <w:proofErr w:type="spellEnd"/>
          </w:p>
          <w:p w:rsidR="00BF6FA0" w:rsidRDefault="00BF6FA0" w:rsidP="00BF6FA0">
            <w:pPr>
              <w:pStyle w:val="ListParagraph"/>
              <w:numPr>
                <w:ilvl w:val="0"/>
                <w:numId w:val="17"/>
              </w:numPr>
              <w:autoSpaceDE w:val="0"/>
              <w:autoSpaceDN w:val="0"/>
              <w:adjustRightInd w:val="0"/>
              <w:contextualSpacing w:val="0"/>
              <w:rPr>
                <w:szCs w:val="22"/>
              </w:rPr>
            </w:pPr>
            <w:r>
              <w:rPr>
                <w:szCs w:val="22"/>
              </w:rPr>
              <w:t>There is a plan to purchase 1 boiler or convert existing ones from coal to gas</w:t>
            </w:r>
          </w:p>
          <w:p w:rsidR="00BF6FA0" w:rsidRDefault="00BF6FA0" w:rsidP="00BF6FA0">
            <w:pPr>
              <w:pStyle w:val="ListParagraph"/>
              <w:numPr>
                <w:ilvl w:val="0"/>
                <w:numId w:val="17"/>
              </w:numPr>
              <w:autoSpaceDE w:val="0"/>
              <w:autoSpaceDN w:val="0"/>
              <w:adjustRightInd w:val="0"/>
              <w:contextualSpacing w:val="0"/>
              <w:rPr>
                <w:szCs w:val="22"/>
              </w:rPr>
            </w:pPr>
            <w:r>
              <w:rPr>
                <w:szCs w:val="22"/>
              </w:rPr>
              <w:t>Contractors sourced to repair and maintain tunnel washers</w:t>
            </w:r>
          </w:p>
          <w:p w:rsidR="00BF6FA0" w:rsidRDefault="00BF6FA0" w:rsidP="00BF6FA0">
            <w:pPr>
              <w:pStyle w:val="ListParagraph"/>
              <w:numPr>
                <w:ilvl w:val="0"/>
                <w:numId w:val="17"/>
              </w:numPr>
              <w:autoSpaceDE w:val="0"/>
              <w:autoSpaceDN w:val="0"/>
              <w:adjustRightInd w:val="0"/>
              <w:contextualSpacing w:val="0"/>
              <w:rPr>
                <w:szCs w:val="22"/>
              </w:rPr>
            </w:pPr>
            <w:r>
              <w:rPr>
                <w:szCs w:val="22"/>
              </w:rPr>
              <w:t>Purchasing disposable linen to compensate for the shortfalls</w:t>
            </w:r>
          </w:p>
          <w:p w:rsidR="00BF6FA0" w:rsidRDefault="00BF6FA0" w:rsidP="00BF6FA0">
            <w:pPr>
              <w:pStyle w:val="ListParagraph"/>
              <w:numPr>
                <w:ilvl w:val="0"/>
                <w:numId w:val="17"/>
              </w:numPr>
              <w:autoSpaceDE w:val="0"/>
              <w:autoSpaceDN w:val="0"/>
              <w:adjustRightInd w:val="0"/>
              <w:contextualSpacing w:val="0"/>
              <w:rPr>
                <w:szCs w:val="22"/>
              </w:rPr>
            </w:pPr>
            <w:r>
              <w:rPr>
                <w:szCs w:val="22"/>
              </w:rPr>
              <w:t>Electronic theatre booking system</w:t>
            </w:r>
          </w:p>
          <w:p w:rsidR="00BF6FA0" w:rsidRDefault="00BF6FA0" w:rsidP="00BF6FA0">
            <w:pPr>
              <w:pStyle w:val="ListParagraph"/>
              <w:numPr>
                <w:ilvl w:val="0"/>
                <w:numId w:val="17"/>
              </w:numPr>
              <w:autoSpaceDE w:val="0"/>
              <w:autoSpaceDN w:val="0"/>
              <w:adjustRightInd w:val="0"/>
              <w:contextualSpacing w:val="0"/>
              <w:rPr>
                <w:szCs w:val="22"/>
              </w:rPr>
            </w:pPr>
            <w:r>
              <w:rPr>
                <w:szCs w:val="22"/>
              </w:rPr>
              <w:t>Contractor appointed for repair and maintained Autoclaves</w:t>
            </w:r>
          </w:p>
          <w:p w:rsidR="00BF6FA0" w:rsidRDefault="00BF6FA0" w:rsidP="00BF6FA0">
            <w:pPr>
              <w:pStyle w:val="ListParagraph"/>
              <w:numPr>
                <w:ilvl w:val="0"/>
                <w:numId w:val="17"/>
              </w:numPr>
              <w:autoSpaceDE w:val="0"/>
              <w:autoSpaceDN w:val="0"/>
              <w:adjustRightInd w:val="0"/>
              <w:contextualSpacing w:val="0"/>
              <w:rPr>
                <w:szCs w:val="22"/>
              </w:rPr>
            </w:pPr>
            <w:r>
              <w:rPr>
                <w:szCs w:val="22"/>
              </w:rPr>
              <w:t xml:space="preserve"> Two additional gas sterilizers have been ordered</w:t>
            </w:r>
          </w:p>
          <w:p w:rsidR="00BF6FA0" w:rsidRDefault="00BF6FA0" w:rsidP="00BF6FA0">
            <w:pPr>
              <w:pStyle w:val="ListParagraph"/>
              <w:numPr>
                <w:ilvl w:val="0"/>
                <w:numId w:val="17"/>
              </w:numPr>
              <w:autoSpaceDE w:val="0"/>
              <w:autoSpaceDN w:val="0"/>
              <w:adjustRightInd w:val="0"/>
              <w:contextualSpacing w:val="0"/>
              <w:rPr>
                <w:szCs w:val="22"/>
              </w:rPr>
            </w:pPr>
            <w:r>
              <w:rPr>
                <w:szCs w:val="22"/>
              </w:rPr>
              <w:t>Appointing a dedicated clinical Manager to oversee all 46 theatre efficiencies</w:t>
            </w:r>
          </w:p>
          <w:p w:rsidR="00BF6FA0" w:rsidRDefault="00BF6FA0" w:rsidP="00BF6FA0">
            <w:pPr>
              <w:pStyle w:val="ListParagraph"/>
              <w:numPr>
                <w:ilvl w:val="0"/>
                <w:numId w:val="17"/>
              </w:numPr>
              <w:autoSpaceDE w:val="0"/>
              <w:autoSpaceDN w:val="0"/>
              <w:adjustRightInd w:val="0"/>
              <w:contextualSpacing w:val="0"/>
              <w:rPr>
                <w:szCs w:val="22"/>
              </w:rPr>
            </w:pPr>
            <w:r>
              <w:rPr>
                <w:szCs w:val="22"/>
              </w:rPr>
              <w:t xml:space="preserve">Washing linen outside (privately) or using </w:t>
            </w:r>
            <w:proofErr w:type="spellStart"/>
            <w:r>
              <w:rPr>
                <w:szCs w:val="22"/>
              </w:rPr>
              <w:t>Masakhane</w:t>
            </w:r>
            <w:proofErr w:type="spellEnd"/>
            <w:r>
              <w:rPr>
                <w:szCs w:val="22"/>
              </w:rPr>
              <w:t xml:space="preserve">, </w:t>
            </w:r>
            <w:proofErr w:type="spellStart"/>
            <w:r>
              <w:rPr>
                <w:szCs w:val="22"/>
              </w:rPr>
              <w:t>Danswart</w:t>
            </w:r>
            <w:proofErr w:type="spellEnd"/>
            <w:r>
              <w:rPr>
                <w:szCs w:val="22"/>
              </w:rPr>
              <w:t xml:space="preserve">, </w:t>
            </w:r>
            <w:proofErr w:type="spellStart"/>
            <w:r>
              <w:rPr>
                <w:szCs w:val="22"/>
              </w:rPr>
              <w:t>Edenvale</w:t>
            </w:r>
            <w:proofErr w:type="spellEnd"/>
            <w:r>
              <w:rPr>
                <w:szCs w:val="22"/>
              </w:rPr>
              <w:t xml:space="preserve"> Laundry services, etc.</w:t>
            </w:r>
          </w:p>
          <w:p w:rsidR="00BF6FA0" w:rsidRDefault="00BF6FA0" w:rsidP="00BF6FA0">
            <w:pPr>
              <w:pStyle w:val="ListParagraph"/>
              <w:numPr>
                <w:ilvl w:val="0"/>
                <w:numId w:val="17"/>
              </w:numPr>
              <w:contextualSpacing w:val="0"/>
              <w:rPr>
                <w:szCs w:val="22"/>
              </w:rPr>
            </w:pPr>
            <w:r>
              <w:rPr>
                <w:szCs w:val="22"/>
              </w:rPr>
              <w:t>From the local DID information, the plans are aligned with the presentation</w:t>
            </w:r>
          </w:p>
          <w:p w:rsidR="00C00F68" w:rsidRDefault="00C00F68" w:rsidP="00BF6FA0">
            <w:pPr>
              <w:rPr>
                <w:rFonts w:eastAsia="Calibri"/>
                <w:szCs w:val="22"/>
              </w:rPr>
            </w:pPr>
          </w:p>
          <w:p w:rsidR="00BF6FA0" w:rsidRDefault="00BF6FA0" w:rsidP="00BF6FA0">
            <w:pPr>
              <w:rPr>
                <w:rFonts w:eastAsia="Calibri"/>
                <w:szCs w:val="22"/>
              </w:rPr>
            </w:pPr>
            <w:r>
              <w:rPr>
                <w:rFonts w:eastAsia="Calibri"/>
                <w:szCs w:val="22"/>
              </w:rPr>
              <w:t xml:space="preserve">Charlotte </w:t>
            </w:r>
            <w:proofErr w:type="spellStart"/>
            <w:r>
              <w:rPr>
                <w:rFonts w:eastAsia="Calibri"/>
                <w:szCs w:val="22"/>
              </w:rPr>
              <w:t>Maxeke</w:t>
            </w:r>
            <w:proofErr w:type="spellEnd"/>
            <w:r>
              <w:rPr>
                <w:rFonts w:eastAsia="Calibri"/>
                <w:szCs w:val="22"/>
              </w:rPr>
              <w:t xml:space="preserve"> Academic Hospital</w:t>
            </w:r>
          </w:p>
          <w:p w:rsidR="00BF6FA0" w:rsidRDefault="00BF6FA0" w:rsidP="00BF6FA0">
            <w:pPr>
              <w:pStyle w:val="ListParagraph"/>
              <w:numPr>
                <w:ilvl w:val="0"/>
                <w:numId w:val="18"/>
              </w:numPr>
              <w:contextualSpacing w:val="0"/>
              <w:jc w:val="both"/>
              <w:rPr>
                <w:szCs w:val="22"/>
              </w:rPr>
            </w:pPr>
            <w:r>
              <w:rPr>
                <w:szCs w:val="22"/>
              </w:rPr>
              <w:t>District outreach surgical teams provide services once a week per quarter and spent time in a district conducting various surgeries utilising all hospitals (Rural Health Matters campaign).</w:t>
            </w:r>
          </w:p>
          <w:p w:rsidR="00BF6FA0" w:rsidRDefault="00BF6FA0" w:rsidP="00BF6FA0">
            <w:pPr>
              <w:pStyle w:val="ListParagraph"/>
              <w:numPr>
                <w:ilvl w:val="0"/>
                <w:numId w:val="18"/>
              </w:numPr>
              <w:contextualSpacing w:val="0"/>
              <w:jc w:val="both"/>
              <w:rPr>
                <w:szCs w:val="22"/>
              </w:rPr>
            </w:pPr>
            <w:r>
              <w:rPr>
                <w:szCs w:val="22"/>
              </w:rPr>
              <w:t>A team of volunteers (orthopaedics and anaesthetics) from other provinces form part of the outreach teams.</w:t>
            </w:r>
          </w:p>
          <w:p w:rsidR="00BF6FA0" w:rsidRDefault="00BF6FA0" w:rsidP="00BF6FA0">
            <w:pPr>
              <w:pStyle w:val="ListParagraph"/>
              <w:numPr>
                <w:ilvl w:val="0"/>
                <w:numId w:val="18"/>
              </w:numPr>
              <w:contextualSpacing w:val="0"/>
              <w:jc w:val="both"/>
              <w:rPr>
                <w:szCs w:val="22"/>
              </w:rPr>
            </w:pPr>
            <w:r>
              <w:rPr>
                <w:szCs w:val="22"/>
              </w:rPr>
              <w:t xml:space="preserve">Through the National Health Insurance Grant, public patients are taken to accredited private service providers (hospitals) where surgery is conducted as part of addressing the surgical backlog. </w:t>
            </w:r>
          </w:p>
          <w:p w:rsidR="00C00F68" w:rsidRDefault="00C00F68" w:rsidP="00BF6FA0">
            <w:pPr>
              <w:jc w:val="both"/>
              <w:rPr>
                <w:rFonts w:eastAsia="Calibri"/>
                <w:szCs w:val="22"/>
              </w:rPr>
            </w:pPr>
          </w:p>
          <w:p w:rsidR="00BF6FA0" w:rsidRDefault="00BF6FA0" w:rsidP="00BF6FA0">
            <w:pPr>
              <w:jc w:val="both"/>
              <w:rPr>
                <w:rFonts w:eastAsia="Calibri"/>
                <w:szCs w:val="22"/>
              </w:rPr>
            </w:pPr>
            <w:r>
              <w:rPr>
                <w:rFonts w:eastAsia="Calibri"/>
                <w:szCs w:val="22"/>
              </w:rPr>
              <w:t xml:space="preserve">Dr George </w:t>
            </w:r>
            <w:proofErr w:type="spellStart"/>
            <w:r>
              <w:rPr>
                <w:rFonts w:eastAsia="Calibri"/>
                <w:szCs w:val="22"/>
              </w:rPr>
              <w:t>Mukhari</w:t>
            </w:r>
            <w:proofErr w:type="spellEnd"/>
            <w:r>
              <w:rPr>
                <w:rFonts w:eastAsia="Calibri"/>
                <w:szCs w:val="22"/>
              </w:rPr>
              <w:t xml:space="preserve"> Academic hospital</w:t>
            </w:r>
          </w:p>
          <w:p w:rsidR="00BF6FA0" w:rsidRDefault="00BF6FA0" w:rsidP="00BF6FA0">
            <w:pPr>
              <w:pStyle w:val="ListParagraph"/>
              <w:numPr>
                <w:ilvl w:val="0"/>
                <w:numId w:val="19"/>
              </w:numPr>
              <w:contextualSpacing w:val="0"/>
              <w:rPr>
                <w:rFonts w:eastAsia="Times New Roman"/>
                <w:bCs/>
                <w:szCs w:val="22"/>
              </w:rPr>
            </w:pPr>
            <w:r>
              <w:rPr>
                <w:bCs/>
                <w:szCs w:val="22"/>
              </w:rPr>
              <w:t xml:space="preserve">In- and outreach activities for procedures that can be done at a lower level of care will be planned once our </w:t>
            </w:r>
            <w:proofErr w:type="spellStart"/>
            <w:r>
              <w:rPr>
                <w:bCs/>
                <w:szCs w:val="22"/>
              </w:rPr>
              <w:t>Covid</w:t>
            </w:r>
            <w:proofErr w:type="spellEnd"/>
            <w:r>
              <w:rPr>
                <w:bCs/>
                <w:szCs w:val="22"/>
              </w:rPr>
              <w:t xml:space="preserve"> numbers are declining on a regular basis.</w:t>
            </w:r>
          </w:p>
          <w:p w:rsidR="00BF6FA0" w:rsidRDefault="00BF6FA0" w:rsidP="00BF6FA0">
            <w:pPr>
              <w:pStyle w:val="ListParagraph"/>
              <w:numPr>
                <w:ilvl w:val="0"/>
                <w:numId w:val="19"/>
              </w:numPr>
              <w:contextualSpacing w:val="0"/>
              <w:rPr>
                <w:bCs/>
                <w:szCs w:val="22"/>
              </w:rPr>
            </w:pPr>
            <w:r>
              <w:rPr>
                <w:bCs/>
                <w:szCs w:val="22"/>
              </w:rPr>
              <w:t>Surgical department’s theatre allocations have been reduced due to the shortage of staff. Surgical bookings and scheduled operations are cancelled, and the ones admitted are postponed and have to wait longer for their operations in the ward.</w:t>
            </w:r>
          </w:p>
          <w:p w:rsidR="00BF6FA0" w:rsidRDefault="00BF6FA0" w:rsidP="00BF6FA0">
            <w:pPr>
              <w:pStyle w:val="ListParagraph"/>
              <w:numPr>
                <w:ilvl w:val="0"/>
                <w:numId w:val="19"/>
              </w:numPr>
              <w:contextualSpacing w:val="0"/>
              <w:rPr>
                <w:bCs/>
                <w:szCs w:val="22"/>
              </w:rPr>
            </w:pPr>
            <w:r>
              <w:rPr>
                <w:bCs/>
                <w:szCs w:val="22"/>
              </w:rPr>
              <w:t>Theatre has 14 posts in-active: 4 vacant consultant posts and 6 registrar post (Maternity) and 4 vacant medical officer posts (Interviewed April and awaiting appointment).</w:t>
            </w:r>
          </w:p>
          <w:p w:rsidR="00BF6FA0" w:rsidRDefault="00BF6FA0" w:rsidP="00BF6FA0">
            <w:pPr>
              <w:pStyle w:val="ListParagraph"/>
              <w:numPr>
                <w:ilvl w:val="0"/>
                <w:numId w:val="19"/>
              </w:numPr>
              <w:contextualSpacing w:val="0"/>
              <w:jc w:val="both"/>
              <w:rPr>
                <w:szCs w:val="22"/>
              </w:rPr>
            </w:pPr>
            <w:r>
              <w:rPr>
                <w:bCs/>
                <w:szCs w:val="22"/>
              </w:rPr>
              <w:t>Outreach is only done if the cluster hospital allocates the anaesthetist otherwise the bookings will be cancelled.</w:t>
            </w:r>
          </w:p>
          <w:p w:rsidR="00C00F68" w:rsidRDefault="00C00F68" w:rsidP="00BF6FA0">
            <w:pPr>
              <w:rPr>
                <w:rFonts w:eastAsia="Calibri"/>
                <w:szCs w:val="22"/>
              </w:rPr>
            </w:pPr>
          </w:p>
          <w:p w:rsidR="00BF6FA0" w:rsidRDefault="00BF6FA0" w:rsidP="00BF6FA0">
            <w:pPr>
              <w:rPr>
                <w:rFonts w:eastAsia="Calibri"/>
                <w:szCs w:val="22"/>
              </w:rPr>
            </w:pPr>
            <w:r>
              <w:rPr>
                <w:rFonts w:eastAsia="Calibri"/>
                <w:szCs w:val="22"/>
              </w:rPr>
              <w:t xml:space="preserve">Steve </w:t>
            </w:r>
            <w:proofErr w:type="spellStart"/>
            <w:r>
              <w:rPr>
                <w:rFonts w:eastAsia="Calibri"/>
                <w:szCs w:val="22"/>
              </w:rPr>
              <w:t>Biko</w:t>
            </w:r>
            <w:proofErr w:type="spellEnd"/>
            <w:r>
              <w:rPr>
                <w:rFonts w:eastAsia="Calibri"/>
                <w:szCs w:val="22"/>
              </w:rPr>
              <w:t xml:space="preserve"> Academic hospital</w:t>
            </w:r>
          </w:p>
          <w:p w:rsidR="00BF6FA0" w:rsidRDefault="00BF6FA0" w:rsidP="00BF6FA0">
            <w:pPr>
              <w:pStyle w:val="ListParagraph"/>
              <w:numPr>
                <w:ilvl w:val="0"/>
                <w:numId w:val="20"/>
              </w:numPr>
              <w:contextualSpacing w:val="0"/>
              <w:rPr>
                <w:szCs w:val="22"/>
              </w:rPr>
            </w:pPr>
            <w:r>
              <w:rPr>
                <w:szCs w:val="22"/>
              </w:rPr>
              <w:t>Utilizing other facilities within the cluster for procedure appropriate to each hospital</w:t>
            </w:r>
          </w:p>
          <w:p w:rsidR="00BF6FA0" w:rsidRDefault="00BF6FA0" w:rsidP="00BF6FA0">
            <w:pPr>
              <w:rPr>
                <w:rFonts w:eastAsia="Calibri"/>
                <w:szCs w:val="22"/>
              </w:rPr>
            </w:pPr>
          </w:p>
          <w:p w:rsidR="00BF6FA0" w:rsidRDefault="00BF6FA0" w:rsidP="00BF6FA0">
            <w:pPr>
              <w:rPr>
                <w:rFonts w:eastAsia="Calibri"/>
                <w:szCs w:val="22"/>
              </w:rPr>
            </w:pPr>
            <w:proofErr w:type="spellStart"/>
            <w:r>
              <w:rPr>
                <w:rFonts w:eastAsia="Calibri"/>
                <w:szCs w:val="22"/>
              </w:rPr>
              <w:t>Tembisa</w:t>
            </w:r>
            <w:proofErr w:type="spellEnd"/>
            <w:r>
              <w:rPr>
                <w:rFonts w:eastAsia="Calibri"/>
                <w:szCs w:val="22"/>
              </w:rPr>
              <w:t xml:space="preserve"> hospital</w:t>
            </w:r>
          </w:p>
          <w:p w:rsidR="00BF6FA0" w:rsidRDefault="00BF6FA0" w:rsidP="00BF6FA0">
            <w:pPr>
              <w:pStyle w:val="ListParagraph"/>
              <w:numPr>
                <w:ilvl w:val="0"/>
                <w:numId w:val="20"/>
              </w:numPr>
              <w:spacing w:before="100" w:beforeAutospacing="1" w:after="100" w:afterAutospacing="1"/>
              <w:ind w:right="-142"/>
              <w:rPr>
                <w:rFonts w:eastAsia="Times New Roman"/>
                <w:szCs w:val="22"/>
              </w:rPr>
            </w:pPr>
            <w:r>
              <w:rPr>
                <w:szCs w:val="22"/>
              </w:rPr>
              <w:t>Resumed all Elective Surgery post COVID waves/ surge</w:t>
            </w:r>
          </w:p>
          <w:p w:rsidR="00BF6FA0" w:rsidRDefault="00BF6FA0" w:rsidP="00BF6FA0">
            <w:pPr>
              <w:pStyle w:val="ListParagraph"/>
              <w:numPr>
                <w:ilvl w:val="0"/>
                <w:numId w:val="20"/>
              </w:numPr>
              <w:spacing w:before="100" w:beforeAutospacing="1" w:after="100" w:afterAutospacing="1"/>
              <w:ind w:right="-100"/>
              <w:rPr>
                <w:szCs w:val="22"/>
              </w:rPr>
            </w:pPr>
            <w:r>
              <w:rPr>
                <w:szCs w:val="22"/>
              </w:rPr>
              <w:t>Re-purposed and re-allocated COVID Theatre back to General surgery, and re-allocated a second theatre for Ophthalmology</w:t>
            </w:r>
          </w:p>
          <w:p w:rsidR="00BF6FA0" w:rsidRDefault="00BF6FA0" w:rsidP="00BF6FA0">
            <w:pPr>
              <w:pStyle w:val="ListParagraph"/>
              <w:numPr>
                <w:ilvl w:val="0"/>
                <w:numId w:val="20"/>
              </w:numPr>
              <w:spacing w:before="100" w:beforeAutospacing="1" w:after="100" w:afterAutospacing="1"/>
              <w:ind w:right="-142"/>
              <w:rPr>
                <w:szCs w:val="22"/>
              </w:rPr>
            </w:pPr>
            <w:r>
              <w:rPr>
                <w:szCs w:val="22"/>
              </w:rPr>
              <w:t>We also re-purposed COVID wards to increase post-operative care space</w:t>
            </w:r>
          </w:p>
          <w:p w:rsidR="00BF6FA0" w:rsidRDefault="00BF6FA0" w:rsidP="00BF6FA0">
            <w:pPr>
              <w:pStyle w:val="ListParagraph"/>
              <w:numPr>
                <w:ilvl w:val="0"/>
                <w:numId w:val="20"/>
              </w:numPr>
              <w:spacing w:before="100" w:beforeAutospacing="1" w:after="100" w:afterAutospacing="1"/>
              <w:ind w:right="-142"/>
              <w:rPr>
                <w:szCs w:val="22"/>
              </w:rPr>
            </w:pPr>
            <w:r>
              <w:rPr>
                <w:szCs w:val="22"/>
              </w:rPr>
              <w:t>Conducted Cataract Blitz for a week (25-29 October 2021) and achieved a total of 74 cataract operations</w:t>
            </w:r>
          </w:p>
          <w:p w:rsidR="00BF6FA0" w:rsidRDefault="00BF6FA0" w:rsidP="00BF6FA0">
            <w:pPr>
              <w:pStyle w:val="ListParagraph"/>
              <w:numPr>
                <w:ilvl w:val="0"/>
                <w:numId w:val="20"/>
              </w:numPr>
              <w:spacing w:before="100" w:beforeAutospacing="1" w:after="100" w:afterAutospacing="1"/>
              <w:ind w:right="-142"/>
              <w:rPr>
                <w:szCs w:val="22"/>
              </w:rPr>
            </w:pPr>
            <w:r>
              <w:rPr>
                <w:szCs w:val="22"/>
              </w:rPr>
              <w:t xml:space="preserve">Allocated extra theatre on Fridays for Urology </w:t>
            </w:r>
          </w:p>
          <w:p w:rsidR="00BF6FA0" w:rsidRDefault="00BF6FA0" w:rsidP="00BF6FA0">
            <w:pPr>
              <w:pStyle w:val="ListParagraph"/>
              <w:numPr>
                <w:ilvl w:val="0"/>
                <w:numId w:val="20"/>
              </w:numPr>
              <w:spacing w:before="100" w:beforeAutospacing="1" w:after="100" w:afterAutospacing="1"/>
              <w:ind w:right="-142"/>
              <w:rPr>
                <w:szCs w:val="22"/>
              </w:rPr>
            </w:pPr>
            <w:r>
              <w:rPr>
                <w:szCs w:val="22"/>
              </w:rPr>
              <w:t>Renovation of Burn’s Theatre to increase the number of functional theatres</w:t>
            </w:r>
          </w:p>
          <w:p w:rsidR="00BF6FA0" w:rsidRDefault="00BF6FA0" w:rsidP="00BF6FA0">
            <w:pPr>
              <w:pStyle w:val="ListParagraph"/>
              <w:numPr>
                <w:ilvl w:val="0"/>
                <w:numId w:val="20"/>
              </w:numPr>
              <w:contextualSpacing w:val="0"/>
              <w:rPr>
                <w:szCs w:val="22"/>
              </w:rPr>
            </w:pPr>
            <w:r>
              <w:rPr>
                <w:szCs w:val="22"/>
              </w:rPr>
              <w:t>Allocated an extra Community Service Medical Officer for Anaesthesia</w:t>
            </w:r>
          </w:p>
          <w:p w:rsidR="00C00F68" w:rsidRDefault="00C00F68" w:rsidP="00BF6FA0">
            <w:pPr>
              <w:rPr>
                <w:rFonts w:eastAsia="Calibri"/>
                <w:szCs w:val="22"/>
              </w:rPr>
            </w:pPr>
          </w:p>
          <w:p w:rsidR="00BF6FA0" w:rsidRDefault="00BF6FA0" w:rsidP="00BF6FA0">
            <w:pPr>
              <w:rPr>
                <w:rFonts w:eastAsia="Calibri"/>
                <w:szCs w:val="22"/>
              </w:rPr>
            </w:pPr>
            <w:proofErr w:type="spellStart"/>
            <w:r>
              <w:rPr>
                <w:rFonts w:eastAsia="Calibri"/>
                <w:szCs w:val="22"/>
              </w:rPr>
              <w:t>Kalafong</w:t>
            </w:r>
            <w:proofErr w:type="spellEnd"/>
            <w:r>
              <w:rPr>
                <w:rFonts w:eastAsia="Calibri"/>
                <w:szCs w:val="22"/>
              </w:rPr>
              <w:t xml:space="preserve"> hospital</w:t>
            </w:r>
          </w:p>
          <w:p w:rsidR="00BF6FA0" w:rsidRDefault="00BF6FA0" w:rsidP="00BF6FA0">
            <w:pPr>
              <w:pStyle w:val="ListParagraph"/>
              <w:numPr>
                <w:ilvl w:val="0"/>
                <w:numId w:val="21"/>
              </w:numPr>
              <w:contextualSpacing w:val="0"/>
              <w:rPr>
                <w:szCs w:val="22"/>
              </w:rPr>
            </w:pPr>
            <w:r>
              <w:rPr>
                <w:szCs w:val="22"/>
              </w:rPr>
              <w:t>Dedicate specific “catch-up” days e.g., surgical cataract marathons in Ophthalmology.</w:t>
            </w:r>
          </w:p>
          <w:p w:rsidR="00BF6FA0" w:rsidRDefault="00BF6FA0" w:rsidP="00BF6FA0">
            <w:pPr>
              <w:pStyle w:val="ListParagraph"/>
              <w:numPr>
                <w:ilvl w:val="0"/>
                <w:numId w:val="21"/>
              </w:numPr>
              <w:contextualSpacing w:val="0"/>
              <w:rPr>
                <w:szCs w:val="22"/>
              </w:rPr>
            </w:pPr>
            <w:r>
              <w:rPr>
                <w:szCs w:val="22"/>
              </w:rPr>
              <w:t>Additional Orthopaedics list on Fridays.</w:t>
            </w:r>
          </w:p>
          <w:p w:rsidR="00BF6FA0" w:rsidRDefault="00BF6FA0" w:rsidP="00BF6FA0">
            <w:pPr>
              <w:pStyle w:val="ListParagraph"/>
              <w:numPr>
                <w:ilvl w:val="0"/>
                <w:numId w:val="21"/>
              </w:numPr>
              <w:contextualSpacing w:val="0"/>
              <w:rPr>
                <w:szCs w:val="22"/>
              </w:rPr>
            </w:pPr>
            <w:r>
              <w:rPr>
                <w:szCs w:val="22"/>
              </w:rPr>
              <w:t>Weekly Urology, ENT, Ophthalmology lists.</w:t>
            </w:r>
          </w:p>
          <w:p w:rsidR="00BF6FA0" w:rsidRDefault="00BF6FA0" w:rsidP="00BF6FA0">
            <w:pPr>
              <w:pStyle w:val="ListParagraph"/>
              <w:numPr>
                <w:ilvl w:val="0"/>
                <w:numId w:val="21"/>
              </w:numPr>
              <w:contextualSpacing w:val="0"/>
              <w:rPr>
                <w:szCs w:val="22"/>
              </w:rPr>
            </w:pPr>
            <w:r>
              <w:rPr>
                <w:szCs w:val="22"/>
              </w:rPr>
              <w:t>Optimization of theatre utilization in collaboration with cluster hospitals (Pretoria West District Hospital).</w:t>
            </w:r>
          </w:p>
          <w:p w:rsidR="00BF6FA0" w:rsidRDefault="00BF6FA0" w:rsidP="00BF6FA0">
            <w:pPr>
              <w:pStyle w:val="ListParagraph"/>
              <w:numPr>
                <w:ilvl w:val="0"/>
                <w:numId w:val="21"/>
              </w:numPr>
              <w:contextualSpacing w:val="0"/>
              <w:rPr>
                <w:szCs w:val="22"/>
              </w:rPr>
            </w:pPr>
            <w:r>
              <w:rPr>
                <w:szCs w:val="22"/>
              </w:rPr>
              <w:t>Constant supervision on change over times in between cases not to be more than 10 minutes, thereby improving the efficiency.</w:t>
            </w:r>
          </w:p>
          <w:p w:rsidR="00BF6FA0" w:rsidRDefault="00BF6FA0" w:rsidP="00BF6FA0">
            <w:pPr>
              <w:pStyle w:val="ListParagraph"/>
              <w:numPr>
                <w:ilvl w:val="0"/>
                <w:numId w:val="21"/>
              </w:numPr>
              <w:contextualSpacing w:val="0"/>
              <w:rPr>
                <w:szCs w:val="22"/>
              </w:rPr>
            </w:pPr>
            <w:r>
              <w:rPr>
                <w:szCs w:val="22"/>
              </w:rPr>
              <w:t>Rescheduling of elective surgeries; Planning to increase High Care Unit beds;</w:t>
            </w:r>
          </w:p>
          <w:p w:rsidR="00BF6FA0" w:rsidRDefault="00BF6FA0" w:rsidP="00BF6FA0">
            <w:pPr>
              <w:pStyle w:val="ListParagraph"/>
              <w:numPr>
                <w:ilvl w:val="0"/>
                <w:numId w:val="21"/>
              </w:numPr>
              <w:contextualSpacing w:val="0"/>
              <w:rPr>
                <w:szCs w:val="22"/>
              </w:rPr>
            </w:pPr>
            <w:r>
              <w:rPr>
                <w:szCs w:val="22"/>
              </w:rPr>
              <w:t>Beefing up of human resource through sessional appointments for specialists and nursing agencies for nurses.</w:t>
            </w:r>
          </w:p>
          <w:p w:rsidR="00C00F68" w:rsidRDefault="00C00F68" w:rsidP="00BF6FA0">
            <w:pPr>
              <w:rPr>
                <w:rFonts w:eastAsia="Calibri"/>
                <w:szCs w:val="22"/>
              </w:rPr>
            </w:pPr>
          </w:p>
          <w:p w:rsidR="00BF6FA0" w:rsidRDefault="00BF6FA0" w:rsidP="00BF6FA0">
            <w:pPr>
              <w:rPr>
                <w:rFonts w:eastAsia="Calibri"/>
                <w:szCs w:val="22"/>
              </w:rPr>
            </w:pPr>
            <w:bookmarkStart w:id="0" w:name="_GoBack"/>
            <w:bookmarkEnd w:id="0"/>
            <w:proofErr w:type="spellStart"/>
            <w:r>
              <w:rPr>
                <w:rFonts w:eastAsia="Calibri"/>
                <w:szCs w:val="22"/>
              </w:rPr>
              <w:t>Rahima</w:t>
            </w:r>
            <w:proofErr w:type="spellEnd"/>
            <w:r>
              <w:rPr>
                <w:rFonts w:eastAsia="Calibri"/>
                <w:szCs w:val="22"/>
              </w:rPr>
              <w:t xml:space="preserve"> Moosa Hospital</w:t>
            </w:r>
          </w:p>
          <w:p w:rsidR="00BF6FA0" w:rsidRDefault="00BF6FA0" w:rsidP="00BF6FA0">
            <w:pPr>
              <w:pStyle w:val="ListParagraph"/>
              <w:numPr>
                <w:ilvl w:val="0"/>
                <w:numId w:val="22"/>
              </w:numPr>
              <w:ind w:right="-142"/>
              <w:rPr>
                <w:rFonts w:eastAsia="Times New Roman"/>
                <w:szCs w:val="22"/>
              </w:rPr>
            </w:pPr>
            <w:r>
              <w:rPr>
                <w:szCs w:val="22"/>
              </w:rPr>
              <w:t>Theatre time allocating for the year organized in blitz weeks.</w:t>
            </w:r>
          </w:p>
          <w:p w:rsidR="00BF6FA0" w:rsidRDefault="00BF6FA0" w:rsidP="00BF6FA0">
            <w:pPr>
              <w:pStyle w:val="ListParagraph"/>
              <w:numPr>
                <w:ilvl w:val="0"/>
                <w:numId w:val="22"/>
              </w:numPr>
              <w:contextualSpacing w:val="0"/>
              <w:rPr>
                <w:szCs w:val="22"/>
              </w:rPr>
            </w:pPr>
            <w:r>
              <w:rPr>
                <w:szCs w:val="22"/>
              </w:rPr>
              <w:t xml:space="preserve">Workable additional plant to operate at Yusuf </w:t>
            </w:r>
            <w:proofErr w:type="spellStart"/>
            <w:r>
              <w:rPr>
                <w:szCs w:val="22"/>
              </w:rPr>
              <w:t>Dadoo</w:t>
            </w:r>
            <w:proofErr w:type="spellEnd"/>
            <w:r>
              <w:rPr>
                <w:szCs w:val="22"/>
              </w:rPr>
              <w:t xml:space="preserve"> and South Rand Hospital requires appointment of medical officers in surgery and anaesthesia for mobile teams to these institutions.</w:t>
            </w:r>
          </w:p>
          <w:p w:rsidR="00BF6FA0" w:rsidRDefault="00BF6FA0" w:rsidP="00BF6FA0">
            <w:pPr>
              <w:rPr>
                <w:rFonts w:eastAsia="Calibri"/>
                <w:szCs w:val="22"/>
              </w:rPr>
            </w:pPr>
          </w:p>
          <w:p w:rsidR="00BF6FA0" w:rsidRDefault="00BF6FA0" w:rsidP="00BF6FA0">
            <w:pPr>
              <w:rPr>
                <w:rFonts w:eastAsia="Calibri"/>
                <w:szCs w:val="22"/>
              </w:rPr>
            </w:pPr>
          </w:p>
        </w:tc>
      </w:tr>
    </w:tbl>
    <w:p w:rsidR="00712BB8" w:rsidRPr="00BF6FA0" w:rsidRDefault="00712BB8" w:rsidP="00BF6FA0">
      <w:pPr>
        <w:rPr>
          <w:szCs w:val="22"/>
        </w:rPr>
        <w:sectPr w:rsidR="00712BB8" w:rsidRPr="00BF6FA0" w:rsidSect="00BF6FA0">
          <w:pgSz w:w="16838" w:h="11906" w:orient="landscape"/>
          <w:pgMar w:top="567" w:right="851" w:bottom="851" w:left="851" w:header="709" w:footer="709" w:gutter="0"/>
          <w:cols w:space="720"/>
        </w:sectPr>
      </w:pPr>
    </w:p>
    <w:tbl>
      <w:tblPr>
        <w:tblpPr w:leftFromText="180" w:rightFromText="180" w:vertAnchor="text" w:horzAnchor="margin" w:tblpXSpec="center" w:tblpY="752"/>
        <w:tblOverlap w:val="neve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3600"/>
        <w:gridCol w:w="7141"/>
      </w:tblGrid>
      <w:tr w:rsidR="00712BB8" w:rsidTr="00BF6FA0">
        <w:tc>
          <w:tcPr>
            <w:tcW w:w="4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2BB8" w:rsidRDefault="00712BB8" w:rsidP="00BF6FA0">
            <w:pPr>
              <w:spacing w:before="100" w:beforeAutospacing="1" w:after="100" w:afterAutospacing="1"/>
              <w:ind w:right="-142"/>
              <w:rPr>
                <w:rFonts w:eastAsia="Calibri"/>
                <w:szCs w:val="22"/>
              </w:rPr>
            </w:pPr>
            <w:r>
              <w:rPr>
                <w:szCs w:val="22"/>
              </w:rPr>
              <w:br w:type="page"/>
            </w:r>
            <w:r>
              <w:rPr>
                <w:rFonts w:eastAsia="Calibri"/>
                <w:szCs w:val="22"/>
              </w:rPr>
              <w:t>Limpopo Province</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2BB8" w:rsidRDefault="00712BB8" w:rsidP="00BF6FA0">
            <w:pPr>
              <w:spacing w:before="100" w:beforeAutospacing="1" w:after="100" w:afterAutospacing="1"/>
              <w:ind w:right="-142"/>
              <w:rPr>
                <w:rFonts w:eastAsia="Calibri"/>
                <w:szCs w:val="22"/>
              </w:rPr>
            </w:pPr>
            <w:r>
              <w:rPr>
                <w:rFonts w:eastAsia="Calibri"/>
                <w:szCs w:val="22"/>
              </w:rPr>
              <w:t>Hospital Name</w:t>
            </w:r>
          </w:p>
        </w:tc>
        <w:tc>
          <w:tcPr>
            <w:tcW w:w="7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2BB8" w:rsidRDefault="00712BB8" w:rsidP="00BF6FA0">
            <w:pPr>
              <w:spacing w:before="100" w:beforeAutospacing="1" w:after="100" w:afterAutospacing="1"/>
              <w:ind w:right="-142"/>
              <w:rPr>
                <w:rFonts w:eastAsia="Calibri"/>
                <w:szCs w:val="22"/>
              </w:rPr>
            </w:pPr>
            <w:r>
              <w:rPr>
                <w:rFonts w:eastAsia="Calibri"/>
                <w:szCs w:val="22"/>
              </w:rPr>
              <w:t>(b)What steps have been taken to deal with the backlogs</w:t>
            </w:r>
          </w:p>
        </w:tc>
      </w:tr>
      <w:tr w:rsidR="00712BB8" w:rsidTr="00BF6FA0">
        <w:trPr>
          <w:trHeight w:val="5692"/>
        </w:trPr>
        <w:tc>
          <w:tcPr>
            <w:tcW w:w="4573" w:type="dxa"/>
            <w:tcBorders>
              <w:top w:val="single" w:sz="4" w:space="0" w:color="auto"/>
              <w:left w:val="single" w:sz="4" w:space="0" w:color="auto"/>
              <w:bottom w:val="single" w:sz="4" w:space="0" w:color="auto"/>
              <w:right w:val="single" w:sz="4" w:space="0" w:color="auto"/>
            </w:tcBorders>
          </w:tcPr>
          <w:p w:rsidR="00712BB8" w:rsidRDefault="00712BB8" w:rsidP="00BF6FA0">
            <w:pPr>
              <w:jc w:val="both"/>
              <w:rPr>
                <w:rFonts w:eastAsia="Calibri"/>
                <w:szCs w:val="22"/>
              </w:rPr>
            </w:pPr>
          </w:p>
        </w:tc>
        <w:tc>
          <w:tcPr>
            <w:tcW w:w="3600" w:type="dxa"/>
            <w:tcBorders>
              <w:top w:val="single" w:sz="4" w:space="0" w:color="auto"/>
              <w:left w:val="single" w:sz="4" w:space="0" w:color="auto"/>
              <w:bottom w:val="single" w:sz="4" w:space="0" w:color="auto"/>
              <w:right w:val="single" w:sz="4" w:space="0" w:color="auto"/>
            </w:tcBorders>
            <w:hideMark/>
          </w:tcPr>
          <w:p w:rsidR="00712BB8" w:rsidRDefault="00712BB8" w:rsidP="00BF6FA0">
            <w:pPr>
              <w:jc w:val="both"/>
              <w:rPr>
                <w:rFonts w:eastAsia="Calibri"/>
                <w:szCs w:val="22"/>
              </w:rPr>
            </w:pPr>
            <w:proofErr w:type="spellStart"/>
            <w:r>
              <w:rPr>
                <w:rFonts w:eastAsia="Calibri"/>
                <w:szCs w:val="22"/>
              </w:rPr>
              <w:t>Letaba</w:t>
            </w:r>
            <w:proofErr w:type="spellEnd"/>
            <w:r>
              <w:rPr>
                <w:rFonts w:eastAsia="Calibri"/>
                <w:szCs w:val="22"/>
              </w:rPr>
              <w:t xml:space="preserve">, </w:t>
            </w:r>
          </w:p>
          <w:p w:rsidR="00712BB8" w:rsidRDefault="00712BB8" w:rsidP="00BF6FA0">
            <w:pPr>
              <w:jc w:val="both"/>
              <w:rPr>
                <w:rFonts w:eastAsia="Calibri"/>
                <w:szCs w:val="22"/>
              </w:rPr>
            </w:pPr>
            <w:proofErr w:type="spellStart"/>
            <w:r>
              <w:rPr>
                <w:rFonts w:eastAsia="Calibri"/>
                <w:szCs w:val="22"/>
              </w:rPr>
              <w:t>Mokopane</w:t>
            </w:r>
            <w:proofErr w:type="spellEnd"/>
            <w:r>
              <w:rPr>
                <w:rFonts w:eastAsia="Calibri"/>
                <w:szCs w:val="22"/>
              </w:rPr>
              <w:t xml:space="preserve">, </w:t>
            </w:r>
          </w:p>
          <w:p w:rsidR="00712BB8" w:rsidRDefault="00712BB8" w:rsidP="00BF6FA0">
            <w:pPr>
              <w:jc w:val="both"/>
              <w:rPr>
                <w:rFonts w:eastAsia="Calibri"/>
                <w:szCs w:val="22"/>
              </w:rPr>
            </w:pPr>
            <w:r>
              <w:rPr>
                <w:rFonts w:eastAsia="Calibri"/>
                <w:szCs w:val="22"/>
              </w:rPr>
              <w:t>Philadelphia</w:t>
            </w:r>
          </w:p>
          <w:p w:rsidR="00712BB8" w:rsidRDefault="00712BB8" w:rsidP="00BF6FA0">
            <w:pPr>
              <w:jc w:val="both"/>
              <w:rPr>
                <w:rFonts w:eastAsia="Calibri"/>
                <w:szCs w:val="22"/>
              </w:rPr>
            </w:pPr>
            <w:r>
              <w:rPr>
                <w:rFonts w:eastAsia="Calibri"/>
                <w:szCs w:val="22"/>
              </w:rPr>
              <w:t xml:space="preserve">St </w:t>
            </w:r>
            <w:proofErr w:type="spellStart"/>
            <w:r>
              <w:rPr>
                <w:rFonts w:eastAsia="Calibri"/>
                <w:szCs w:val="22"/>
              </w:rPr>
              <w:t>Ritas</w:t>
            </w:r>
            <w:proofErr w:type="spellEnd"/>
          </w:p>
          <w:p w:rsidR="00712BB8" w:rsidRDefault="00712BB8" w:rsidP="00BF6FA0">
            <w:pPr>
              <w:jc w:val="both"/>
              <w:rPr>
                <w:rFonts w:eastAsia="Calibri"/>
                <w:szCs w:val="22"/>
              </w:rPr>
            </w:pPr>
            <w:proofErr w:type="spellStart"/>
            <w:r>
              <w:rPr>
                <w:rFonts w:eastAsia="Calibri"/>
                <w:szCs w:val="22"/>
              </w:rPr>
              <w:t>Tshilidzini</w:t>
            </w:r>
            <w:proofErr w:type="spellEnd"/>
          </w:p>
          <w:p w:rsidR="00712BB8" w:rsidRDefault="00712BB8" w:rsidP="00BF6FA0">
            <w:pPr>
              <w:jc w:val="both"/>
              <w:rPr>
                <w:rFonts w:eastAsia="Calibri"/>
                <w:szCs w:val="22"/>
              </w:rPr>
            </w:pPr>
            <w:proofErr w:type="spellStart"/>
            <w:r>
              <w:rPr>
                <w:rFonts w:eastAsia="Calibri"/>
                <w:szCs w:val="22"/>
              </w:rPr>
              <w:t>Mankweng</w:t>
            </w:r>
            <w:proofErr w:type="spellEnd"/>
          </w:p>
          <w:p w:rsidR="00712BB8" w:rsidRDefault="00712BB8" w:rsidP="00BF6FA0">
            <w:pPr>
              <w:jc w:val="both"/>
              <w:rPr>
                <w:rFonts w:eastAsia="Calibri"/>
                <w:szCs w:val="22"/>
              </w:rPr>
            </w:pPr>
            <w:r>
              <w:rPr>
                <w:rFonts w:eastAsia="Calibri"/>
                <w:szCs w:val="22"/>
              </w:rPr>
              <w:t>Pietersburg</w:t>
            </w:r>
          </w:p>
        </w:tc>
        <w:tc>
          <w:tcPr>
            <w:tcW w:w="7141" w:type="dxa"/>
            <w:tcBorders>
              <w:top w:val="single" w:sz="4" w:space="0" w:color="auto"/>
              <w:left w:val="single" w:sz="4" w:space="0" w:color="auto"/>
              <w:bottom w:val="single" w:sz="4" w:space="0" w:color="auto"/>
              <w:right w:val="single" w:sz="4" w:space="0" w:color="auto"/>
            </w:tcBorders>
            <w:hideMark/>
          </w:tcPr>
          <w:p w:rsidR="00712BB8" w:rsidRDefault="00712BB8" w:rsidP="00BF6FA0">
            <w:pPr>
              <w:pStyle w:val="ListParagraph"/>
              <w:numPr>
                <w:ilvl w:val="0"/>
                <w:numId w:val="23"/>
              </w:numPr>
              <w:jc w:val="both"/>
              <w:rPr>
                <w:szCs w:val="22"/>
              </w:rPr>
            </w:pPr>
            <w:r>
              <w:rPr>
                <w:szCs w:val="22"/>
              </w:rPr>
              <w:t>District outreach surgical teams provide services once a week per quarter and spent time in a district conducting various surgeries utilising all hospitals (Rural Health Matters campaign).</w:t>
            </w:r>
          </w:p>
          <w:p w:rsidR="00712BB8" w:rsidRDefault="00712BB8" w:rsidP="00BF6FA0">
            <w:pPr>
              <w:pStyle w:val="ListParagraph"/>
              <w:numPr>
                <w:ilvl w:val="0"/>
                <w:numId w:val="23"/>
              </w:numPr>
              <w:jc w:val="both"/>
              <w:rPr>
                <w:szCs w:val="22"/>
              </w:rPr>
            </w:pPr>
            <w:r>
              <w:rPr>
                <w:szCs w:val="22"/>
              </w:rPr>
              <w:t>A team of volunteers (orthopaedics and anaesthetics) from other provinces form part of the outreach teams.</w:t>
            </w:r>
          </w:p>
          <w:p w:rsidR="00712BB8" w:rsidRDefault="00712BB8" w:rsidP="00BF6FA0">
            <w:pPr>
              <w:pStyle w:val="ListParagraph"/>
              <w:numPr>
                <w:ilvl w:val="0"/>
                <w:numId w:val="23"/>
              </w:numPr>
              <w:jc w:val="both"/>
              <w:rPr>
                <w:szCs w:val="22"/>
              </w:rPr>
            </w:pPr>
            <w:r>
              <w:rPr>
                <w:szCs w:val="22"/>
              </w:rPr>
              <w:t xml:space="preserve">Through the National Health Insurance Grant, public patients are taken to accredited private service providers (hospitals) where surgery is conducted as part of addressing the surgical backlog. </w:t>
            </w:r>
          </w:p>
          <w:p w:rsidR="00712BB8" w:rsidRDefault="00712BB8" w:rsidP="00BF6FA0">
            <w:pPr>
              <w:pStyle w:val="ListParagraph"/>
              <w:numPr>
                <w:ilvl w:val="0"/>
                <w:numId w:val="23"/>
              </w:numPr>
              <w:jc w:val="both"/>
              <w:rPr>
                <w:szCs w:val="22"/>
              </w:rPr>
            </w:pPr>
            <w:r>
              <w:rPr>
                <w:szCs w:val="22"/>
              </w:rPr>
              <w:t>Lists of patients are coordinated by the tertiary hospitals that have the overall information on patients that need surgery.</w:t>
            </w:r>
          </w:p>
        </w:tc>
      </w:tr>
    </w:tbl>
    <w:p w:rsidR="00712BB8" w:rsidRDefault="00712BB8" w:rsidP="00712BB8">
      <w:pPr>
        <w:spacing w:line="360" w:lineRule="auto"/>
        <w:rPr>
          <w:szCs w:val="22"/>
        </w:rPr>
      </w:pPr>
    </w:p>
    <w:p w:rsidR="00712BB8" w:rsidRDefault="00712BB8" w:rsidP="00712BB8">
      <w:pPr>
        <w:rPr>
          <w:szCs w:val="22"/>
        </w:rPr>
      </w:pPr>
    </w:p>
    <w:p w:rsidR="00712BB8" w:rsidRDefault="00712BB8" w:rsidP="00712BB8">
      <w:pPr>
        <w:rPr>
          <w:szCs w:val="22"/>
        </w:rPr>
      </w:pPr>
    </w:p>
    <w:p w:rsidR="00712BB8" w:rsidRDefault="00712BB8" w:rsidP="00712BB8">
      <w:pPr>
        <w:rPr>
          <w:szCs w:val="22"/>
        </w:rPr>
      </w:pPr>
    </w:p>
    <w:tbl>
      <w:tblPr>
        <w:tblStyle w:val="TableGrid"/>
        <w:tblW w:w="15310" w:type="dxa"/>
        <w:tblInd w:w="-147" w:type="dxa"/>
        <w:tblLook w:val="04A0"/>
      </w:tblPr>
      <w:tblGrid>
        <w:gridCol w:w="3495"/>
        <w:gridCol w:w="3937"/>
        <w:gridCol w:w="7878"/>
      </w:tblGrid>
      <w:tr w:rsidR="00712BB8" w:rsidTr="00BF6FA0">
        <w:trPr>
          <w:cantSplit/>
          <w:trHeight w:val="512"/>
        </w:trPr>
        <w:tc>
          <w:tcPr>
            <w:tcW w:w="3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F6FA0">
            <w:pPr>
              <w:jc w:val="both"/>
              <w:rPr>
                <w:szCs w:val="22"/>
              </w:rPr>
            </w:pPr>
            <w:r>
              <w:rPr>
                <w:szCs w:val="22"/>
              </w:rPr>
              <w:t>Mpumalanga Province</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F6FA0">
            <w:pPr>
              <w:jc w:val="both"/>
              <w:rPr>
                <w:szCs w:val="22"/>
              </w:rPr>
            </w:pPr>
            <w:r>
              <w:rPr>
                <w:szCs w:val="22"/>
              </w:rPr>
              <w:t>Hospital Name</w:t>
            </w:r>
          </w:p>
        </w:tc>
        <w:tc>
          <w:tcPr>
            <w:tcW w:w="7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F6FA0">
            <w:pPr>
              <w:jc w:val="both"/>
              <w:rPr>
                <w:szCs w:val="22"/>
              </w:rPr>
            </w:pPr>
            <w:r>
              <w:rPr>
                <w:szCs w:val="22"/>
              </w:rPr>
              <w:t>(b)What steps have been taken to deal with the backlogs</w:t>
            </w:r>
          </w:p>
        </w:tc>
      </w:tr>
      <w:tr w:rsidR="00712BB8" w:rsidTr="00676A82">
        <w:trPr>
          <w:trHeight w:val="1729"/>
        </w:trPr>
        <w:tc>
          <w:tcPr>
            <w:tcW w:w="3495" w:type="dxa"/>
            <w:tcBorders>
              <w:top w:val="single" w:sz="4" w:space="0" w:color="000000"/>
              <w:left w:val="single" w:sz="4" w:space="0" w:color="000000"/>
              <w:bottom w:val="single" w:sz="4" w:space="0" w:color="000000"/>
              <w:right w:val="single" w:sz="4" w:space="0" w:color="000000"/>
            </w:tcBorders>
          </w:tcPr>
          <w:p w:rsidR="00712BB8" w:rsidRDefault="00712BB8" w:rsidP="00BF6FA0">
            <w:pPr>
              <w:spacing w:before="100" w:beforeAutospacing="1" w:after="100" w:afterAutospacing="1"/>
              <w:ind w:right="-142"/>
              <w:jc w:val="both"/>
              <w:rPr>
                <w:b/>
                <w:bCs/>
                <w:szCs w:val="22"/>
              </w:rPr>
            </w:pPr>
          </w:p>
        </w:tc>
        <w:tc>
          <w:tcPr>
            <w:tcW w:w="3937" w:type="dxa"/>
            <w:tcBorders>
              <w:top w:val="single" w:sz="4" w:space="0" w:color="000000"/>
              <w:left w:val="single" w:sz="4" w:space="0" w:color="000000"/>
              <w:bottom w:val="single" w:sz="4" w:space="0" w:color="000000"/>
              <w:right w:val="single" w:sz="4" w:space="0" w:color="000000"/>
            </w:tcBorders>
            <w:hideMark/>
          </w:tcPr>
          <w:p w:rsidR="00712BB8" w:rsidRDefault="00712BB8" w:rsidP="00BF6FA0">
            <w:pPr>
              <w:jc w:val="both"/>
              <w:rPr>
                <w:szCs w:val="22"/>
              </w:rPr>
            </w:pPr>
            <w:r>
              <w:rPr>
                <w:szCs w:val="22"/>
              </w:rPr>
              <w:t>Rob Ferreira</w:t>
            </w:r>
          </w:p>
          <w:p w:rsidR="00712BB8" w:rsidRDefault="00712BB8" w:rsidP="00BF6FA0">
            <w:pPr>
              <w:jc w:val="both"/>
              <w:rPr>
                <w:szCs w:val="22"/>
              </w:rPr>
            </w:pPr>
            <w:r>
              <w:rPr>
                <w:szCs w:val="22"/>
              </w:rPr>
              <w:t xml:space="preserve">Witbank </w:t>
            </w:r>
          </w:p>
          <w:p w:rsidR="00712BB8" w:rsidRDefault="00712BB8" w:rsidP="00BF6FA0">
            <w:pPr>
              <w:jc w:val="both"/>
              <w:rPr>
                <w:szCs w:val="22"/>
              </w:rPr>
            </w:pPr>
            <w:proofErr w:type="spellStart"/>
            <w:r>
              <w:rPr>
                <w:szCs w:val="22"/>
              </w:rPr>
              <w:t>Mapulaneng</w:t>
            </w:r>
            <w:proofErr w:type="spellEnd"/>
          </w:p>
          <w:p w:rsidR="00712BB8" w:rsidRDefault="00712BB8" w:rsidP="00BF6FA0">
            <w:pPr>
              <w:jc w:val="both"/>
              <w:rPr>
                <w:szCs w:val="22"/>
              </w:rPr>
            </w:pPr>
            <w:r>
              <w:rPr>
                <w:szCs w:val="22"/>
              </w:rPr>
              <w:t>Themba</w:t>
            </w:r>
          </w:p>
          <w:p w:rsidR="00712BB8" w:rsidRDefault="00712BB8" w:rsidP="00BF6FA0">
            <w:pPr>
              <w:jc w:val="both"/>
              <w:rPr>
                <w:szCs w:val="22"/>
              </w:rPr>
            </w:pPr>
            <w:r>
              <w:rPr>
                <w:szCs w:val="22"/>
              </w:rPr>
              <w:t xml:space="preserve">Ermelo </w:t>
            </w:r>
          </w:p>
        </w:tc>
        <w:tc>
          <w:tcPr>
            <w:tcW w:w="7878" w:type="dxa"/>
            <w:tcBorders>
              <w:top w:val="single" w:sz="4" w:space="0" w:color="000000"/>
              <w:left w:val="single" w:sz="4" w:space="0" w:color="000000"/>
              <w:bottom w:val="single" w:sz="4" w:space="0" w:color="000000"/>
              <w:right w:val="single" w:sz="4" w:space="0" w:color="000000"/>
            </w:tcBorders>
            <w:hideMark/>
          </w:tcPr>
          <w:p w:rsidR="00712BB8" w:rsidRDefault="00712BB8" w:rsidP="00BF6FA0">
            <w:pPr>
              <w:pStyle w:val="ListParagraph"/>
              <w:numPr>
                <w:ilvl w:val="0"/>
                <w:numId w:val="24"/>
              </w:numPr>
              <w:jc w:val="both"/>
              <w:rPr>
                <w:szCs w:val="22"/>
              </w:rPr>
            </w:pPr>
            <w:r>
              <w:rPr>
                <w:szCs w:val="22"/>
              </w:rPr>
              <w:t xml:space="preserve">The hospitals have rescheduled all non-emergency operations. </w:t>
            </w:r>
          </w:p>
          <w:p w:rsidR="00712BB8" w:rsidRDefault="00712BB8" w:rsidP="00BF6FA0">
            <w:pPr>
              <w:pStyle w:val="ListParagraph"/>
              <w:numPr>
                <w:ilvl w:val="0"/>
                <w:numId w:val="24"/>
              </w:numPr>
              <w:jc w:val="both"/>
              <w:rPr>
                <w:szCs w:val="22"/>
              </w:rPr>
            </w:pPr>
            <w:r>
              <w:rPr>
                <w:szCs w:val="22"/>
              </w:rPr>
              <w:t xml:space="preserve">The suspension of operating non-emergency cases was lifted, and operations are back to normal. </w:t>
            </w:r>
          </w:p>
          <w:p w:rsidR="00712BB8" w:rsidRDefault="00712BB8" w:rsidP="00BF6FA0">
            <w:pPr>
              <w:pStyle w:val="ListParagraph"/>
              <w:numPr>
                <w:ilvl w:val="0"/>
                <w:numId w:val="24"/>
              </w:numPr>
              <w:jc w:val="both"/>
              <w:rPr>
                <w:szCs w:val="22"/>
              </w:rPr>
            </w:pPr>
            <w:r>
              <w:rPr>
                <w:szCs w:val="22"/>
              </w:rPr>
              <w:t xml:space="preserve">Shortage of specialists however also contribute to the backlog. </w:t>
            </w:r>
          </w:p>
          <w:p w:rsidR="00712BB8" w:rsidRDefault="00712BB8" w:rsidP="00BF6FA0">
            <w:pPr>
              <w:pStyle w:val="ListParagraph"/>
              <w:numPr>
                <w:ilvl w:val="0"/>
                <w:numId w:val="24"/>
              </w:numPr>
              <w:jc w:val="both"/>
              <w:rPr>
                <w:szCs w:val="22"/>
              </w:rPr>
            </w:pPr>
            <w:r>
              <w:rPr>
                <w:szCs w:val="22"/>
              </w:rPr>
              <w:t>The tertiary hospitals conduct outreach service where minor orthopaedic operations in the district hospitals are performed.</w:t>
            </w:r>
          </w:p>
        </w:tc>
      </w:tr>
    </w:tbl>
    <w:p w:rsidR="00712BB8" w:rsidRDefault="00712BB8" w:rsidP="00712BB8">
      <w:pPr>
        <w:tabs>
          <w:tab w:val="left" w:pos="1060"/>
        </w:tabs>
        <w:spacing w:line="360" w:lineRule="auto"/>
        <w:jc w:val="both"/>
        <w:rPr>
          <w:bCs/>
          <w:szCs w:val="22"/>
        </w:rPr>
      </w:pPr>
    </w:p>
    <w:p w:rsidR="00676A82" w:rsidRDefault="00676A82" w:rsidP="00712BB8">
      <w:pPr>
        <w:tabs>
          <w:tab w:val="left" w:pos="1060"/>
        </w:tabs>
        <w:spacing w:line="360" w:lineRule="auto"/>
        <w:jc w:val="both"/>
        <w:rPr>
          <w:bCs/>
          <w:szCs w:val="22"/>
        </w:rPr>
      </w:pPr>
    </w:p>
    <w:tbl>
      <w:tblPr>
        <w:tblStyle w:val="TableGrid"/>
        <w:tblW w:w="15310" w:type="dxa"/>
        <w:tblInd w:w="-147" w:type="dxa"/>
        <w:tblLayout w:type="fixed"/>
        <w:tblLook w:val="04A0"/>
      </w:tblPr>
      <w:tblGrid>
        <w:gridCol w:w="3495"/>
        <w:gridCol w:w="3960"/>
        <w:gridCol w:w="7855"/>
      </w:tblGrid>
      <w:tr w:rsidR="00712BB8" w:rsidTr="00BF6FA0">
        <w:tc>
          <w:tcPr>
            <w:tcW w:w="3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676A82">
            <w:pPr>
              <w:spacing w:before="100" w:beforeAutospacing="1" w:after="100" w:afterAutospacing="1"/>
              <w:ind w:right="-144"/>
              <w:rPr>
                <w:szCs w:val="22"/>
              </w:rPr>
            </w:pPr>
            <w:r>
              <w:rPr>
                <w:szCs w:val="22"/>
              </w:rPr>
              <w:t>Northwest Province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676A82">
            <w:pPr>
              <w:spacing w:before="100" w:beforeAutospacing="1" w:after="100" w:afterAutospacing="1"/>
              <w:ind w:right="-144"/>
              <w:rPr>
                <w:szCs w:val="22"/>
              </w:rPr>
            </w:pPr>
            <w:r>
              <w:rPr>
                <w:szCs w:val="22"/>
              </w:rPr>
              <w:t>Hospital Name</w:t>
            </w:r>
          </w:p>
        </w:tc>
        <w:tc>
          <w:tcPr>
            <w:tcW w:w="7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676A82">
            <w:pPr>
              <w:spacing w:before="100" w:beforeAutospacing="1" w:after="100" w:afterAutospacing="1"/>
              <w:ind w:right="-144"/>
              <w:rPr>
                <w:szCs w:val="22"/>
              </w:rPr>
            </w:pPr>
            <w:r>
              <w:rPr>
                <w:szCs w:val="22"/>
              </w:rPr>
              <w:t>(b)What steps have been taken to deal with the backlogs</w:t>
            </w:r>
          </w:p>
        </w:tc>
      </w:tr>
      <w:tr w:rsidR="00712BB8" w:rsidTr="00676A82">
        <w:trPr>
          <w:trHeight w:val="1569"/>
        </w:trPr>
        <w:tc>
          <w:tcPr>
            <w:tcW w:w="3495" w:type="dxa"/>
            <w:tcBorders>
              <w:top w:val="single" w:sz="4" w:space="0" w:color="000000"/>
              <w:left w:val="single" w:sz="4" w:space="0" w:color="000000"/>
              <w:bottom w:val="single" w:sz="4" w:space="0" w:color="000000"/>
              <w:right w:val="single" w:sz="4" w:space="0" w:color="000000"/>
            </w:tcBorders>
          </w:tcPr>
          <w:p w:rsidR="00712BB8" w:rsidRDefault="00712BB8" w:rsidP="00676A82">
            <w:pPr>
              <w:spacing w:before="100" w:beforeAutospacing="1" w:after="100" w:afterAutospacing="1"/>
              <w:ind w:right="-142"/>
              <w:rPr>
                <w:szCs w:val="22"/>
              </w:rPr>
            </w:pPr>
          </w:p>
        </w:tc>
        <w:tc>
          <w:tcPr>
            <w:tcW w:w="3960" w:type="dxa"/>
            <w:tcBorders>
              <w:top w:val="single" w:sz="4" w:space="0" w:color="000000"/>
              <w:left w:val="single" w:sz="4" w:space="0" w:color="000000"/>
              <w:bottom w:val="single" w:sz="4" w:space="0" w:color="000000"/>
              <w:right w:val="single" w:sz="4" w:space="0" w:color="000000"/>
            </w:tcBorders>
            <w:hideMark/>
          </w:tcPr>
          <w:p w:rsidR="00712BB8" w:rsidRDefault="00712BB8" w:rsidP="00676A82">
            <w:pPr>
              <w:rPr>
                <w:szCs w:val="22"/>
              </w:rPr>
            </w:pPr>
            <w:r>
              <w:rPr>
                <w:szCs w:val="22"/>
              </w:rPr>
              <w:t>Klerksdorp/</w:t>
            </w:r>
            <w:proofErr w:type="spellStart"/>
            <w:r>
              <w:rPr>
                <w:szCs w:val="22"/>
              </w:rPr>
              <w:t>Tshepong</w:t>
            </w:r>
            <w:proofErr w:type="spellEnd"/>
            <w:r>
              <w:rPr>
                <w:szCs w:val="22"/>
              </w:rPr>
              <w:t xml:space="preserve"> </w:t>
            </w:r>
          </w:p>
          <w:p w:rsidR="00712BB8" w:rsidRDefault="00712BB8" w:rsidP="00676A82">
            <w:pPr>
              <w:rPr>
                <w:szCs w:val="22"/>
              </w:rPr>
            </w:pPr>
            <w:r>
              <w:rPr>
                <w:szCs w:val="22"/>
              </w:rPr>
              <w:t xml:space="preserve">Job </w:t>
            </w:r>
            <w:proofErr w:type="spellStart"/>
            <w:r>
              <w:rPr>
                <w:szCs w:val="22"/>
              </w:rPr>
              <w:t>Shimankana</w:t>
            </w:r>
            <w:proofErr w:type="spellEnd"/>
            <w:r>
              <w:rPr>
                <w:szCs w:val="22"/>
              </w:rPr>
              <w:t xml:space="preserve"> </w:t>
            </w:r>
            <w:proofErr w:type="spellStart"/>
            <w:r>
              <w:rPr>
                <w:szCs w:val="22"/>
              </w:rPr>
              <w:t>Tabane</w:t>
            </w:r>
            <w:proofErr w:type="spellEnd"/>
            <w:r>
              <w:rPr>
                <w:szCs w:val="22"/>
              </w:rPr>
              <w:t xml:space="preserve"> </w:t>
            </w:r>
          </w:p>
          <w:p w:rsidR="00712BB8" w:rsidRDefault="00712BB8" w:rsidP="00676A82">
            <w:pPr>
              <w:rPr>
                <w:szCs w:val="22"/>
              </w:rPr>
            </w:pPr>
            <w:r>
              <w:rPr>
                <w:szCs w:val="22"/>
              </w:rPr>
              <w:t xml:space="preserve">Mafikeng Provincial </w:t>
            </w:r>
          </w:p>
          <w:p w:rsidR="00712BB8" w:rsidRDefault="00712BB8" w:rsidP="00676A82">
            <w:pPr>
              <w:rPr>
                <w:szCs w:val="22"/>
              </w:rPr>
            </w:pPr>
            <w:r>
              <w:rPr>
                <w:szCs w:val="22"/>
              </w:rPr>
              <w:t xml:space="preserve">Joe </w:t>
            </w:r>
            <w:proofErr w:type="spellStart"/>
            <w:r>
              <w:rPr>
                <w:szCs w:val="22"/>
              </w:rPr>
              <w:t>Morolong</w:t>
            </w:r>
            <w:proofErr w:type="spellEnd"/>
            <w:r>
              <w:rPr>
                <w:szCs w:val="22"/>
              </w:rPr>
              <w:t xml:space="preserve"> Memorial </w:t>
            </w:r>
          </w:p>
          <w:p w:rsidR="00712BB8" w:rsidRDefault="00712BB8" w:rsidP="00676A82">
            <w:pPr>
              <w:rPr>
                <w:szCs w:val="22"/>
              </w:rPr>
            </w:pPr>
            <w:r>
              <w:rPr>
                <w:szCs w:val="22"/>
              </w:rPr>
              <w:t xml:space="preserve">Potchefstroom </w:t>
            </w:r>
          </w:p>
        </w:tc>
        <w:tc>
          <w:tcPr>
            <w:tcW w:w="7855" w:type="dxa"/>
            <w:tcBorders>
              <w:top w:val="single" w:sz="4" w:space="0" w:color="000000"/>
              <w:left w:val="single" w:sz="4" w:space="0" w:color="000000"/>
              <w:bottom w:val="single" w:sz="4" w:space="0" w:color="000000"/>
              <w:right w:val="single" w:sz="4" w:space="0" w:color="000000"/>
            </w:tcBorders>
          </w:tcPr>
          <w:p w:rsidR="00712BB8" w:rsidRDefault="00712BB8" w:rsidP="00676A82">
            <w:pPr>
              <w:pStyle w:val="TableParagraph"/>
              <w:numPr>
                <w:ilvl w:val="0"/>
                <w:numId w:val="25"/>
              </w:numPr>
              <w:rPr>
                <w:rFonts w:ascii="Arial" w:hAnsi="Arial" w:cs="Arial"/>
              </w:rPr>
            </w:pPr>
            <w:r>
              <w:rPr>
                <w:rFonts w:ascii="Arial" w:hAnsi="Arial" w:cs="Arial"/>
              </w:rPr>
              <w:t xml:space="preserve">Implementation of surgical blitz </w:t>
            </w:r>
          </w:p>
          <w:p w:rsidR="00712BB8" w:rsidRDefault="00712BB8" w:rsidP="00676A82">
            <w:pPr>
              <w:pStyle w:val="TableParagraph"/>
              <w:numPr>
                <w:ilvl w:val="0"/>
                <w:numId w:val="25"/>
              </w:numPr>
              <w:rPr>
                <w:rFonts w:ascii="Arial" w:hAnsi="Arial" w:cs="Arial"/>
              </w:rPr>
            </w:pPr>
            <w:r>
              <w:rPr>
                <w:rFonts w:ascii="Arial" w:hAnsi="Arial" w:cs="Arial"/>
              </w:rPr>
              <w:t>Providing theatre services during the weekends and extended hours to reduce backlogs</w:t>
            </w:r>
          </w:p>
          <w:p w:rsidR="00712BB8" w:rsidRDefault="00712BB8" w:rsidP="00676A82">
            <w:pPr>
              <w:pStyle w:val="TableParagraph"/>
              <w:numPr>
                <w:ilvl w:val="0"/>
                <w:numId w:val="25"/>
              </w:numPr>
              <w:rPr>
                <w:rFonts w:ascii="Arial" w:hAnsi="Arial" w:cs="Arial"/>
              </w:rPr>
            </w:pPr>
            <w:r>
              <w:rPr>
                <w:rFonts w:ascii="Arial" w:hAnsi="Arial" w:cs="Arial"/>
              </w:rPr>
              <w:t xml:space="preserve">Utilization of all available theatres to improve efficiency </w:t>
            </w:r>
          </w:p>
          <w:p w:rsidR="00712BB8" w:rsidRDefault="00712BB8" w:rsidP="00676A82">
            <w:pPr>
              <w:pStyle w:val="TableParagraph"/>
              <w:numPr>
                <w:ilvl w:val="0"/>
                <w:numId w:val="25"/>
              </w:numPr>
              <w:rPr>
                <w:rFonts w:ascii="Arial" w:hAnsi="Arial" w:cs="Arial"/>
              </w:rPr>
            </w:pPr>
            <w:r>
              <w:rPr>
                <w:rFonts w:ascii="Arial" w:hAnsi="Arial" w:cs="Arial"/>
              </w:rPr>
              <w:t>Public/Private partnership where it is feasible</w:t>
            </w:r>
          </w:p>
          <w:p w:rsidR="00712BB8" w:rsidRDefault="00712BB8" w:rsidP="00676A82">
            <w:pPr>
              <w:pStyle w:val="TableParagraph"/>
              <w:ind w:left="360"/>
              <w:rPr>
                <w:rFonts w:ascii="Arial" w:hAnsi="Arial" w:cs="Arial"/>
              </w:rPr>
            </w:pPr>
          </w:p>
        </w:tc>
      </w:tr>
    </w:tbl>
    <w:p w:rsidR="00712BB8" w:rsidRDefault="00712BB8" w:rsidP="00712BB8">
      <w:pPr>
        <w:spacing w:line="360" w:lineRule="auto"/>
        <w:jc w:val="both"/>
        <w:rPr>
          <w:b/>
          <w:szCs w:val="22"/>
          <w:u w:val="single"/>
        </w:rPr>
      </w:pPr>
    </w:p>
    <w:tbl>
      <w:tblPr>
        <w:tblStyle w:val="TableGrid"/>
        <w:tblW w:w="15310" w:type="dxa"/>
        <w:tblInd w:w="-147" w:type="dxa"/>
        <w:tblLook w:val="04A0"/>
      </w:tblPr>
      <w:tblGrid>
        <w:gridCol w:w="3405"/>
        <w:gridCol w:w="4050"/>
        <w:gridCol w:w="7855"/>
      </w:tblGrid>
      <w:tr w:rsidR="00B07F8B" w:rsidTr="0046462E">
        <w:trPr>
          <w:cantSplit/>
          <w:trHeight w:val="512"/>
        </w:trPr>
        <w:tc>
          <w:tcPr>
            <w:tcW w:w="3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07F8B" w:rsidRDefault="00B07F8B" w:rsidP="0046462E">
            <w:pPr>
              <w:spacing w:line="360" w:lineRule="auto"/>
              <w:jc w:val="both"/>
              <w:rPr>
                <w:szCs w:val="22"/>
              </w:rPr>
            </w:pPr>
            <w:r>
              <w:rPr>
                <w:szCs w:val="22"/>
              </w:rPr>
              <w:t>Free State Province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07F8B" w:rsidRDefault="00B07F8B" w:rsidP="0046462E">
            <w:pPr>
              <w:spacing w:line="360" w:lineRule="auto"/>
              <w:jc w:val="both"/>
              <w:rPr>
                <w:szCs w:val="22"/>
              </w:rPr>
            </w:pPr>
            <w:r>
              <w:rPr>
                <w:szCs w:val="22"/>
              </w:rPr>
              <w:t>Hospital Name</w:t>
            </w:r>
          </w:p>
        </w:tc>
        <w:tc>
          <w:tcPr>
            <w:tcW w:w="7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07F8B" w:rsidRDefault="00B07F8B" w:rsidP="0046462E">
            <w:pPr>
              <w:spacing w:line="360" w:lineRule="auto"/>
              <w:jc w:val="both"/>
              <w:rPr>
                <w:szCs w:val="22"/>
              </w:rPr>
            </w:pPr>
            <w:r>
              <w:rPr>
                <w:szCs w:val="22"/>
              </w:rPr>
              <w:t>(b)What steps have been taken to deal with the backlogs</w:t>
            </w:r>
          </w:p>
        </w:tc>
      </w:tr>
      <w:tr w:rsidR="00B07F8B" w:rsidTr="0046462E">
        <w:trPr>
          <w:trHeight w:val="2058"/>
        </w:trPr>
        <w:tc>
          <w:tcPr>
            <w:tcW w:w="3405" w:type="dxa"/>
            <w:tcBorders>
              <w:top w:val="single" w:sz="4" w:space="0" w:color="000000"/>
              <w:left w:val="single" w:sz="4" w:space="0" w:color="000000"/>
              <w:bottom w:val="single" w:sz="4" w:space="0" w:color="000000"/>
              <w:right w:val="single" w:sz="4" w:space="0" w:color="000000"/>
            </w:tcBorders>
          </w:tcPr>
          <w:p w:rsidR="00B07F8B" w:rsidRDefault="00B07F8B" w:rsidP="0046462E">
            <w:pPr>
              <w:spacing w:before="100" w:beforeAutospacing="1" w:after="100" w:afterAutospacing="1" w:line="360" w:lineRule="auto"/>
              <w:ind w:right="-142"/>
              <w:jc w:val="both"/>
              <w:rPr>
                <w:b/>
                <w:bCs/>
                <w:szCs w:val="22"/>
              </w:rPr>
            </w:pPr>
          </w:p>
        </w:tc>
        <w:tc>
          <w:tcPr>
            <w:tcW w:w="4050" w:type="dxa"/>
            <w:tcBorders>
              <w:top w:val="single" w:sz="4" w:space="0" w:color="000000"/>
              <w:left w:val="single" w:sz="4" w:space="0" w:color="000000"/>
              <w:bottom w:val="single" w:sz="4" w:space="0" w:color="000000"/>
              <w:right w:val="single" w:sz="4" w:space="0" w:color="000000"/>
            </w:tcBorders>
          </w:tcPr>
          <w:p w:rsidR="00B07F8B" w:rsidRDefault="00B07F8B" w:rsidP="0046462E">
            <w:pPr>
              <w:spacing w:line="360" w:lineRule="auto"/>
              <w:jc w:val="both"/>
              <w:rPr>
                <w:szCs w:val="22"/>
              </w:rPr>
            </w:pPr>
            <w:proofErr w:type="spellStart"/>
            <w:r>
              <w:rPr>
                <w:szCs w:val="22"/>
              </w:rPr>
              <w:t>Universitas</w:t>
            </w:r>
            <w:proofErr w:type="spellEnd"/>
          </w:p>
          <w:p w:rsidR="00B07F8B" w:rsidRDefault="00B07F8B" w:rsidP="0046462E">
            <w:pPr>
              <w:spacing w:line="360" w:lineRule="auto"/>
              <w:jc w:val="both"/>
              <w:rPr>
                <w:szCs w:val="22"/>
              </w:rPr>
            </w:pPr>
            <w:proofErr w:type="spellStart"/>
            <w:r>
              <w:rPr>
                <w:szCs w:val="22"/>
              </w:rPr>
              <w:t>Pelonomi</w:t>
            </w:r>
            <w:proofErr w:type="spellEnd"/>
          </w:p>
          <w:p w:rsidR="00B07F8B" w:rsidRDefault="00B07F8B" w:rsidP="0046462E">
            <w:pPr>
              <w:spacing w:line="360" w:lineRule="auto"/>
              <w:jc w:val="both"/>
              <w:rPr>
                <w:szCs w:val="22"/>
              </w:rPr>
            </w:pPr>
            <w:proofErr w:type="spellStart"/>
            <w:r>
              <w:rPr>
                <w:szCs w:val="22"/>
              </w:rPr>
              <w:t>Dihlabeng</w:t>
            </w:r>
            <w:proofErr w:type="spellEnd"/>
          </w:p>
          <w:p w:rsidR="00B07F8B" w:rsidRDefault="00B07F8B" w:rsidP="0046462E">
            <w:pPr>
              <w:spacing w:line="360" w:lineRule="auto"/>
              <w:jc w:val="both"/>
              <w:rPr>
                <w:szCs w:val="22"/>
              </w:rPr>
            </w:pPr>
            <w:r>
              <w:rPr>
                <w:szCs w:val="22"/>
              </w:rPr>
              <w:t>Bongani</w:t>
            </w:r>
          </w:p>
          <w:p w:rsidR="00B07F8B" w:rsidRDefault="00B07F8B" w:rsidP="0046462E">
            <w:pPr>
              <w:spacing w:line="360" w:lineRule="auto"/>
              <w:jc w:val="both"/>
              <w:rPr>
                <w:szCs w:val="22"/>
              </w:rPr>
            </w:pPr>
          </w:p>
        </w:tc>
        <w:tc>
          <w:tcPr>
            <w:tcW w:w="7855" w:type="dxa"/>
            <w:tcBorders>
              <w:top w:val="single" w:sz="4" w:space="0" w:color="000000"/>
              <w:left w:val="single" w:sz="4" w:space="0" w:color="000000"/>
              <w:bottom w:val="single" w:sz="4" w:space="0" w:color="000000"/>
              <w:right w:val="single" w:sz="4" w:space="0" w:color="000000"/>
            </w:tcBorders>
            <w:hideMark/>
          </w:tcPr>
          <w:p w:rsidR="00B07F8B" w:rsidRDefault="00B07F8B" w:rsidP="0046462E">
            <w:pPr>
              <w:pStyle w:val="ListParagraph"/>
              <w:numPr>
                <w:ilvl w:val="0"/>
                <w:numId w:val="24"/>
              </w:numPr>
              <w:spacing w:line="360" w:lineRule="auto"/>
              <w:jc w:val="both"/>
              <w:rPr>
                <w:szCs w:val="22"/>
              </w:rPr>
            </w:pPr>
            <w:r>
              <w:rPr>
                <w:szCs w:val="22"/>
              </w:rPr>
              <w:t>Monthly monitoring of waiting time</w:t>
            </w:r>
          </w:p>
          <w:p w:rsidR="00B07F8B" w:rsidRDefault="00B07F8B" w:rsidP="0046462E">
            <w:pPr>
              <w:pStyle w:val="ListParagraph"/>
              <w:numPr>
                <w:ilvl w:val="0"/>
                <w:numId w:val="24"/>
              </w:numPr>
              <w:spacing w:line="360" w:lineRule="auto"/>
              <w:jc w:val="both"/>
              <w:rPr>
                <w:szCs w:val="22"/>
              </w:rPr>
            </w:pPr>
            <w:r>
              <w:rPr>
                <w:szCs w:val="22"/>
              </w:rPr>
              <w:t>Marathons arranged if department notices backlog</w:t>
            </w:r>
          </w:p>
          <w:p w:rsidR="00B07F8B" w:rsidRDefault="00B07F8B" w:rsidP="0046462E">
            <w:pPr>
              <w:pStyle w:val="ListParagraph"/>
              <w:numPr>
                <w:ilvl w:val="0"/>
                <w:numId w:val="24"/>
              </w:numPr>
              <w:spacing w:line="360" w:lineRule="auto"/>
              <w:jc w:val="both"/>
              <w:rPr>
                <w:szCs w:val="22"/>
              </w:rPr>
            </w:pPr>
            <w:r>
              <w:rPr>
                <w:szCs w:val="22"/>
              </w:rPr>
              <w:t>Patient education to ensure patients show up for appointments</w:t>
            </w:r>
          </w:p>
          <w:p w:rsidR="00B07F8B" w:rsidRDefault="00B07F8B" w:rsidP="0046462E">
            <w:pPr>
              <w:pStyle w:val="ListParagraph"/>
              <w:numPr>
                <w:ilvl w:val="0"/>
                <w:numId w:val="24"/>
              </w:numPr>
              <w:spacing w:line="360" w:lineRule="auto"/>
              <w:jc w:val="both"/>
              <w:rPr>
                <w:szCs w:val="22"/>
              </w:rPr>
            </w:pPr>
            <w:r>
              <w:rPr>
                <w:szCs w:val="22"/>
              </w:rPr>
              <w:t>A team on call for emergency theatres</w:t>
            </w:r>
          </w:p>
          <w:p w:rsidR="00B07F8B" w:rsidRDefault="00B07F8B" w:rsidP="0046462E">
            <w:pPr>
              <w:pStyle w:val="ListParagraph"/>
              <w:numPr>
                <w:ilvl w:val="0"/>
                <w:numId w:val="24"/>
              </w:numPr>
              <w:spacing w:line="360" w:lineRule="auto"/>
              <w:jc w:val="both"/>
              <w:rPr>
                <w:szCs w:val="22"/>
              </w:rPr>
            </w:pPr>
            <w:r>
              <w:rPr>
                <w:szCs w:val="22"/>
              </w:rPr>
              <w:t>Sometimes using theatre at private hospitals</w:t>
            </w:r>
          </w:p>
          <w:p w:rsidR="00B07F8B" w:rsidRDefault="00B07F8B" w:rsidP="0046462E">
            <w:pPr>
              <w:pStyle w:val="ListParagraph"/>
              <w:numPr>
                <w:ilvl w:val="0"/>
                <w:numId w:val="24"/>
              </w:numPr>
              <w:spacing w:line="360" w:lineRule="auto"/>
              <w:jc w:val="both"/>
              <w:rPr>
                <w:szCs w:val="22"/>
              </w:rPr>
            </w:pPr>
            <w:r>
              <w:rPr>
                <w:szCs w:val="22"/>
              </w:rPr>
              <w:t>Recruitment of additional staff</w:t>
            </w:r>
          </w:p>
          <w:p w:rsidR="00B07F8B" w:rsidRDefault="00B07F8B" w:rsidP="0046462E">
            <w:pPr>
              <w:pStyle w:val="ListParagraph"/>
              <w:numPr>
                <w:ilvl w:val="0"/>
                <w:numId w:val="24"/>
              </w:numPr>
              <w:spacing w:line="360" w:lineRule="auto"/>
              <w:jc w:val="both"/>
              <w:rPr>
                <w:szCs w:val="22"/>
              </w:rPr>
            </w:pPr>
            <w:r>
              <w:rPr>
                <w:szCs w:val="22"/>
              </w:rPr>
              <w:t>Increase of theatre time</w:t>
            </w:r>
          </w:p>
          <w:p w:rsidR="00B07F8B" w:rsidRDefault="00B07F8B" w:rsidP="0046462E">
            <w:pPr>
              <w:pStyle w:val="ListParagraph"/>
              <w:numPr>
                <w:ilvl w:val="0"/>
                <w:numId w:val="24"/>
              </w:numPr>
              <w:spacing w:line="360" w:lineRule="auto"/>
              <w:jc w:val="both"/>
              <w:rPr>
                <w:szCs w:val="22"/>
              </w:rPr>
            </w:pPr>
            <w:r>
              <w:rPr>
                <w:szCs w:val="22"/>
              </w:rPr>
              <w:t>Prioritizing according to severity or quality of life</w:t>
            </w:r>
          </w:p>
          <w:p w:rsidR="00B07F8B" w:rsidRDefault="00B07F8B" w:rsidP="0046462E">
            <w:pPr>
              <w:pStyle w:val="ListParagraph"/>
              <w:numPr>
                <w:ilvl w:val="0"/>
                <w:numId w:val="24"/>
              </w:numPr>
              <w:spacing w:line="360" w:lineRule="auto"/>
              <w:jc w:val="both"/>
              <w:rPr>
                <w:szCs w:val="22"/>
              </w:rPr>
            </w:pPr>
            <w:r>
              <w:rPr>
                <w:szCs w:val="22"/>
              </w:rPr>
              <w:t>Conducting Blitz over weekends</w:t>
            </w:r>
          </w:p>
          <w:p w:rsidR="00B07F8B" w:rsidRDefault="00B07F8B" w:rsidP="0046462E">
            <w:pPr>
              <w:pStyle w:val="ListParagraph"/>
              <w:numPr>
                <w:ilvl w:val="0"/>
                <w:numId w:val="24"/>
              </w:numPr>
              <w:spacing w:line="360" w:lineRule="auto"/>
              <w:jc w:val="both"/>
              <w:rPr>
                <w:szCs w:val="22"/>
              </w:rPr>
            </w:pPr>
            <w:r>
              <w:rPr>
                <w:szCs w:val="22"/>
              </w:rPr>
              <w:t xml:space="preserve">Outreach to district hospitals </w:t>
            </w:r>
          </w:p>
        </w:tc>
      </w:tr>
    </w:tbl>
    <w:p w:rsidR="00B07F8B" w:rsidRDefault="00B07F8B"/>
    <w:p w:rsidR="00B07F8B" w:rsidRDefault="00B07F8B"/>
    <w:tbl>
      <w:tblPr>
        <w:tblStyle w:val="TableGrid"/>
        <w:tblW w:w="15310" w:type="dxa"/>
        <w:tblInd w:w="-147" w:type="dxa"/>
        <w:tblLook w:val="04A0"/>
      </w:tblPr>
      <w:tblGrid>
        <w:gridCol w:w="3405"/>
        <w:gridCol w:w="4027"/>
        <w:gridCol w:w="7878"/>
      </w:tblGrid>
      <w:tr w:rsidR="00B07F8B" w:rsidTr="00B07F8B">
        <w:trPr>
          <w:trHeight w:val="512"/>
        </w:trPr>
        <w:tc>
          <w:tcPr>
            <w:tcW w:w="3405" w:type="dxa"/>
            <w:hideMark/>
          </w:tcPr>
          <w:p w:rsidR="00B07F8B" w:rsidRDefault="00712BB8" w:rsidP="00E52642">
            <w:pPr>
              <w:jc w:val="both"/>
              <w:rPr>
                <w:szCs w:val="22"/>
              </w:rPr>
            </w:pPr>
            <w:r>
              <w:rPr>
                <w:bCs/>
                <w:szCs w:val="22"/>
              </w:rPr>
              <w:br w:type="page"/>
            </w:r>
            <w:r w:rsidR="00B07F8B">
              <w:rPr>
                <w:szCs w:val="22"/>
              </w:rPr>
              <w:t>Eastern Cape Province</w:t>
            </w:r>
          </w:p>
        </w:tc>
        <w:tc>
          <w:tcPr>
            <w:tcW w:w="4027" w:type="dxa"/>
            <w:hideMark/>
          </w:tcPr>
          <w:p w:rsidR="00B07F8B" w:rsidRDefault="00B07F8B" w:rsidP="00E52642">
            <w:pPr>
              <w:jc w:val="both"/>
              <w:rPr>
                <w:szCs w:val="22"/>
              </w:rPr>
            </w:pPr>
            <w:r>
              <w:rPr>
                <w:szCs w:val="22"/>
              </w:rPr>
              <w:t>Hospital Name</w:t>
            </w:r>
          </w:p>
        </w:tc>
        <w:tc>
          <w:tcPr>
            <w:tcW w:w="7878" w:type="dxa"/>
            <w:hideMark/>
          </w:tcPr>
          <w:p w:rsidR="00B07F8B" w:rsidRDefault="00B07F8B" w:rsidP="00E52642">
            <w:pPr>
              <w:jc w:val="both"/>
              <w:rPr>
                <w:szCs w:val="22"/>
              </w:rPr>
            </w:pPr>
            <w:r>
              <w:rPr>
                <w:szCs w:val="22"/>
              </w:rPr>
              <w:t>(b)What steps have been taken to deal with the backlogs</w:t>
            </w:r>
          </w:p>
        </w:tc>
      </w:tr>
      <w:tr w:rsidR="00B07F8B" w:rsidTr="00B07F8B">
        <w:trPr>
          <w:trHeight w:val="1886"/>
        </w:trPr>
        <w:tc>
          <w:tcPr>
            <w:tcW w:w="3405" w:type="dxa"/>
          </w:tcPr>
          <w:p w:rsidR="00B07F8B" w:rsidRDefault="00B07F8B" w:rsidP="00E52642">
            <w:pPr>
              <w:spacing w:before="100" w:beforeAutospacing="1" w:after="100" w:afterAutospacing="1"/>
              <w:ind w:right="-142"/>
              <w:jc w:val="both"/>
              <w:rPr>
                <w:b/>
                <w:bCs/>
                <w:szCs w:val="22"/>
              </w:rPr>
            </w:pPr>
          </w:p>
        </w:tc>
        <w:tc>
          <w:tcPr>
            <w:tcW w:w="4027" w:type="dxa"/>
          </w:tcPr>
          <w:p w:rsidR="00B07F8B" w:rsidRDefault="00B07F8B" w:rsidP="00E52642">
            <w:pPr>
              <w:jc w:val="both"/>
              <w:rPr>
                <w:szCs w:val="22"/>
              </w:rPr>
            </w:pPr>
            <w:r>
              <w:rPr>
                <w:szCs w:val="22"/>
              </w:rPr>
              <w:t>Nelson Mandela Academic Hospital</w:t>
            </w:r>
          </w:p>
          <w:p w:rsidR="00B07F8B" w:rsidRDefault="00B07F8B" w:rsidP="00E52642">
            <w:pPr>
              <w:jc w:val="both"/>
              <w:rPr>
                <w:szCs w:val="22"/>
              </w:rPr>
            </w:pPr>
            <w:r>
              <w:rPr>
                <w:szCs w:val="22"/>
              </w:rPr>
              <w:t>Livingstone hospital</w:t>
            </w:r>
          </w:p>
          <w:p w:rsidR="00B07F8B" w:rsidRDefault="00B07F8B" w:rsidP="00E52642">
            <w:pPr>
              <w:jc w:val="both"/>
              <w:rPr>
                <w:szCs w:val="22"/>
              </w:rPr>
            </w:pPr>
            <w:r>
              <w:rPr>
                <w:szCs w:val="22"/>
              </w:rPr>
              <w:t>Port Elizabeth Provincial hospital</w:t>
            </w:r>
          </w:p>
          <w:p w:rsidR="00B07F8B" w:rsidRDefault="00B07F8B" w:rsidP="00E52642">
            <w:pPr>
              <w:jc w:val="both"/>
              <w:rPr>
                <w:szCs w:val="22"/>
              </w:rPr>
            </w:pPr>
            <w:r>
              <w:rPr>
                <w:szCs w:val="22"/>
              </w:rPr>
              <w:t>Frere Hospital</w:t>
            </w:r>
          </w:p>
          <w:p w:rsidR="00B07F8B" w:rsidRDefault="00B07F8B" w:rsidP="00E52642">
            <w:pPr>
              <w:jc w:val="both"/>
              <w:rPr>
                <w:szCs w:val="22"/>
              </w:rPr>
            </w:pPr>
            <w:r>
              <w:rPr>
                <w:szCs w:val="22"/>
              </w:rPr>
              <w:t xml:space="preserve">Cecilia </w:t>
            </w:r>
            <w:proofErr w:type="spellStart"/>
            <w:r>
              <w:rPr>
                <w:szCs w:val="22"/>
              </w:rPr>
              <w:t>Makiwane</w:t>
            </w:r>
            <w:proofErr w:type="spellEnd"/>
            <w:r>
              <w:rPr>
                <w:szCs w:val="22"/>
              </w:rPr>
              <w:t xml:space="preserve"> Hospital</w:t>
            </w:r>
          </w:p>
          <w:p w:rsidR="00B07F8B" w:rsidRDefault="00B07F8B" w:rsidP="00E52642">
            <w:pPr>
              <w:jc w:val="both"/>
              <w:rPr>
                <w:szCs w:val="22"/>
              </w:rPr>
            </w:pPr>
            <w:r>
              <w:rPr>
                <w:szCs w:val="22"/>
              </w:rPr>
              <w:t xml:space="preserve">Dora </w:t>
            </w:r>
            <w:proofErr w:type="spellStart"/>
            <w:r>
              <w:rPr>
                <w:szCs w:val="22"/>
              </w:rPr>
              <w:t>Nginza</w:t>
            </w:r>
            <w:proofErr w:type="spellEnd"/>
            <w:r>
              <w:rPr>
                <w:szCs w:val="22"/>
              </w:rPr>
              <w:t xml:space="preserve"> hospital</w:t>
            </w:r>
          </w:p>
          <w:p w:rsidR="00B07F8B" w:rsidRDefault="00B07F8B" w:rsidP="00E52642">
            <w:pPr>
              <w:jc w:val="both"/>
              <w:rPr>
                <w:szCs w:val="22"/>
              </w:rPr>
            </w:pPr>
            <w:r>
              <w:rPr>
                <w:szCs w:val="22"/>
              </w:rPr>
              <w:t>Frontier hospital</w:t>
            </w:r>
          </w:p>
        </w:tc>
        <w:tc>
          <w:tcPr>
            <w:tcW w:w="7878" w:type="dxa"/>
          </w:tcPr>
          <w:p w:rsidR="00B07F8B" w:rsidRDefault="00B07F8B" w:rsidP="00E52642">
            <w:pPr>
              <w:pStyle w:val="ListParagraph"/>
              <w:ind w:left="360"/>
              <w:jc w:val="both"/>
              <w:rPr>
                <w:szCs w:val="22"/>
              </w:rPr>
            </w:pPr>
          </w:p>
        </w:tc>
      </w:tr>
    </w:tbl>
    <w:p w:rsidR="00B07F8B" w:rsidRDefault="00B07F8B"/>
    <w:p w:rsidR="00B07F8B" w:rsidRDefault="00B07F8B"/>
    <w:tbl>
      <w:tblPr>
        <w:tblStyle w:val="TableGrid"/>
        <w:tblW w:w="15310" w:type="dxa"/>
        <w:tblInd w:w="-147" w:type="dxa"/>
        <w:tblLook w:val="04A0"/>
      </w:tblPr>
      <w:tblGrid>
        <w:gridCol w:w="3405"/>
        <w:gridCol w:w="4027"/>
        <w:gridCol w:w="7878"/>
      </w:tblGrid>
      <w:tr w:rsidR="004B0EAA" w:rsidTr="00B07F8B">
        <w:tc>
          <w:tcPr>
            <w:tcW w:w="3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4B0EAA">
            <w:pPr>
              <w:jc w:val="both"/>
              <w:rPr>
                <w:bCs/>
                <w:szCs w:val="22"/>
              </w:rPr>
            </w:pPr>
            <w:r>
              <w:rPr>
                <w:szCs w:val="22"/>
              </w:rPr>
              <w:t>Western Cape Province</w:t>
            </w:r>
          </w:p>
        </w:tc>
        <w:tc>
          <w:tcPr>
            <w:tcW w:w="40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4B0EAA">
            <w:pPr>
              <w:jc w:val="both"/>
              <w:rPr>
                <w:bCs/>
                <w:szCs w:val="22"/>
              </w:rPr>
            </w:pPr>
            <w:r>
              <w:rPr>
                <w:szCs w:val="22"/>
              </w:rPr>
              <w:t>Hospital Name</w:t>
            </w:r>
          </w:p>
        </w:tc>
        <w:tc>
          <w:tcPr>
            <w:tcW w:w="7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4B0EAA">
            <w:pPr>
              <w:jc w:val="both"/>
              <w:rPr>
                <w:bCs/>
                <w:szCs w:val="22"/>
              </w:rPr>
            </w:pPr>
            <w:r>
              <w:rPr>
                <w:szCs w:val="22"/>
              </w:rPr>
              <w:t>(b)What steps have been taken to deal with the backlogs</w:t>
            </w:r>
          </w:p>
        </w:tc>
      </w:tr>
      <w:tr w:rsidR="00712BB8" w:rsidTr="00B07F8B">
        <w:tc>
          <w:tcPr>
            <w:tcW w:w="3405" w:type="dxa"/>
            <w:tcBorders>
              <w:top w:val="single" w:sz="4" w:space="0" w:color="000000"/>
              <w:left w:val="single" w:sz="4" w:space="0" w:color="000000"/>
              <w:bottom w:val="single" w:sz="4" w:space="0" w:color="000000"/>
              <w:right w:val="single" w:sz="4" w:space="0" w:color="000000"/>
            </w:tcBorders>
          </w:tcPr>
          <w:p w:rsidR="00712BB8" w:rsidRDefault="00712BB8" w:rsidP="004B0EAA">
            <w:pPr>
              <w:jc w:val="both"/>
              <w:rPr>
                <w:bCs/>
                <w:szCs w:val="22"/>
              </w:rPr>
            </w:pPr>
          </w:p>
        </w:tc>
        <w:tc>
          <w:tcPr>
            <w:tcW w:w="4027" w:type="dxa"/>
            <w:tcBorders>
              <w:top w:val="single" w:sz="4" w:space="0" w:color="000000"/>
              <w:left w:val="single" w:sz="4" w:space="0" w:color="000000"/>
              <w:bottom w:val="single" w:sz="4" w:space="0" w:color="000000"/>
              <w:right w:val="single" w:sz="4" w:space="0" w:color="000000"/>
            </w:tcBorders>
          </w:tcPr>
          <w:p w:rsidR="00712BB8" w:rsidRPr="00B07F8B" w:rsidRDefault="00712BB8" w:rsidP="004B0EAA">
            <w:pPr>
              <w:jc w:val="both"/>
              <w:rPr>
                <w:color w:val="000000"/>
                <w:szCs w:val="22"/>
              </w:rPr>
            </w:pPr>
            <w:r w:rsidRPr="00B07F8B">
              <w:rPr>
                <w:color w:val="000000"/>
                <w:szCs w:val="22"/>
              </w:rPr>
              <w:t>Alan Blyth Hospital</w:t>
            </w:r>
          </w:p>
          <w:p w:rsidR="00712BB8" w:rsidRPr="00B07F8B" w:rsidRDefault="00712BB8" w:rsidP="004B0EAA">
            <w:pPr>
              <w:jc w:val="both"/>
              <w:rPr>
                <w:color w:val="000000"/>
                <w:szCs w:val="22"/>
              </w:rPr>
            </w:pPr>
            <w:r w:rsidRPr="00B07F8B">
              <w:rPr>
                <w:color w:val="000000"/>
                <w:szCs w:val="22"/>
              </w:rPr>
              <w:t>Beaufort West</w:t>
            </w:r>
          </w:p>
          <w:p w:rsidR="00712BB8" w:rsidRPr="00B07F8B" w:rsidRDefault="00712BB8" w:rsidP="004B0EAA">
            <w:pPr>
              <w:jc w:val="both"/>
              <w:rPr>
                <w:bCs/>
                <w:szCs w:val="22"/>
              </w:rPr>
            </w:pPr>
            <w:proofErr w:type="spellStart"/>
            <w:r w:rsidRPr="00B07F8B">
              <w:rPr>
                <w:bCs/>
                <w:szCs w:val="22"/>
              </w:rPr>
              <w:t>BreedeValey</w:t>
            </w:r>
            <w:proofErr w:type="spellEnd"/>
          </w:p>
          <w:p w:rsidR="00712BB8" w:rsidRPr="00B07F8B" w:rsidRDefault="00712BB8" w:rsidP="004B0EAA">
            <w:pPr>
              <w:jc w:val="both"/>
              <w:rPr>
                <w:bCs/>
                <w:szCs w:val="22"/>
              </w:rPr>
            </w:pPr>
            <w:r w:rsidRPr="00B07F8B">
              <w:rPr>
                <w:bCs/>
                <w:szCs w:val="22"/>
              </w:rPr>
              <w:t>Caledon</w:t>
            </w:r>
          </w:p>
          <w:p w:rsidR="00712BB8" w:rsidRPr="00B07F8B" w:rsidRDefault="00712BB8" w:rsidP="004B0EAA">
            <w:pPr>
              <w:jc w:val="both"/>
              <w:rPr>
                <w:bCs/>
                <w:szCs w:val="22"/>
              </w:rPr>
            </w:pPr>
            <w:r w:rsidRPr="00B07F8B">
              <w:rPr>
                <w:bCs/>
                <w:szCs w:val="22"/>
              </w:rPr>
              <w:t>Ceres</w:t>
            </w:r>
          </w:p>
          <w:p w:rsidR="00712BB8" w:rsidRPr="00B07F8B" w:rsidRDefault="00712BB8" w:rsidP="004B0EAA">
            <w:pPr>
              <w:jc w:val="both"/>
              <w:rPr>
                <w:bCs/>
                <w:szCs w:val="22"/>
              </w:rPr>
            </w:pPr>
            <w:proofErr w:type="spellStart"/>
            <w:r w:rsidRPr="00B07F8B">
              <w:rPr>
                <w:bCs/>
                <w:szCs w:val="22"/>
              </w:rPr>
              <w:t>Citrusdarl</w:t>
            </w:r>
            <w:proofErr w:type="spellEnd"/>
          </w:p>
          <w:p w:rsidR="00712BB8" w:rsidRPr="00B07F8B" w:rsidRDefault="00712BB8" w:rsidP="004B0EAA">
            <w:pPr>
              <w:jc w:val="both"/>
              <w:rPr>
                <w:bCs/>
                <w:szCs w:val="22"/>
              </w:rPr>
            </w:pPr>
            <w:proofErr w:type="spellStart"/>
            <w:r w:rsidRPr="00B07F8B">
              <w:rPr>
                <w:bCs/>
                <w:szCs w:val="22"/>
              </w:rPr>
              <w:t>Clanwilliam</w:t>
            </w:r>
            <w:proofErr w:type="spellEnd"/>
          </w:p>
          <w:p w:rsidR="00712BB8" w:rsidRPr="00B07F8B" w:rsidRDefault="00712BB8" w:rsidP="004B0EAA">
            <w:pPr>
              <w:jc w:val="both"/>
              <w:rPr>
                <w:bCs/>
                <w:szCs w:val="22"/>
              </w:rPr>
            </w:pPr>
            <w:proofErr w:type="spellStart"/>
            <w:r w:rsidRPr="00B07F8B">
              <w:rPr>
                <w:bCs/>
                <w:szCs w:val="22"/>
              </w:rPr>
              <w:t>Eerste</w:t>
            </w:r>
            <w:proofErr w:type="spellEnd"/>
            <w:r w:rsidRPr="00B07F8B">
              <w:rPr>
                <w:bCs/>
                <w:szCs w:val="22"/>
              </w:rPr>
              <w:t xml:space="preserve"> River</w:t>
            </w:r>
          </w:p>
          <w:p w:rsidR="00712BB8" w:rsidRPr="00B07F8B" w:rsidRDefault="00712BB8" w:rsidP="004B0EAA">
            <w:pPr>
              <w:jc w:val="both"/>
              <w:rPr>
                <w:bCs/>
                <w:szCs w:val="22"/>
              </w:rPr>
            </w:pPr>
            <w:r w:rsidRPr="00B07F8B">
              <w:rPr>
                <w:bCs/>
                <w:szCs w:val="22"/>
              </w:rPr>
              <w:t>False Bay</w:t>
            </w:r>
          </w:p>
          <w:p w:rsidR="00712BB8" w:rsidRPr="00B07F8B" w:rsidRDefault="00712BB8" w:rsidP="004B0EAA">
            <w:pPr>
              <w:jc w:val="both"/>
              <w:rPr>
                <w:bCs/>
                <w:szCs w:val="22"/>
              </w:rPr>
            </w:pPr>
            <w:r w:rsidRPr="00B07F8B">
              <w:rPr>
                <w:bCs/>
                <w:szCs w:val="22"/>
              </w:rPr>
              <w:t>George</w:t>
            </w:r>
          </w:p>
          <w:p w:rsidR="00712BB8" w:rsidRPr="00B07F8B" w:rsidRDefault="00712BB8" w:rsidP="004B0EAA">
            <w:pPr>
              <w:jc w:val="both"/>
              <w:rPr>
                <w:bCs/>
                <w:szCs w:val="22"/>
              </w:rPr>
            </w:pPr>
            <w:r w:rsidRPr="00B07F8B">
              <w:rPr>
                <w:bCs/>
                <w:szCs w:val="22"/>
              </w:rPr>
              <w:t>Groote Schuur</w:t>
            </w:r>
          </w:p>
          <w:p w:rsidR="00712BB8" w:rsidRPr="00B07F8B" w:rsidRDefault="00712BB8" w:rsidP="004B0EAA">
            <w:pPr>
              <w:jc w:val="both"/>
              <w:rPr>
                <w:bCs/>
                <w:szCs w:val="22"/>
              </w:rPr>
            </w:pPr>
            <w:proofErr w:type="spellStart"/>
            <w:r w:rsidRPr="00B07F8B">
              <w:rPr>
                <w:bCs/>
                <w:szCs w:val="22"/>
              </w:rPr>
              <w:t>Helderberg</w:t>
            </w:r>
            <w:proofErr w:type="spellEnd"/>
          </w:p>
          <w:p w:rsidR="00712BB8" w:rsidRPr="00B07F8B" w:rsidRDefault="00712BB8" w:rsidP="004B0EAA">
            <w:pPr>
              <w:jc w:val="both"/>
              <w:rPr>
                <w:bCs/>
                <w:szCs w:val="22"/>
              </w:rPr>
            </w:pPr>
            <w:proofErr w:type="spellStart"/>
            <w:r w:rsidRPr="00B07F8B">
              <w:rPr>
                <w:bCs/>
                <w:szCs w:val="22"/>
              </w:rPr>
              <w:t>Hermanus</w:t>
            </w:r>
            <w:proofErr w:type="spellEnd"/>
          </w:p>
          <w:p w:rsidR="00712BB8" w:rsidRPr="00B07F8B" w:rsidRDefault="00712BB8" w:rsidP="004B0EAA">
            <w:pPr>
              <w:jc w:val="both"/>
              <w:rPr>
                <w:bCs/>
                <w:szCs w:val="22"/>
              </w:rPr>
            </w:pPr>
            <w:r w:rsidRPr="00B07F8B">
              <w:rPr>
                <w:bCs/>
                <w:szCs w:val="22"/>
              </w:rPr>
              <w:t>Karl Bremer</w:t>
            </w:r>
          </w:p>
          <w:p w:rsidR="00712BB8" w:rsidRPr="00B07F8B" w:rsidRDefault="00712BB8" w:rsidP="004B0EAA">
            <w:pPr>
              <w:jc w:val="both"/>
              <w:rPr>
                <w:bCs/>
                <w:szCs w:val="22"/>
              </w:rPr>
            </w:pPr>
            <w:proofErr w:type="spellStart"/>
            <w:r w:rsidRPr="00B07F8B">
              <w:rPr>
                <w:bCs/>
                <w:szCs w:val="22"/>
              </w:rPr>
              <w:t>Khayelitsha</w:t>
            </w:r>
            <w:proofErr w:type="spellEnd"/>
          </w:p>
          <w:p w:rsidR="00712BB8" w:rsidRPr="00B07F8B" w:rsidRDefault="00712BB8" w:rsidP="004B0EAA">
            <w:pPr>
              <w:jc w:val="both"/>
              <w:rPr>
                <w:bCs/>
                <w:szCs w:val="22"/>
              </w:rPr>
            </w:pPr>
            <w:proofErr w:type="spellStart"/>
            <w:r w:rsidRPr="00B07F8B">
              <w:rPr>
                <w:bCs/>
                <w:szCs w:val="22"/>
              </w:rPr>
              <w:t>Knysna</w:t>
            </w:r>
            <w:proofErr w:type="spellEnd"/>
          </w:p>
          <w:p w:rsidR="00712BB8" w:rsidRPr="00B07F8B" w:rsidRDefault="00712BB8" w:rsidP="004B0EAA">
            <w:pPr>
              <w:jc w:val="both"/>
              <w:rPr>
                <w:bCs/>
                <w:szCs w:val="22"/>
              </w:rPr>
            </w:pPr>
            <w:r w:rsidRPr="00B07F8B">
              <w:rPr>
                <w:bCs/>
                <w:szCs w:val="22"/>
              </w:rPr>
              <w:t>Laingsburg</w:t>
            </w:r>
          </w:p>
          <w:p w:rsidR="00712BB8" w:rsidRPr="00B07F8B" w:rsidRDefault="00712BB8" w:rsidP="004B0EAA">
            <w:pPr>
              <w:jc w:val="both"/>
              <w:rPr>
                <w:bCs/>
                <w:szCs w:val="22"/>
              </w:rPr>
            </w:pPr>
            <w:r w:rsidRPr="00B07F8B">
              <w:rPr>
                <w:bCs/>
                <w:szCs w:val="22"/>
              </w:rPr>
              <w:t>Mitchells Plain</w:t>
            </w:r>
          </w:p>
          <w:p w:rsidR="00712BB8" w:rsidRPr="00B07F8B" w:rsidRDefault="00712BB8" w:rsidP="004B0EAA">
            <w:pPr>
              <w:jc w:val="both"/>
              <w:rPr>
                <w:bCs/>
                <w:szCs w:val="22"/>
              </w:rPr>
            </w:pPr>
            <w:r w:rsidRPr="00B07F8B">
              <w:rPr>
                <w:bCs/>
                <w:szCs w:val="22"/>
              </w:rPr>
              <w:t>Montagu</w:t>
            </w:r>
          </w:p>
          <w:p w:rsidR="00712BB8" w:rsidRPr="00B07F8B" w:rsidRDefault="00712BB8" w:rsidP="004B0EAA">
            <w:pPr>
              <w:jc w:val="both"/>
              <w:rPr>
                <w:bCs/>
                <w:szCs w:val="22"/>
              </w:rPr>
            </w:pPr>
            <w:proofErr w:type="spellStart"/>
            <w:r w:rsidRPr="00B07F8B">
              <w:rPr>
                <w:bCs/>
                <w:szCs w:val="22"/>
              </w:rPr>
              <w:t>Mossel</w:t>
            </w:r>
            <w:proofErr w:type="spellEnd"/>
            <w:r w:rsidRPr="00B07F8B">
              <w:rPr>
                <w:bCs/>
                <w:szCs w:val="22"/>
              </w:rPr>
              <w:t xml:space="preserve"> Bay</w:t>
            </w:r>
          </w:p>
          <w:p w:rsidR="00712BB8" w:rsidRPr="00B07F8B" w:rsidRDefault="00712BB8" w:rsidP="004B0EAA">
            <w:pPr>
              <w:jc w:val="both"/>
              <w:rPr>
                <w:bCs/>
                <w:szCs w:val="22"/>
              </w:rPr>
            </w:pPr>
            <w:proofErr w:type="spellStart"/>
            <w:r w:rsidRPr="00B07F8B">
              <w:rPr>
                <w:bCs/>
                <w:szCs w:val="22"/>
              </w:rPr>
              <w:t>Murraysburg</w:t>
            </w:r>
            <w:proofErr w:type="spellEnd"/>
          </w:p>
          <w:p w:rsidR="00712BB8" w:rsidRPr="00B07F8B" w:rsidRDefault="00712BB8" w:rsidP="004B0EAA">
            <w:pPr>
              <w:jc w:val="both"/>
              <w:rPr>
                <w:bCs/>
                <w:szCs w:val="22"/>
              </w:rPr>
            </w:pPr>
            <w:r w:rsidRPr="00B07F8B">
              <w:rPr>
                <w:bCs/>
                <w:szCs w:val="22"/>
              </w:rPr>
              <w:t>New Somerset</w:t>
            </w:r>
          </w:p>
          <w:p w:rsidR="00712BB8" w:rsidRPr="00B07F8B" w:rsidRDefault="00712BB8" w:rsidP="004B0EAA">
            <w:pPr>
              <w:jc w:val="both"/>
              <w:rPr>
                <w:bCs/>
                <w:szCs w:val="22"/>
              </w:rPr>
            </w:pPr>
            <w:r w:rsidRPr="00B07F8B">
              <w:rPr>
                <w:bCs/>
                <w:szCs w:val="22"/>
              </w:rPr>
              <w:t>Otto du Plessis</w:t>
            </w:r>
          </w:p>
          <w:p w:rsidR="00712BB8" w:rsidRPr="00B07F8B" w:rsidRDefault="00712BB8" w:rsidP="004B0EAA">
            <w:pPr>
              <w:jc w:val="both"/>
              <w:rPr>
                <w:bCs/>
                <w:szCs w:val="22"/>
              </w:rPr>
            </w:pPr>
            <w:proofErr w:type="spellStart"/>
            <w:r w:rsidRPr="00B07F8B">
              <w:rPr>
                <w:bCs/>
                <w:szCs w:val="22"/>
              </w:rPr>
              <w:t>Oudtshoorn</w:t>
            </w:r>
            <w:proofErr w:type="spellEnd"/>
          </w:p>
          <w:p w:rsidR="00712BB8" w:rsidRPr="00B07F8B" w:rsidRDefault="00712BB8" w:rsidP="004B0EAA">
            <w:pPr>
              <w:jc w:val="both"/>
              <w:rPr>
                <w:bCs/>
                <w:szCs w:val="22"/>
              </w:rPr>
            </w:pPr>
            <w:r w:rsidRPr="00B07F8B">
              <w:rPr>
                <w:bCs/>
                <w:szCs w:val="22"/>
              </w:rPr>
              <w:t>Paarl</w:t>
            </w:r>
          </w:p>
          <w:p w:rsidR="00712BB8" w:rsidRPr="00B07F8B" w:rsidRDefault="00712BB8" w:rsidP="004B0EAA">
            <w:pPr>
              <w:jc w:val="both"/>
              <w:rPr>
                <w:bCs/>
                <w:szCs w:val="22"/>
              </w:rPr>
            </w:pPr>
            <w:r w:rsidRPr="00B07F8B">
              <w:rPr>
                <w:bCs/>
                <w:szCs w:val="22"/>
              </w:rPr>
              <w:t>Prince Albert</w:t>
            </w:r>
          </w:p>
          <w:p w:rsidR="00712BB8" w:rsidRPr="00B07F8B" w:rsidRDefault="00712BB8" w:rsidP="004B0EAA">
            <w:pPr>
              <w:jc w:val="both"/>
              <w:rPr>
                <w:bCs/>
                <w:szCs w:val="22"/>
              </w:rPr>
            </w:pPr>
            <w:r w:rsidRPr="00B07F8B">
              <w:rPr>
                <w:bCs/>
                <w:szCs w:val="22"/>
              </w:rPr>
              <w:t xml:space="preserve">Red </w:t>
            </w:r>
            <w:proofErr w:type="spellStart"/>
            <w:r w:rsidRPr="00B07F8B">
              <w:rPr>
                <w:bCs/>
                <w:szCs w:val="22"/>
              </w:rPr>
              <w:t>Croos</w:t>
            </w:r>
            <w:proofErr w:type="spellEnd"/>
            <w:r w:rsidRPr="00B07F8B">
              <w:rPr>
                <w:bCs/>
                <w:szCs w:val="22"/>
              </w:rPr>
              <w:t xml:space="preserve"> War Memorial Children</w:t>
            </w:r>
          </w:p>
          <w:p w:rsidR="00712BB8" w:rsidRPr="00B07F8B" w:rsidRDefault="00712BB8" w:rsidP="004B0EAA">
            <w:pPr>
              <w:jc w:val="both"/>
              <w:rPr>
                <w:bCs/>
                <w:szCs w:val="22"/>
              </w:rPr>
            </w:pPr>
            <w:r w:rsidRPr="00B07F8B">
              <w:rPr>
                <w:bCs/>
                <w:szCs w:val="22"/>
              </w:rPr>
              <w:t>Riversdale</w:t>
            </w:r>
          </w:p>
          <w:p w:rsidR="00712BB8" w:rsidRPr="00B07F8B" w:rsidRDefault="00712BB8" w:rsidP="004B0EAA">
            <w:pPr>
              <w:jc w:val="both"/>
              <w:rPr>
                <w:bCs/>
                <w:szCs w:val="22"/>
              </w:rPr>
            </w:pPr>
            <w:r w:rsidRPr="00B07F8B">
              <w:rPr>
                <w:bCs/>
                <w:szCs w:val="22"/>
              </w:rPr>
              <w:t>Robertson</w:t>
            </w:r>
          </w:p>
          <w:p w:rsidR="00712BB8" w:rsidRPr="00B07F8B" w:rsidRDefault="00712BB8" w:rsidP="004B0EAA">
            <w:pPr>
              <w:jc w:val="both"/>
              <w:rPr>
                <w:bCs/>
                <w:szCs w:val="22"/>
              </w:rPr>
            </w:pPr>
            <w:r w:rsidRPr="00B07F8B">
              <w:rPr>
                <w:bCs/>
                <w:szCs w:val="22"/>
              </w:rPr>
              <w:t>Stellenbosch</w:t>
            </w:r>
          </w:p>
          <w:p w:rsidR="00712BB8" w:rsidRPr="00B07F8B" w:rsidRDefault="00712BB8" w:rsidP="004B0EAA">
            <w:pPr>
              <w:jc w:val="both"/>
              <w:rPr>
                <w:bCs/>
                <w:szCs w:val="22"/>
              </w:rPr>
            </w:pPr>
            <w:proofErr w:type="spellStart"/>
            <w:r w:rsidRPr="00B07F8B">
              <w:rPr>
                <w:bCs/>
                <w:szCs w:val="22"/>
              </w:rPr>
              <w:t>Swartland</w:t>
            </w:r>
            <w:proofErr w:type="spellEnd"/>
          </w:p>
          <w:p w:rsidR="00712BB8" w:rsidRPr="00B07F8B" w:rsidRDefault="00712BB8" w:rsidP="004B0EAA">
            <w:pPr>
              <w:jc w:val="both"/>
              <w:rPr>
                <w:bCs/>
                <w:szCs w:val="22"/>
              </w:rPr>
            </w:pPr>
            <w:proofErr w:type="spellStart"/>
            <w:r w:rsidRPr="00B07F8B">
              <w:rPr>
                <w:bCs/>
                <w:szCs w:val="22"/>
              </w:rPr>
              <w:t>Swellendam</w:t>
            </w:r>
            <w:proofErr w:type="spellEnd"/>
          </w:p>
          <w:p w:rsidR="00712BB8" w:rsidRPr="00B07F8B" w:rsidRDefault="00712BB8" w:rsidP="004B0EAA">
            <w:pPr>
              <w:jc w:val="both"/>
              <w:rPr>
                <w:bCs/>
                <w:szCs w:val="22"/>
              </w:rPr>
            </w:pPr>
            <w:proofErr w:type="spellStart"/>
            <w:r w:rsidRPr="00B07F8B">
              <w:rPr>
                <w:bCs/>
                <w:szCs w:val="22"/>
              </w:rPr>
              <w:t>Tygerburg</w:t>
            </w:r>
            <w:proofErr w:type="spellEnd"/>
          </w:p>
          <w:p w:rsidR="00712BB8" w:rsidRPr="00B07F8B" w:rsidRDefault="00712BB8" w:rsidP="004B0EAA">
            <w:pPr>
              <w:jc w:val="both"/>
              <w:rPr>
                <w:bCs/>
                <w:szCs w:val="22"/>
              </w:rPr>
            </w:pPr>
            <w:r w:rsidRPr="00B07F8B">
              <w:rPr>
                <w:bCs/>
                <w:szCs w:val="22"/>
              </w:rPr>
              <w:t>Victoria</w:t>
            </w:r>
          </w:p>
          <w:p w:rsidR="00712BB8" w:rsidRPr="00B07F8B" w:rsidRDefault="00712BB8" w:rsidP="004B0EAA">
            <w:pPr>
              <w:jc w:val="both"/>
              <w:rPr>
                <w:bCs/>
                <w:szCs w:val="22"/>
              </w:rPr>
            </w:pPr>
            <w:proofErr w:type="spellStart"/>
            <w:r w:rsidRPr="00B07F8B">
              <w:rPr>
                <w:bCs/>
                <w:szCs w:val="22"/>
              </w:rPr>
              <w:t>Vredenburg</w:t>
            </w:r>
            <w:proofErr w:type="spellEnd"/>
          </w:p>
          <w:p w:rsidR="00712BB8" w:rsidRPr="00B07F8B" w:rsidRDefault="00712BB8" w:rsidP="004B0EAA">
            <w:pPr>
              <w:jc w:val="both"/>
              <w:rPr>
                <w:bCs/>
                <w:szCs w:val="22"/>
              </w:rPr>
            </w:pPr>
            <w:proofErr w:type="spellStart"/>
            <w:r w:rsidRPr="00B07F8B">
              <w:rPr>
                <w:bCs/>
                <w:szCs w:val="22"/>
              </w:rPr>
              <w:t>Vredendal</w:t>
            </w:r>
            <w:proofErr w:type="spellEnd"/>
          </w:p>
          <w:p w:rsidR="00712BB8" w:rsidRPr="00B07F8B" w:rsidRDefault="00712BB8" w:rsidP="004B0EAA">
            <w:pPr>
              <w:jc w:val="both"/>
              <w:rPr>
                <w:bCs/>
                <w:szCs w:val="22"/>
              </w:rPr>
            </w:pPr>
            <w:proofErr w:type="spellStart"/>
            <w:r w:rsidRPr="00B07F8B">
              <w:rPr>
                <w:bCs/>
                <w:szCs w:val="22"/>
              </w:rPr>
              <w:t>Wesfleur</w:t>
            </w:r>
            <w:proofErr w:type="spellEnd"/>
          </w:p>
          <w:p w:rsidR="00712BB8" w:rsidRPr="00B07F8B" w:rsidRDefault="00712BB8" w:rsidP="004B0EAA">
            <w:pPr>
              <w:jc w:val="both"/>
              <w:rPr>
                <w:bCs/>
                <w:szCs w:val="22"/>
              </w:rPr>
            </w:pPr>
            <w:r w:rsidRPr="00B07F8B">
              <w:rPr>
                <w:bCs/>
                <w:szCs w:val="22"/>
              </w:rPr>
              <w:t>Worcester</w:t>
            </w:r>
          </w:p>
        </w:tc>
        <w:tc>
          <w:tcPr>
            <w:tcW w:w="7878" w:type="dxa"/>
            <w:tcBorders>
              <w:top w:val="single" w:sz="4" w:space="0" w:color="000000"/>
              <w:left w:val="single" w:sz="4" w:space="0" w:color="000000"/>
              <w:bottom w:val="single" w:sz="4" w:space="0" w:color="000000"/>
              <w:right w:val="single" w:sz="4" w:space="0" w:color="000000"/>
            </w:tcBorders>
            <w:hideMark/>
          </w:tcPr>
          <w:p w:rsidR="00712BB8" w:rsidRPr="00B07F8B" w:rsidRDefault="00712BB8" w:rsidP="004B0EAA">
            <w:pPr>
              <w:jc w:val="both"/>
              <w:rPr>
                <w:szCs w:val="22"/>
              </w:rPr>
            </w:pPr>
            <w:r w:rsidRPr="00B07F8B">
              <w:rPr>
                <w:color w:val="000000"/>
                <w:szCs w:val="22"/>
              </w:rPr>
              <w:t>Operations increased by dedicated budget increase and efficiency gains</w:t>
            </w:r>
          </w:p>
        </w:tc>
      </w:tr>
    </w:tbl>
    <w:p w:rsidR="00B07F8B" w:rsidRDefault="00B07F8B"/>
    <w:p w:rsidR="00712BB8" w:rsidRDefault="00712BB8" w:rsidP="00712BB8">
      <w:pPr>
        <w:spacing w:line="360" w:lineRule="auto"/>
        <w:ind w:left="2880"/>
        <w:jc w:val="both"/>
        <w:rPr>
          <w:bCs/>
          <w:szCs w:val="22"/>
        </w:rPr>
      </w:pPr>
    </w:p>
    <w:p w:rsidR="00B07F8B" w:rsidRDefault="00B07F8B" w:rsidP="00712BB8">
      <w:pPr>
        <w:spacing w:line="360" w:lineRule="auto"/>
        <w:ind w:left="2880"/>
        <w:jc w:val="both"/>
        <w:rPr>
          <w:bCs/>
          <w:szCs w:val="22"/>
        </w:rPr>
      </w:pPr>
    </w:p>
    <w:tbl>
      <w:tblPr>
        <w:tblStyle w:val="TableGrid"/>
        <w:tblW w:w="15310" w:type="dxa"/>
        <w:tblInd w:w="-147" w:type="dxa"/>
        <w:tblLook w:val="04A0"/>
      </w:tblPr>
      <w:tblGrid>
        <w:gridCol w:w="3495"/>
        <w:gridCol w:w="3960"/>
        <w:gridCol w:w="7855"/>
      </w:tblGrid>
      <w:tr w:rsidR="00712BB8" w:rsidTr="00B07F8B">
        <w:trPr>
          <w:cantSplit/>
          <w:trHeight w:val="512"/>
        </w:trPr>
        <w:tc>
          <w:tcPr>
            <w:tcW w:w="3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07F8B">
            <w:pPr>
              <w:jc w:val="both"/>
              <w:rPr>
                <w:szCs w:val="22"/>
              </w:rPr>
            </w:pPr>
            <w:r>
              <w:rPr>
                <w:szCs w:val="22"/>
              </w:rPr>
              <w:t>KZN NATAL State Province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07F8B">
            <w:pPr>
              <w:jc w:val="both"/>
              <w:rPr>
                <w:szCs w:val="22"/>
              </w:rPr>
            </w:pPr>
            <w:r>
              <w:rPr>
                <w:szCs w:val="22"/>
              </w:rPr>
              <w:t>Hospital Name</w:t>
            </w:r>
          </w:p>
        </w:tc>
        <w:tc>
          <w:tcPr>
            <w:tcW w:w="7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2BB8" w:rsidRDefault="00712BB8" w:rsidP="00B07F8B">
            <w:pPr>
              <w:jc w:val="both"/>
              <w:rPr>
                <w:szCs w:val="22"/>
              </w:rPr>
            </w:pPr>
            <w:r>
              <w:rPr>
                <w:szCs w:val="22"/>
              </w:rPr>
              <w:t>(b)What steps have been taken to deal with the backlogs</w:t>
            </w:r>
          </w:p>
        </w:tc>
      </w:tr>
      <w:tr w:rsidR="00712BB8" w:rsidTr="00B07F8B">
        <w:trPr>
          <w:trHeight w:val="2058"/>
        </w:trPr>
        <w:tc>
          <w:tcPr>
            <w:tcW w:w="3495" w:type="dxa"/>
            <w:tcBorders>
              <w:top w:val="single" w:sz="4" w:space="0" w:color="000000"/>
              <w:left w:val="single" w:sz="4" w:space="0" w:color="000000"/>
              <w:bottom w:val="single" w:sz="4" w:space="0" w:color="000000"/>
              <w:right w:val="single" w:sz="4" w:space="0" w:color="000000"/>
            </w:tcBorders>
          </w:tcPr>
          <w:p w:rsidR="00712BB8" w:rsidRDefault="00712BB8" w:rsidP="00B07F8B">
            <w:pPr>
              <w:spacing w:before="100" w:beforeAutospacing="1" w:after="100" w:afterAutospacing="1"/>
              <w:ind w:right="-142"/>
              <w:jc w:val="both"/>
              <w:rPr>
                <w:b/>
                <w:bCs/>
                <w:szCs w:val="22"/>
              </w:rPr>
            </w:pPr>
          </w:p>
        </w:tc>
        <w:tc>
          <w:tcPr>
            <w:tcW w:w="3960" w:type="dxa"/>
            <w:tcBorders>
              <w:top w:val="single" w:sz="4" w:space="0" w:color="000000"/>
              <w:left w:val="single" w:sz="4" w:space="0" w:color="000000"/>
              <w:bottom w:val="single" w:sz="4" w:space="0" w:color="000000"/>
              <w:right w:val="single" w:sz="4" w:space="0" w:color="000000"/>
            </w:tcBorders>
            <w:hideMark/>
          </w:tcPr>
          <w:p w:rsidR="00712BB8" w:rsidRDefault="00712BB8" w:rsidP="00B07F8B">
            <w:pPr>
              <w:jc w:val="both"/>
              <w:rPr>
                <w:sz w:val="24"/>
              </w:rPr>
            </w:pPr>
            <w:proofErr w:type="spellStart"/>
            <w:r>
              <w:t>Madadeni</w:t>
            </w:r>
            <w:proofErr w:type="spellEnd"/>
            <w:r>
              <w:t xml:space="preserve"> Hospital</w:t>
            </w:r>
          </w:p>
          <w:p w:rsidR="00712BB8" w:rsidRDefault="00712BB8" w:rsidP="00B07F8B">
            <w:pPr>
              <w:jc w:val="both"/>
            </w:pPr>
            <w:r>
              <w:t>King Edward Hospital</w:t>
            </w:r>
          </w:p>
          <w:p w:rsidR="00712BB8" w:rsidRDefault="00712BB8" w:rsidP="00B07F8B">
            <w:pPr>
              <w:ind w:right="-142"/>
            </w:pPr>
            <w:r>
              <w:t>RK Khan Hospital</w:t>
            </w:r>
          </w:p>
          <w:p w:rsidR="00712BB8" w:rsidRDefault="00712BB8" w:rsidP="00B07F8B">
            <w:pPr>
              <w:jc w:val="both"/>
            </w:pPr>
            <w:r>
              <w:t>IALCH</w:t>
            </w:r>
          </w:p>
          <w:p w:rsidR="00712BB8" w:rsidRDefault="00712BB8" w:rsidP="00B07F8B">
            <w:pPr>
              <w:jc w:val="both"/>
            </w:pPr>
            <w:proofErr w:type="spellStart"/>
            <w:r>
              <w:t>Ngwelezana</w:t>
            </w:r>
            <w:proofErr w:type="spellEnd"/>
            <w:r>
              <w:t xml:space="preserve"> Hospital</w:t>
            </w:r>
          </w:p>
          <w:p w:rsidR="00712BB8" w:rsidRDefault="00712BB8" w:rsidP="00B07F8B">
            <w:pPr>
              <w:jc w:val="both"/>
            </w:pPr>
            <w:r>
              <w:t>Port Shepstone Regional</w:t>
            </w:r>
          </w:p>
          <w:p w:rsidR="00712BB8" w:rsidRDefault="00712BB8" w:rsidP="00B07F8B">
            <w:pPr>
              <w:jc w:val="both"/>
            </w:pPr>
            <w:r>
              <w:t>Murchison Hospital</w:t>
            </w:r>
          </w:p>
          <w:p w:rsidR="00712BB8" w:rsidRDefault="00712BB8" w:rsidP="00B07F8B">
            <w:pPr>
              <w:jc w:val="both"/>
            </w:pPr>
            <w:r>
              <w:t>GJ Crookes Hospital</w:t>
            </w:r>
          </w:p>
          <w:p w:rsidR="00712BB8" w:rsidRDefault="00712BB8" w:rsidP="00B07F8B">
            <w:pPr>
              <w:jc w:val="both"/>
            </w:pPr>
            <w:r>
              <w:t>Grey’s Hospital</w:t>
            </w:r>
          </w:p>
          <w:p w:rsidR="00712BB8" w:rsidRDefault="00712BB8" w:rsidP="00B07F8B">
            <w:pPr>
              <w:jc w:val="both"/>
            </w:pPr>
            <w:r>
              <w:t xml:space="preserve">Harry </w:t>
            </w:r>
            <w:proofErr w:type="spellStart"/>
            <w:r>
              <w:t>Gwala</w:t>
            </w:r>
            <w:proofErr w:type="spellEnd"/>
            <w:r>
              <w:t xml:space="preserve"> Regional Hospital</w:t>
            </w:r>
          </w:p>
          <w:p w:rsidR="00712BB8" w:rsidRDefault="00712BB8" w:rsidP="00B07F8B">
            <w:pPr>
              <w:jc w:val="both"/>
            </w:pPr>
            <w:proofErr w:type="spellStart"/>
            <w:r>
              <w:t>Northdale</w:t>
            </w:r>
            <w:proofErr w:type="spellEnd"/>
            <w:r>
              <w:t xml:space="preserve"> Hospital</w:t>
            </w:r>
          </w:p>
          <w:p w:rsidR="00712BB8" w:rsidRDefault="00712BB8" w:rsidP="00B07F8B">
            <w:pPr>
              <w:jc w:val="both"/>
            </w:pPr>
            <w:proofErr w:type="spellStart"/>
            <w:r>
              <w:t>Manguzi</w:t>
            </w:r>
            <w:proofErr w:type="spellEnd"/>
            <w:r>
              <w:t xml:space="preserve"> Hospital</w:t>
            </w:r>
          </w:p>
          <w:p w:rsidR="00712BB8" w:rsidRDefault="00712BB8" w:rsidP="00B07F8B">
            <w:pPr>
              <w:jc w:val="both"/>
            </w:pPr>
            <w:proofErr w:type="spellStart"/>
            <w:r>
              <w:t>Mosvold</w:t>
            </w:r>
            <w:proofErr w:type="spellEnd"/>
            <w:r>
              <w:t xml:space="preserve"> Hospital</w:t>
            </w:r>
          </w:p>
          <w:p w:rsidR="00712BB8" w:rsidRDefault="00712BB8" w:rsidP="00B07F8B">
            <w:pPr>
              <w:jc w:val="both"/>
              <w:rPr>
                <w:szCs w:val="22"/>
              </w:rPr>
            </w:pPr>
            <w:r>
              <w:t>Ladysmith Regional Hospital</w:t>
            </w:r>
          </w:p>
        </w:tc>
        <w:tc>
          <w:tcPr>
            <w:tcW w:w="7855" w:type="dxa"/>
            <w:tcBorders>
              <w:top w:val="single" w:sz="4" w:space="0" w:color="000000"/>
              <w:left w:val="single" w:sz="4" w:space="0" w:color="000000"/>
              <w:bottom w:val="single" w:sz="4" w:space="0" w:color="000000"/>
              <w:right w:val="single" w:sz="4" w:space="0" w:color="000000"/>
            </w:tcBorders>
          </w:tcPr>
          <w:p w:rsidR="00712BB8" w:rsidRDefault="00712BB8" w:rsidP="00B07F8B">
            <w:pPr>
              <w:pStyle w:val="ListParagraph"/>
              <w:numPr>
                <w:ilvl w:val="0"/>
                <w:numId w:val="24"/>
              </w:numPr>
              <w:jc w:val="both"/>
              <w:rPr>
                <w:szCs w:val="22"/>
              </w:rPr>
            </w:pPr>
            <w:r>
              <w:t>Catch up has been done by increasing theatre times</w:t>
            </w:r>
          </w:p>
          <w:p w:rsidR="00712BB8" w:rsidRDefault="00712BB8" w:rsidP="00B07F8B">
            <w:pPr>
              <w:pStyle w:val="ListParagraph"/>
              <w:numPr>
                <w:ilvl w:val="0"/>
                <w:numId w:val="24"/>
              </w:numPr>
              <w:jc w:val="both"/>
              <w:rPr>
                <w:szCs w:val="22"/>
              </w:rPr>
            </w:pPr>
            <w:r>
              <w:rPr>
                <w:szCs w:val="22"/>
              </w:rPr>
              <w:t xml:space="preserve"> </w:t>
            </w:r>
            <w:r>
              <w:t>Elective slates done over the weekend to catch up. Camps have also been planned</w:t>
            </w:r>
          </w:p>
          <w:p w:rsidR="00712BB8" w:rsidRDefault="00712BB8" w:rsidP="00B07F8B">
            <w:pPr>
              <w:pStyle w:val="ListParagraph"/>
              <w:numPr>
                <w:ilvl w:val="0"/>
                <w:numId w:val="26"/>
              </w:numPr>
              <w:suppressAutoHyphens/>
              <w:ind w:left="254" w:right="-142" w:hanging="254"/>
              <w:rPr>
                <w:sz w:val="24"/>
              </w:rPr>
            </w:pPr>
            <w:r>
              <w:t>Increase theatre times</w:t>
            </w:r>
          </w:p>
          <w:p w:rsidR="00712BB8" w:rsidRDefault="00712BB8" w:rsidP="00B07F8B">
            <w:pPr>
              <w:pStyle w:val="ListParagraph"/>
              <w:numPr>
                <w:ilvl w:val="0"/>
                <w:numId w:val="26"/>
              </w:numPr>
              <w:suppressAutoHyphens/>
              <w:ind w:left="254" w:right="-142" w:hanging="254"/>
            </w:pPr>
            <w:r>
              <w:t>Use after hours to reduce backlog</w:t>
            </w:r>
          </w:p>
          <w:p w:rsidR="00712BB8" w:rsidRDefault="00712BB8" w:rsidP="00B07F8B">
            <w:pPr>
              <w:pStyle w:val="ListParagraph"/>
              <w:numPr>
                <w:ilvl w:val="0"/>
                <w:numId w:val="24"/>
              </w:numPr>
              <w:jc w:val="both"/>
              <w:rPr>
                <w:szCs w:val="22"/>
              </w:rPr>
            </w:pPr>
            <w:r>
              <w:t>Elective theatre slates run even after hours</w:t>
            </w:r>
          </w:p>
          <w:p w:rsidR="00712BB8" w:rsidRDefault="00712BB8" w:rsidP="00B07F8B">
            <w:pPr>
              <w:pStyle w:val="ListParagraph"/>
              <w:numPr>
                <w:ilvl w:val="0"/>
                <w:numId w:val="24"/>
              </w:numPr>
              <w:jc w:val="both"/>
              <w:rPr>
                <w:szCs w:val="22"/>
              </w:rPr>
            </w:pPr>
            <w:r>
              <w:t>Electives commenced in 2021</w:t>
            </w:r>
          </w:p>
          <w:p w:rsidR="00712BB8" w:rsidRDefault="00712BB8" w:rsidP="00B07F8B">
            <w:pPr>
              <w:pStyle w:val="ListParagraph"/>
              <w:numPr>
                <w:ilvl w:val="0"/>
                <w:numId w:val="24"/>
              </w:numPr>
              <w:jc w:val="both"/>
              <w:rPr>
                <w:szCs w:val="22"/>
              </w:rPr>
            </w:pPr>
            <w:r>
              <w:t>Emergencies are given priority</w:t>
            </w:r>
          </w:p>
          <w:p w:rsidR="00712BB8" w:rsidRDefault="00712BB8" w:rsidP="00B07F8B">
            <w:pPr>
              <w:pStyle w:val="ListParagraph"/>
              <w:numPr>
                <w:ilvl w:val="0"/>
                <w:numId w:val="24"/>
              </w:numPr>
              <w:jc w:val="both"/>
              <w:rPr>
                <w:szCs w:val="22"/>
              </w:rPr>
            </w:pPr>
            <w:r>
              <w:t>Maximum utilization of theatres with added slates on weekends.</w:t>
            </w:r>
          </w:p>
          <w:p w:rsidR="00712BB8" w:rsidRDefault="00712BB8" w:rsidP="00B07F8B">
            <w:pPr>
              <w:pStyle w:val="ListParagraph"/>
              <w:numPr>
                <w:ilvl w:val="0"/>
                <w:numId w:val="24"/>
              </w:numPr>
              <w:jc w:val="both"/>
              <w:rPr>
                <w:szCs w:val="22"/>
              </w:rPr>
            </w:pPr>
            <w:r>
              <w:t>Weekend camps are planned</w:t>
            </w:r>
          </w:p>
          <w:p w:rsidR="00712BB8" w:rsidRDefault="00712BB8" w:rsidP="00B07F8B">
            <w:pPr>
              <w:pStyle w:val="ListParagraph"/>
              <w:numPr>
                <w:ilvl w:val="0"/>
                <w:numId w:val="24"/>
              </w:numPr>
              <w:jc w:val="both"/>
              <w:rPr>
                <w:szCs w:val="22"/>
              </w:rPr>
            </w:pPr>
          </w:p>
          <w:p w:rsidR="00712BB8" w:rsidRDefault="00712BB8" w:rsidP="00B07F8B">
            <w:pPr>
              <w:pStyle w:val="NoSpacing"/>
              <w:rPr>
                <w:rFonts w:ascii="Arial" w:hAnsi="Arial" w:cs="Arial"/>
                <w:lang w:val="en-GB"/>
              </w:rPr>
            </w:pPr>
            <w:r>
              <w:rPr>
                <w:rFonts w:ascii="Arial" w:hAnsi="Arial" w:cs="Arial"/>
                <w:lang w:val="en-GB"/>
              </w:rPr>
              <w:t>The hospital is increasing theatre time. Additional days added</w:t>
            </w:r>
          </w:p>
          <w:p w:rsidR="00712BB8" w:rsidRDefault="00712BB8" w:rsidP="00B07F8B">
            <w:pPr>
              <w:pStyle w:val="ListParagraph"/>
              <w:numPr>
                <w:ilvl w:val="0"/>
                <w:numId w:val="24"/>
              </w:numPr>
              <w:jc w:val="both"/>
              <w:rPr>
                <w:szCs w:val="22"/>
              </w:rPr>
            </w:pPr>
            <w:r>
              <w:rPr>
                <w:lang w:val="en-US"/>
              </w:rPr>
              <w:t>Weekend cataract camps held to reduce the backlog</w:t>
            </w:r>
          </w:p>
          <w:p w:rsidR="00712BB8" w:rsidRDefault="00712BB8" w:rsidP="00B07F8B">
            <w:pPr>
              <w:pStyle w:val="ListParagraph"/>
              <w:numPr>
                <w:ilvl w:val="0"/>
                <w:numId w:val="24"/>
              </w:numPr>
              <w:jc w:val="both"/>
              <w:rPr>
                <w:szCs w:val="22"/>
              </w:rPr>
            </w:pPr>
            <w:r>
              <w:rPr>
                <w:lang w:val="en-US"/>
              </w:rPr>
              <w:t>Additional half day theatre planned for every Thursday</w:t>
            </w:r>
          </w:p>
          <w:p w:rsidR="00712BB8" w:rsidRDefault="00712BB8" w:rsidP="00B07F8B">
            <w:pPr>
              <w:pStyle w:val="ListParagraph"/>
              <w:numPr>
                <w:ilvl w:val="0"/>
                <w:numId w:val="27"/>
              </w:numPr>
              <w:ind w:right="5"/>
              <w:rPr>
                <w:sz w:val="24"/>
              </w:rPr>
            </w:pPr>
            <w:r>
              <w:t xml:space="preserve">No waiting for emergencies or malignancies as these were all done under emergency slates.  No new dates given but electives are called back according to priority and bed availability.  </w:t>
            </w:r>
          </w:p>
          <w:p w:rsidR="00712BB8" w:rsidRDefault="00712BB8" w:rsidP="00B07F8B">
            <w:pPr>
              <w:pStyle w:val="ListParagraph"/>
              <w:numPr>
                <w:ilvl w:val="0"/>
                <w:numId w:val="27"/>
              </w:numPr>
              <w:ind w:right="5"/>
            </w:pPr>
            <w:r>
              <w:t xml:space="preserve">For GIT procedures i.e. endoscopy and colonoscopy- are limited to emergencies only, e.g. GI bleeds, malignancy and selected elective cases after discussion with a specialist. </w:t>
            </w:r>
          </w:p>
          <w:p w:rsidR="00712BB8" w:rsidRDefault="00712BB8" w:rsidP="00B07F8B">
            <w:pPr>
              <w:pStyle w:val="ListParagraph"/>
              <w:numPr>
                <w:ilvl w:val="0"/>
                <w:numId w:val="27"/>
              </w:numPr>
              <w:ind w:right="5"/>
            </w:pPr>
            <w:r>
              <w:t>There is a plan to conduct a marathon (i.e. request for 2 theatres to do only elective cases)</w:t>
            </w:r>
          </w:p>
          <w:p w:rsidR="00712BB8" w:rsidRDefault="00712BB8" w:rsidP="00B07F8B">
            <w:pPr>
              <w:pStyle w:val="ListParagraph"/>
              <w:numPr>
                <w:ilvl w:val="0"/>
                <w:numId w:val="24"/>
              </w:numPr>
              <w:jc w:val="both"/>
              <w:rPr>
                <w:szCs w:val="22"/>
              </w:rPr>
            </w:pPr>
            <w:r>
              <w:t>Theatre time increased</w:t>
            </w:r>
          </w:p>
        </w:tc>
      </w:tr>
    </w:tbl>
    <w:p w:rsidR="00712BB8" w:rsidRDefault="00712BB8" w:rsidP="00712BB8">
      <w:pPr>
        <w:spacing w:line="360" w:lineRule="auto"/>
        <w:ind w:left="2880"/>
        <w:jc w:val="both"/>
        <w:rPr>
          <w:bCs/>
          <w:szCs w:val="22"/>
        </w:rPr>
      </w:pPr>
    </w:p>
    <w:p w:rsidR="00712BB8" w:rsidRDefault="00712BB8" w:rsidP="00712BB8">
      <w:pPr>
        <w:spacing w:line="360" w:lineRule="auto"/>
        <w:ind w:left="2880"/>
        <w:jc w:val="both"/>
        <w:rPr>
          <w:bCs/>
          <w:szCs w:val="22"/>
        </w:rPr>
      </w:pPr>
      <w:r>
        <w:rPr>
          <w:bCs/>
          <w:szCs w:val="22"/>
        </w:rPr>
        <w:t xml:space="preserve">Information from NC still outstanding. </w:t>
      </w:r>
    </w:p>
    <w:p w:rsidR="00C564E9" w:rsidRDefault="00C564E9"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BF6FA0">
      <w:footerReference w:type="even" r:id="rId7"/>
      <w:foot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AB" w:rsidRDefault="003A30AB">
      <w:r>
        <w:separator/>
      </w:r>
    </w:p>
  </w:endnote>
  <w:endnote w:type="continuationSeparator" w:id="0">
    <w:p w:rsidR="003A30AB" w:rsidRDefault="003A30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335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335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D1012">
      <w:rPr>
        <w:rStyle w:val="PageNumber"/>
        <w:noProof/>
        <w:lang w:val="en-US"/>
      </w:rPr>
      <w:t>7</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AB" w:rsidRDefault="003A30AB">
      <w:r>
        <w:separator/>
      </w:r>
    </w:p>
  </w:footnote>
  <w:footnote w:type="continuationSeparator" w:id="0">
    <w:p w:rsidR="003A30AB" w:rsidRDefault="003A3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F135B"/>
    <w:multiLevelType w:val="hybridMultilevel"/>
    <w:tmpl w:val="5CE43126"/>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B7A7F4F"/>
    <w:multiLevelType w:val="hybridMultilevel"/>
    <w:tmpl w:val="8DA8ED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123B30"/>
    <w:multiLevelType w:val="hybridMultilevel"/>
    <w:tmpl w:val="CD5238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BB116F"/>
    <w:multiLevelType w:val="hybridMultilevel"/>
    <w:tmpl w:val="11F66100"/>
    <w:lvl w:ilvl="0" w:tplc="98AED29A">
      <w:start w:val="8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7E6C4F"/>
    <w:multiLevelType w:val="hybridMultilevel"/>
    <w:tmpl w:val="B18480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BBA3E2E"/>
    <w:multiLevelType w:val="hybridMultilevel"/>
    <w:tmpl w:val="7338CFE8"/>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2EFB1274"/>
    <w:multiLevelType w:val="hybridMultilevel"/>
    <w:tmpl w:val="B6A8E432"/>
    <w:lvl w:ilvl="0" w:tplc="6226B4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3C70A47"/>
    <w:multiLevelType w:val="hybridMultilevel"/>
    <w:tmpl w:val="ED488612"/>
    <w:lvl w:ilvl="0" w:tplc="B336D4F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16">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FAA69C4"/>
    <w:multiLevelType w:val="hybridMultilevel"/>
    <w:tmpl w:val="DE363FC8"/>
    <w:lvl w:ilvl="0" w:tplc="DD083F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0">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5FE1AEE"/>
    <w:multiLevelType w:val="hybridMultilevel"/>
    <w:tmpl w:val="163AF162"/>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883E48"/>
    <w:multiLevelType w:val="hybridMultilevel"/>
    <w:tmpl w:val="321CCF88"/>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4454950"/>
    <w:multiLevelType w:val="hybridMultilevel"/>
    <w:tmpl w:val="70FCCEFA"/>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74774E2A"/>
    <w:multiLevelType w:val="hybridMultilevel"/>
    <w:tmpl w:val="EBBC45B8"/>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5"/>
  </w:num>
  <w:num w:numId="3">
    <w:abstractNumId w:val="27"/>
  </w:num>
  <w:num w:numId="4">
    <w:abstractNumId w:val="16"/>
  </w:num>
  <w:num w:numId="5">
    <w:abstractNumId w:val="24"/>
  </w:num>
  <w:num w:numId="6">
    <w:abstractNumId w:val="17"/>
  </w:num>
  <w:num w:numId="7">
    <w:abstractNumId w:val="9"/>
  </w:num>
  <w:num w:numId="8">
    <w:abstractNumId w:val="15"/>
  </w:num>
  <w:num w:numId="9">
    <w:abstractNumId w:val="4"/>
  </w:num>
  <w:num w:numId="10">
    <w:abstractNumId w:val="19"/>
  </w:num>
  <w:num w:numId="11">
    <w:abstractNumId w:val="6"/>
  </w:num>
  <w:num w:numId="12">
    <w:abstractNumId w:val="20"/>
  </w:num>
  <w:num w:numId="13">
    <w:abstractNumId w:val="13"/>
  </w:num>
  <w:num w:numId="14">
    <w:abstractNumId w:val="3"/>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num>
  <w:num w:numId="19">
    <w:abstractNumId w:val="1"/>
  </w:num>
  <w:num w:numId="20">
    <w:abstractNumId w:val="21"/>
  </w:num>
  <w:num w:numId="21">
    <w:abstractNumId w:val="23"/>
  </w:num>
  <w:num w:numId="22">
    <w:abstractNumId w:val="11"/>
  </w:num>
  <w:num w:numId="23">
    <w:abstractNumId w:val="7"/>
  </w:num>
  <w:num w:numId="24">
    <w:abstractNumId w:val="2"/>
  </w:num>
  <w:num w:numId="25">
    <w:abstractNumId w:val="10"/>
  </w:num>
  <w:num w:numId="26">
    <w:abstractNumId w:val="8"/>
  </w:num>
  <w:num w:numId="27">
    <w:abstractNumId w:val="14"/>
  </w:num>
  <w:num w:numId="2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335A"/>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A30AB"/>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1ACD"/>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0EAA"/>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6A82"/>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2BB8"/>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1B0F"/>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07F8B"/>
    <w:rsid w:val="00B2106D"/>
    <w:rsid w:val="00B2423A"/>
    <w:rsid w:val="00B2718E"/>
    <w:rsid w:val="00B30D8D"/>
    <w:rsid w:val="00B33E9A"/>
    <w:rsid w:val="00B34C0F"/>
    <w:rsid w:val="00B353AB"/>
    <w:rsid w:val="00B37F60"/>
    <w:rsid w:val="00B41548"/>
    <w:rsid w:val="00B4443B"/>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1012"/>
    <w:rsid w:val="00BD3990"/>
    <w:rsid w:val="00BD4034"/>
    <w:rsid w:val="00BE5AF9"/>
    <w:rsid w:val="00BF35AB"/>
    <w:rsid w:val="00BF5E3F"/>
    <w:rsid w:val="00BF6FA0"/>
    <w:rsid w:val="00BF7ACB"/>
    <w:rsid w:val="00BF7F80"/>
    <w:rsid w:val="00C00F68"/>
    <w:rsid w:val="00C0227C"/>
    <w:rsid w:val="00C063AA"/>
    <w:rsid w:val="00C11803"/>
    <w:rsid w:val="00C21219"/>
    <w:rsid w:val="00C26148"/>
    <w:rsid w:val="00C3756F"/>
    <w:rsid w:val="00C37633"/>
    <w:rsid w:val="00C41194"/>
    <w:rsid w:val="00C4585E"/>
    <w:rsid w:val="00C461AD"/>
    <w:rsid w:val="00C47DA6"/>
    <w:rsid w:val="00C50944"/>
    <w:rsid w:val="00C52573"/>
    <w:rsid w:val="00C564E9"/>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545C3"/>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712BB8"/>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712BB8"/>
    <w:pPr>
      <w:widowControl w:val="0"/>
      <w:autoSpaceDE w:val="0"/>
      <w:autoSpaceDN w:val="0"/>
    </w:pPr>
    <w:rPr>
      <w:rFonts w:ascii="Arial MT" w:eastAsia="Arial MT" w:hAnsi="Arial MT" w:cs="Arial MT"/>
      <w:szCs w:val="22"/>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554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2022-07-04T07:47:00Z</dcterms:created>
  <dcterms:modified xsi:type="dcterms:W3CDTF">2022-07-04T07:47:00Z</dcterms:modified>
</cp:coreProperties>
</file>