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5889" w14:textId="77777777" w:rsidR="00642A1D" w:rsidRPr="004054C3" w:rsidRDefault="00642A1D" w:rsidP="00642A1D">
      <w:pPr>
        <w:tabs>
          <w:tab w:val="left" w:pos="432"/>
          <w:tab w:val="left" w:pos="864"/>
        </w:tabs>
        <w:spacing w:line="276" w:lineRule="auto"/>
        <w:jc w:val="center"/>
        <w:rPr>
          <w:rFonts w:ascii="Arial" w:hAnsi="Arial" w:cs="Arial"/>
          <w:b/>
          <w:sz w:val="22"/>
          <w:szCs w:val="22"/>
          <w:lang w:val="en-US"/>
        </w:rPr>
      </w:pPr>
      <w:bookmarkStart w:id="0" w:name="_GoBack"/>
      <w:bookmarkEnd w:id="0"/>
      <w:r w:rsidRPr="004054C3">
        <w:rPr>
          <w:rFonts w:ascii="Arial" w:hAnsi="Arial" w:cs="Arial"/>
          <w:b/>
          <w:noProof/>
          <w:sz w:val="22"/>
          <w:szCs w:val="22"/>
          <w:lang w:val="en-ZA" w:eastAsia="en-ZA"/>
        </w:rPr>
        <w:drawing>
          <wp:inline distT="0" distB="0" distL="0" distR="0" wp14:anchorId="7BC50C04" wp14:editId="516AE432">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14:paraId="63DF4587" w14:textId="77777777"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14:paraId="077B2A02" w14:textId="77777777"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14:paraId="1B0739AA" w14:textId="77777777"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14:paraId="7F3BE54D" w14:textId="77777777" w:rsidR="00642A1D" w:rsidRPr="00C330AD" w:rsidRDefault="00642A1D" w:rsidP="00642A1D">
      <w:pPr>
        <w:tabs>
          <w:tab w:val="left" w:pos="432"/>
          <w:tab w:val="left" w:pos="864"/>
        </w:tabs>
        <w:spacing w:line="276" w:lineRule="auto"/>
        <w:rPr>
          <w:rFonts w:ascii="Arial" w:hAnsi="Arial" w:cs="Arial"/>
          <w:b/>
          <w:sz w:val="22"/>
          <w:szCs w:val="22"/>
          <w:lang w:val="en-US"/>
        </w:rPr>
      </w:pPr>
      <w:r w:rsidRPr="00C330AD">
        <w:rPr>
          <w:rFonts w:ascii="Arial" w:hAnsi="Arial" w:cs="Arial"/>
          <w:b/>
          <w:sz w:val="22"/>
          <w:szCs w:val="22"/>
          <w:lang w:val="en-US"/>
        </w:rPr>
        <w:t>QUESTION FOR WRITTEN REPLY</w:t>
      </w:r>
    </w:p>
    <w:p w14:paraId="37D8C42B" w14:textId="77777777" w:rsidR="00642A1D" w:rsidRPr="00C330AD" w:rsidRDefault="00642A1D" w:rsidP="00642A1D">
      <w:pPr>
        <w:tabs>
          <w:tab w:val="left" w:pos="432"/>
          <w:tab w:val="left" w:pos="864"/>
        </w:tabs>
        <w:spacing w:line="276" w:lineRule="auto"/>
        <w:rPr>
          <w:rFonts w:ascii="Arial" w:hAnsi="Arial" w:cs="Arial"/>
          <w:b/>
          <w:sz w:val="22"/>
          <w:szCs w:val="22"/>
          <w:lang w:val="en-US"/>
        </w:rPr>
      </w:pPr>
      <w:r w:rsidRPr="00C330AD">
        <w:rPr>
          <w:rFonts w:ascii="Arial" w:hAnsi="Arial" w:cs="Arial"/>
          <w:b/>
          <w:sz w:val="22"/>
          <w:szCs w:val="22"/>
          <w:lang w:val="en-US"/>
        </w:rPr>
        <w:t xml:space="preserve">QUESTION NUMBER: </w:t>
      </w:r>
      <w:r w:rsidR="003D36F1">
        <w:rPr>
          <w:rFonts w:ascii="Arial" w:hAnsi="Arial" w:cs="Arial"/>
          <w:b/>
          <w:sz w:val="22"/>
          <w:szCs w:val="22"/>
          <w:lang w:val="en-US"/>
        </w:rPr>
        <w:t>2411</w:t>
      </w:r>
      <w:r w:rsidRPr="00C330AD">
        <w:rPr>
          <w:rFonts w:ascii="Arial" w:hAnsi="Arial" w:cs="Arial"/>
          <w:b/>
          <w:sz w:val="22"/>
          <w:szCs w:val="22"/>
          <w:lang w:val="en-US"/>
        </w:rPr>
        <w:t xml:space="preserve"> [</w:t>
      </w:r>
      <w:r w:rsidR="003D36F1" w:rsidRPr="00C4379E">
        <w:rPr>
          <w:sz w:val="20"/>
          <w:szCs w:val="20"/>
          <w:lang w:val="en-US"/>
        </w:rPr>
        <w:t>NW2659E</w:t>
      </w:r>
      <w:r w:rsidRPr="00C330AD">
        <w:rPr>
          <w:rFonts w:ascii="Arial" w:hAnsi="Arial" w:cs="Arial"/>
          <w:b/>
          <w:sz w:val="22"/>
          <w:szCs w:val="22"/>
          <w:lang w:val="en-US"/>
        </w:rPr>
        <w:t>]</w:t>
      </w:r>
    </w:p>
    <w:p w14:paraId="11EA6F94" w14:textId="77777777" w:rsidR="00642A1D" w:rsidRPr="00C330AD" w:rsidRDefault="00642A1D" w:rsidP="00642A1D">
      <w:pPr>
        <w:tabs>
          <w:tab w:val="left" w:pos="432"/>
          <w:tab w:val="left" w:pos="864"/>
        </w:tabs>
        <w:spacing w:line="276" w:lineRule="auto"/>
        <w:rPr>
          <w:rFonts w:ascii="Arial" w:hAnsi="Arial" w:cs="Arial"/>
          <w:b/>
          <w:sz w:val="22"/>
          <w:szCs w:val="22"/>
          <w:lang w:val="en-US"/>
        </w:rPr>
      </w:pPr>
      <w:r w:rsidRPr="00C330AD">
        <w:rPr>
          <w:rFonts w:ascii="Arial" w:hAnsi="Arial" w:cs="Arial"/>
          <w:b/>
          <w:sz w:val="22"/>
          <w:szCs w:val="22"/>
          <w:lang w:val="en-US"/>
        </w:rPr>
        <w:t xml:space="preserve">DATE OF PUBLICATION: </w:t>
      </w:r>
      <w:r w:rsidR="003D36F1">
        <w:rPr>
          <w:rFonts w:ascii="Arial" w:hAnsi="Arial" w:cs="Arial"/>
          <w:b/>
          <w:sz w:val="22"/>
          <w:szCs w:val="22"/>
          <w:lang w:val="en-US"/>
        </w:rPr>
        <w:t>18 August 2017</w:t>
      </w:r>
    </w:p>
    <w:p w14:paraId="69C73EF4" w14:textId="77777777" w:rsidR="003D36F1" w:rsidRPr="003D36F1" w:rsidRDefault="003D36F1" w:rsidP="003D36F1">
      <w:pPr>
        <w:spacing w:before="100" w:beforeAutospacing="1" w:after="100" w:afterAutospacing="1"/>
        <w:rPr>
          <w:rFonts w:ascii="Arial" w:hAnsi="Arial" w:cs="Arial"/>
          <w:b/>
          <w:lang w:val="en-US"/>
        </w:rPr>
      </w:pPr>
      <w:proofErr w:type="gramStart"/>
      <w:r w:rsidRPr="003D36F1">
        <w:rPr>
          <w:rFonts w:ascii="Arial" w:hAnsi="Arial" w:cs="Arial"/>
          <w:b/>
          <w:lang w:val="en-US"/>
        </w:rPr>
        <w:t>2411.</w:t>
      </w:r>
      <w:r w:rsidRPr="003D36F1">
        <w:rPr>
          <w:rFonts w:ascii="Arial" w:hAnsi="Arial" w:cs="Arial"/>
          <w:b/>
          <w:lang w:val="en-US"/>
        </w:rPr>
        <w:tab/>
        <w:t>Mr R A Lees (DA)</w:t>
      </w:r>
      <w:proofErr w:type="gramEnd"/>
      <w:r w:rsidRPr="003D36F1">
        <w:rPr>
          <w:rFonts w:ascii="Arial" w:hAnsi="Arial" w:cs="Arial"/>
          <w:b/>
          <w:lang w:val="en-US"/>
        </w:rPr>
        <w:t xml:space="preserve"> to ask the Minister of Finance:</w:t>
      </w:r>
    </w:p>
    <w:p w14:paraId="1BC70DB4" w14:textId="77777777" w:rsidR="003D36F1" w:rsidRPr="003D36F1" w:rsidRDefault="003D36F1" w:rsidP="003D36F1">
      <w:pPr>
        <w:spacing w:before="100" w:beforeAutospacing="1" w:after="100" w:afterAutospacing="1"/>
        <w:jc w:val="both"/>
        <w:rPr>
          <w:rFonts w:ascii="Arial" w:hAnsi="Arial" w:cs="Arial"/>
        </w:rPr>
      </w:pPr>
      <w:r w:rsidRPr="003D36F1">
        <w:rPr>
          <w:rFonts w:ascii="Arial" w:hAnsi="Arial" w:cs="Arial"/>
        </w:rPr>
        <w:t>(a) What are the full details of each current liability of (i) the SA Airways (SAA) and (ii) each of its subsidiaries as at 31 July 2017 and (b)(i) what is the detailed breakdown of all amounts owed to the creditors by (aa) the SAA and (bb) each of its subsidiaries that were only paid in part as at 31 July 2017 and (ii) by what date will the partially-paid amounts be paid in full in each case</w:t>
      </w:r>
      <w:r w:rsidRPr="003D36F1">
        <w:rPr>
          <w:rFonts w:ascii="Arial" w:hAnsi="Arial" w:cs="Arial"/>
          <w:lang w:val="en-US"/>
        </w:rPr>
        <w:t>?</w:t>
      </w:r>
      <w:r w:rsidRPr="003D36F1">
        <w:rPr>
          <w:rFonts w:ascii="Arial" w:hAnsi="Arial" w:cs="Arial"/>
          <w:lang w:val="en-US"/>
        </w:rPr>
        <w:tab/>
        <w:t>NW2659E</w:t>
      </w:r>
    </w:p>
    <w:p w14:paraId="3E657DEB" w14:textId="77777777" w:rsidR="00642A1D" w:rsidRPr="004054C3" w:rsidRDefault="00642A1D" w:rsidP="00642A1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14:paraId="569C7DCE" w14:textId="77777777" w:rsidR="00D96460" w:rsidRDefault="00D96460" w:rsidP="00021235">
      <w:pPr>
        <w:tabs>
          <w:tab w:val="left" w:pos="432"/>
          <w:tab w:val="left" w:pos="864"/>
        </w:tabs>
        <w:jc w:val="both"/>
        <w:rPr>
          <w:rFonts w:ascii="Arial" w:hAnsi="Arial" w:cs="Arial"/>
          <w:b/>
          <w:sz w:val="22"/>
          <w:szCs w:val="22"/>
        </w:rPr>
      </w:pPr>
    </w:p>
    <w:p w14:paraId="4C933515" w14:textId="77777777" w:rsidR="00C9174C" w:rsidRDefault="00C9174C" w:rsidP="00021235">
      <w:pPr>
        <w:tabs>
          <w:tab w:val="left" w:pos="432"/>
          <w:tab w:val="left" w:pos="864"/>
        </w:tabs>
        <w:jc w:val="both"/>
        <w:rPr>
          <w:rFonts w:ascii="Arial" w:hAnsi="Arial" w:cs="Arial"/>
          <w:b/>
          <w:sz w:val="22"/>
          <w:szCs w:val="22"/>
        </w:rPr>
      </w:pPr>
      <w:r w:rsidRPr="00C9174C">
        <w:rPr>
          <w:rFonts w:ascii="Arial" w:hAnsi="Arial" w:cs="Arial"/>
          <w:sz w:val="22"/>
          <w:szCs w:val="22"/>
        </w:rPr>
        <w:t>SAA</w:t>
      </w:r>
      <w:r>
        <w:rPr>
          <w:rFonts w:ascii="Arial" w:hAnsi="Arial" w:cs="Arial"/>
          <w:sz w:val="22"/>
          <w:szCs w:val="22"/>
        </w:rPr>
        <w:t xml:space="preserve"> is not </w:t>
      </w:r>
      <w:r w:rsidR="006536E3">
        <w:rPr>
          <w:rFonts w:ascii="Arial" w:hAnsi="Arial" w:cs="Arial"/>
          <w:sz w:val="22"/>
          <w:szCs w:val="22"/>
        </w:rPr>
        <w:t xml:space="preserve">in </w:t>
      </w:r>
      <w:r>
        <w:rPr>
          <w:rFonts w:ascii="Arial" w:hAnsi="Arial" w:cs="Arial"/>
          <w:sz w:val="22"/>
          <w:szCs w:val="22"/>
        </w:rPr>
        <w:t xml:space="preserve">a position to make the details requested available, as they </w:t>
      </w:r>
      <w:r w:rsidR="003C57F8">
        <w:rPr>
          <w:rFonts w:ascii="Arial" w:hAnsi="Arial" w:cs="Arial"/>
          <w:sz w:val="22"/>
          <w:szCs w:val="22"/>
        </w:rPr>
        <w:t>are confidential and involve third parties.</w:t>
      </w:r>
    </w:p>
    <w:p w14:paraId="46683A06" w14:textId="77777777" w:rsidR="00D96460" w:rsidRDefault="00D96460" w:rsidP="00021235">
      <w:pPr>
        <w:tabs>
          <w:tab w:val="left" w:pos="432"/>
          <w:tab w:val="left" w:pos="864"/>
        </w:tabs>
        <w:jc w:val="both"/>
        <w:rPr>
          <w:rFonts w:ascii="Arial" w:hAnsi="Arial" w:cs="Arial"/>
          <w:b/>
          <w:sz w:val="22"/>
          <w:szCs w:val="22"/>
        </w:rPr>
      </w:pPr>
    </w:p>
    <w:p w14:paraId="2786D864" w14:textId="77777777"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14:paraId="7B28307E" w14:textId="77777777" w:rsidR="00642A1D" w:rsidRPr="004054C3" w:rsidRDefault="00642A1D" w:rsidP="00642A1D">
      <w:pPr>
        <w:spacing w:line="276" w:lineRule="auto"/>
        <w:jc w:val="both"/>
        <w:rPr>
          <w:rFonts w:ascii="Arial" w:hAnsi="Arial" w:cs="Arial"/>
          <w:sz w:val="22"/>
          <w:szCs w:val="22"/>
          <w:lang w:val="en-US"/>
        </w:rPr>
      </w:pPr>
    </w:p>
    <w:p w14:paraId="4FD94C81" w14:textId="77777777" w:rsidR="00642A1D" w:rsidRDefault="00642A1D" w:rsidP="00642A1D">
      <w:pPr>
        <w:spacing w:line="276" w:lineRule="auto"/>
        <w:jc w:val="both"/>
        <w:rPr>
          <w:rFonts w:ascii="Arial" w:hAnsi="Arial" w:cs="Arial"/>
          <w:sz w:val="22"/>
          <w:szCs w:val="22"/>
          <w:lang w:val="en-US"/>
        </w:rPr>
      </w:pPr>
    </w:p>
    <w:p w14:paraId="5E58DF15" w14:textId="77777777" w:rsidR="00642A1D" w:rsidRDefault="00642A1D" w:rsidP="00642A1D">
      <w:pPr>
        <w:spacing w:line="276" w:lineRule="auto"/>
        <w:jc w:val="both"/>
        <w:rPr>
          <w:rFonts w:ascii="Arial" w:hAnsi="Arial" w:cs="Arial"/>
          <w:sz w:val="22"/>
          <w:szCs w:val="22"/>
          <w:lang w:val="en-US"/>
        </w:rPr>
      </w:pPr>
    </w:p>
    <w:p w14:paraId="127309E4" w14:textId="77777777" w:rsidR="00642A1D" w:rsidRDefault="00642A1D" w:rsidP="00642A1D">
      <w:pPr>
        <w:spacing w:line="276" w:lineRule="auto"/>
        <w:jc w:val="both"/>
        <w:rPr>
          <w:rFonts w:ascii="Arial" w:hAnsi="Arial" w:cs="Arial"/>
          <w:sz w:val="22"/>
          <w:szCs w:val="22"/>
          <w:lang w:val="en-US"/>
        </w:rPr>
      </w:pPr>
    </w:p>
    <w:p w14:paraId="624F1A76" w14:textId="77777777" w:rsidR="00642A1D" w:rsidRDefault="00642A1D" w:rsidP="00642A1D">
      <w:pPr>
        <w:spacing w:line="276" w:lineRule="auto"/>
        <w:jc w:val="both"/>
        <w:rPr>
          <w:rFonts w:ascii="Arial" w:hAnsi="Arial" w:cs="Arial"/>
          <w:sz w:val="22"/>
          <w:szCs w:val="22"/>
          <w:lang w:val="en-US"/>
        </w:rPr>
      </w:pPr>
    </w:p>
    <w:p w14:paraId="0FB70846" w14:textId="77777777" w:rsidR="00642A1D" w:rsidRDefault="00642A1D" w:rsidP="00642A1D">
      <w:pPr>
        <w:spacing w:line="276" w:lineRule="auto"/>
        <w:jc w:val="both"/>
        <w:rPr>
          <w:rFonts w:ascii="Arial" w:hAnsi="Arial" w:cs="Arial"/>
          <w:sz w:val="22"/>
          <w:szCs w:val="22"/>
          <w:lang w:val="en-US"/>
        </w:rPr>
      </w:pPr>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15:restartNumberingAfterBreak="0">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6"/>
  </w:num>
  <w:num w:numId="4">
    <w:abstractNumId w:val="13"/>
  </w:num>
  <w:num w:numId="5">
    <w:abstractNumId w:val="14"/>
  </w:num>
  <w:num w:numId="6">
    <w:abstractNumId w:val="5"/>
  </w:num>
  <w:num w:numId="7">
    <w:abstractNumId w:val="19"/>
  </w:num>
  <w:num w:numId="8">
    <w:abstractNumId w:val="1"/>
  </w:num>
  <w:num w:numId="9">
    <w:abstractNumId w:val="3"/>
  </w:num>
  <w:num w:numId="10">
    <w:abstractNumId w:val="0"/>
  </w:num>
  <w:num w:numId="11">
    <w:abstractNumId w:val="18"/>
  </w:num>
  <w:num w:numId="12">
    <w:abstractNumId w:val="17"/>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9"/>
    <w:rsid w:val="00021235"/>
    <w:rsid w:val="00063BEC"/>
    <w:rsid w:val="000652CF"/>
    <w:rsid w:val="000A0468"/>
    <w:rsid w:val="000B0B7B"/>
    <w:rsid w:val="00104D29"/>
    <w:rsid w:val="001131D9"/>
    <w:rsid w:val="00120022"/>
    <w:rsid w:val="001433AE"/>
    <w:rsid w:val="00152E82"/>
    <w:rsid w:val="00166953"/>
    <w:rsid w:val="00175842"/>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B5D8E"/>
    <w:rsid w:val="003C57F8"/>
    <w:rsid w:val="003D36F1"/>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13FC6"/>
    <w:rsid w:val="00641E29"/>
    <w:rsid w:val="00642A1D"/>
    <w:rsid w:val="006536E3"/>
    <w:rsid w:val="00684AAB"/>
    <w:rsid w:val="00695A9A"/>
    <w:rsid w:val="006B1504"/>
    <w:rsid w:val="006B5828"/>
    <w:rsid w:val="00702034"/>
    <w:rsid w:val="00716D12"/>
    <w:rsid w:val="00736CFE"/>
    <w:rsid w:val="0076584C"/>
    <w:rsid w:val="0079063F"/>
    <w:rsid w:val="007B66A0"/>
    <w:rsid w:val="00807F57"/>
    <w:rsid w:val="00810D64"/>
    <w:rsid w:val="00814F3C"/>
    <w:rsid w:val="00823EA9"/>
    <w:rsid w:val="0087366B"/>
    <w:rsid w:val="0087557B"/>
    <w:rsid w:val="00892134"/>
    <w:rsid w:val="008B5B10"/>
    <w:rsid w:val="008D26AB"/>
    <w:rsid w:val="008D419D"/>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44C35"/>
    <w:rsid w:val="00C540F1"/>
    <w:rsid w:val="00C9174C"/>
    <w:rsid w:val="00CA56BB"/>
    <w:rsid w:val="00CB3CED"/>
    <w:rsid w:val="00CC23B8"/>
    <w:rsid w:val="00CD717F"/>
    <w:rsid w:val="00D0120D"/>
    <w:rsid w:val="00D252CF"/>
    <w:rsid w:val="00D26B3A"/>
    <w:rsid w:val="00D32984"/>
    <w:rsid w:val="00D71DE6"/>
    <w:rsid w:val="00D747FF"/>
    <w:rsid w:val="00D96460"/>
    <w:rsid w:val="00DB6B3C"/>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D75C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3D4FF"/>
  <w15:docId w15:val="{75647804-C147-4FB9-8718-30816C11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90FE-BA40-4D56-B2E9-0560B10B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2017-09-04T12:49:00Z</cp:lastPrinted>
  <dcterms:created xsi:type="dcterms:W3CDTF">2017-11-17T11:12:00Z</dcterms:created>
  <dcterms:modified xsi:type="dcterms:W3CDTF">2017-11-17T11:12:00Z</dcterms:modified>
</cp:coreProperties>
</file>