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BA" w:rsidRPr="00501FBA" w:rsidRDefault="00501FBA" w:rsidP="00501FBA">
      <w:pPr>
        <w:spacing w:after="0" w:line="240" w:lineRule="auto"/>
        <w:rPr>
          <w:rFonts w:ascii="Arial" w:hAnsi="Arial" w:cs="Arial"/>
          <w:b/>
          <w:sz w:val="20"/>
          <w:szCs w:val="20"/>
        </w:rPr>
      </w:pPr>
      <w:bookmarkStart w:id="0" w:name="_GoBack"/>
      <w:bookmarkEnd w:id="0"/>
      <w:r w:rsidRPr="00501FBA">
        <w:rPr>
          <w:rFonts w:ascii="Arial" w:eastAsia="Calibri" w:hAnsi="Arial" w:cs="Arial"/>
          <w:b/>
          <w:bCs/>
          <w:noProof/>
          <w:sz w:val="20"/>
          <w:szCs w:val="20"/>
        </w:rPr>
        <w:t>NATIONAL ASSEMBLY</w:t>
      </w:r>
    </w:p>
    <w:p w:rsidR="00501FBA" w:rsidRPr="00501FBA" w:rsidRDefault="00501FBA" w:rsidP="00501FBA">
      <w:pPr>
        <w:spacing w:after="0" w:line="240" w:lineRule="auto"/>
        <w:rPr>
          <w:rFonts w:ascii="Arial" w:hAnsi="Arial" w:cs="Arial"/>
          <w:b/>
          <w:sz w:val="20"/>
          <w:szCs w:val="20"/>
        </w:rPr>
      </w:pPr>
      <w:r w:rsidRPr="00501FBA">
        <w:rPr>
          <w:rFonts w:ascii="Arial" w:hAnsi="Arial" w:cs="Arial"/>
          <w:b/>
          <w:bCs/>
          <w:noProof/>
          <w:sz w:val="20"/>
          <w:szCs w:val="20"/>
        </w:rPr>
        <w:t>WRITTEN</w:t>
      </w:r>
      <w:r w:rsidRPr="00501FBA">
        <w:rPr>
          <w:rFonts w:ascii="Arial" w:hAnsi="Arial" w:cs="Arial"/>
          <w:b/>
          <w:bCs/>
          <w:sz w:val="20"/>
          <w:szCs w:val="20"/>
        </w:rPr>
        <w:t xml:space="preserve"> REPLY</w:t>
      </w:r>
    </w:p>
    <w:p w:rsidR="00501FBA" w:rsidRPr="00501FBA" w:rsidRDefault="00501FBA" w:rsidP="00501FBA">
      <w:pPr>
        <w:pStyle w:val="Header"/>
        <w:rPr>
          <w:rFonts w:ascii="Arial" w:hAnsi="Arial" w:cs="Arial"/>
          <w:b/>
          <w:bCs/>
          <w:sz w:val="20"/>
          <w:szCs w:val="20"/>
        </w:rPr>
      </w:pPr>
      <w:r w:rsidRPr="00501FBA">
        <w:rPr>
          <w:rFonts w:ascii="Arial" w:hAnsi="Arial" w:cs="Arial"/>
          <w:b/>
          <w:sz w:val="20"/>
          <w:szCs w:val="20"/>
        </w:rPr>
        <w:t>QUESTION</w:t>
      </w:r>
      <w:r w:rsidRPr="00501FBA">
        <w:rPr>
          <w:rFonts w:ascii="Arial" w:hAnsi="Arial" w:cs="Arial"/>
          <w:b/>
          <w:bCs/>
          <w:noProof/>
          <w:sz w:val="20"/>
          <w:szCs w:val="20"/>
        </w:rPr>
        <w:t>241</w:t>
      </w:r>
    </w:p>
    <w:p w:rsidR="00501FBA" w:rsidRPr="00501FBA" w:rsidRDefault="00501FBA" w:rsidP="00501FBA">
      <w:pPr>
        <w:spacing w:after="0" w:line="240" w:lineRule="auto"/>
        <w:rPr>
          <w:rFonts w:ascii="Arial" w:hAnsi="Arial" w:cs="Arial"/>
          <w:b/>
          <w:sz w:val="20"/>
          <w:szCs w:val="20"/>
          <w:u w:val="single"/>
        </w:rPr>
      </w:pPr>
    </w:p>
    <w:p w:rsidR="006D7B63" w:rsidRPr="00501FBA" w:rsidRDefault="00E8478C" w:rsidP="00501FBA">
      <w:pPr>
        <w:spacing w:after="0" w:line="240" w:lineRule="auto"/>
        <w:rPr>
          <w:rFonts w:ascii="Arial" w:hAnsi="Arial" w:cs="Arial"/>
          <w:b/>
          <w:sz w:val="20"/>
          <w:szCs w:val="20"/>
          <w:u w:val="single"/>
        </w:rPr>
      </w:pPr>
      <w:r w:rsidRPr="00501FBA">
        <w:rPr>
          <w:rFonts w:ascii="Arial" w:hAnsi="Arial" w:cs="Arial"/>
          <w:b/>
          <w:sz w:val="20"/>
          <w:szCs w:val="20"/>
          <w:u w:val="single"/>
        </w:rPr>
        <w:t>DATE OF PUBLICATION O</w:t>
      </w:r>
      <w:r w:rsidR="00E054C9" w:rsidRPr="00501FBA">
        <w:rPr>
          <w:rFonts w:ascii="Arial" w:hAnsi="Arial" w:cs="Arial"/>
          <w:b/>
          <w:sz w:val="20"/>
          <w:szCs w:val="20"/>
          <w:u w:val="single"/>
        </w:rPr>
        <w:t xml:space="preserve">F INTERNAL QUESTION PAPER: </w:t>
      </w:r>
      <w:r w:rsidR="00BC545C" w:rsidRPr="00501FBA">
        <w:rPr>
          <w:rFonts w:ascii="Arial" w:hAnsi="Arial" w:cs="Arial"/>
          <w:b/>
          <w:bCs/>
          <w:noProof/>
          <w:sz w:val="20"/>
          <w:szCs w:val="20"/>
          <w:u w:val="single"/>
        </w:rPr>
        <w:t>27/02/2020</w:t>
      </w:r>
    </w:p>
    <w:p w:rsidR="006D7B63" w:rsidRPr="00501FBA" w:rsidRDefault="00E8478C" w:rsidP="00501FBA">
      <w:pPr>
        <w:spacing w:after="0" w:line="240" w:lineRule="auto"/>
        <w:rPr>
          <w:rFonts w:ascii="Arial" w:hAnsi="Arial" w:cs="Arial"/>
          <w:b/>
          <w:sz w:val="20"/>
          <w:szCs w:val="20"/>
          <w:u w:val="single"/>
        </w:rPr>
      </w:pPr>
      <w:r w:rsidRPr="00501FBA">
        <w:rPr>
          <w:rFonts w:ascii="Arial" w:hAnsi="Arial" w:cs="Arial"/>
          <w:b/>
          <w:sz w:val="20"/>
          <w:szCs w:val="20"/>
          <w:u w:val="single"/>
        </w:rPr>
        <w:t>INTERNAL QUESTION PAPER:</w:t>
      </w:r>
      <w:r w:rsidR="00BC545C" w:rsidRPr="00501FBA">
        <w:rPr>
          <w:rFonts w:ascii="Arial" w:hAnsi="Arial" w:cs="Arial"/>
          <w:b/>
          <w:bCs/>
          <w:noProof/>
          <w:sz w:val="20"/>
          <w:szCs w:val="20"/>
          <w:u w:val="single"/>
        </w:rPr>
        <w:t>03/2020</w:t>
      </w:r>
    </w:p>
    <w:p w:rsidR="00D1689E" w:rsidRDefault="00E8478C" w:rsidP="00501FBA">
      <w:pPr>
        <w:spacing w:after="0" w:line="240" w:lineRule="auto"/>
        <w:ind w:left="720" w:hanging="720"/>
        <w:outlineLvl w:val="0"/>
        <w:rPr>
          <w:rFonts w:ascii="Arial" w:eastAsia="Calibri" w:hAnsi="Arial" w:cs="Arial"/>
          <w:b/>
          <w:noProof/>
          <w:sz w:val="20"/>
          <w:szCs w:val="20"/>
          <w:lang w:val="af-ZA"/>
        </w:rPr>
      </w:pPr>
      <w:r w:rsidRPr="00501FBA">
        <w:rPr>
          <w:rFonts w:ascii="Arial" w:hAnsi="Arial" w:cs="Arial"/>
          <w:b/>
          <w:bCs/>
          <w:noProof/>
          <w:sz w:val="20"/>
          <w:szCs w:val="20"/>
        </w:rPr>
        <w:t>241</w:t>
      </w:r>
      <w:r w:rsidRPr="00501FBA">
        <w:rPr>
          <w:rFonts w:ascii="Arial" w:eastAsia="Calibri" w:hAnsi="Arial" w:cs="Arial"/>
          <w:b/>
          <w:sz w:val="20"/>
          <w:szCs w:val="20"/>
          <w:lang w:val="af-ZA"/>
        </w:rPr>
        <w:t>.</w:t>
      </w:r>
      <w:r w:rsidRPr="00501FBA">
        <w:rPr>
          <w:rFonts w:ascii="Arial" w:eastAsia="Calibri" w:hAnsi="Arial" w:cs="Arial"/>
          <w:b/>
          <w:sz w:val="20"/>
          <w:szCs w:val="20"/>
          <w:lang w:val="af-ZA"/>
        </w:rPr>
        <w:tab/>
      </w:r>
      <w:r w:rsidRPr="00501FBA">
        <w:rPr>
          <w:rFonts w:ascii="Arial" w:eastAsia="Calibri" w:hAnsi="Arial" w:cs="Arial"/>
          <w:b/>
          <w:noProof/>
          <w:sz w:val="20"/>
          <w:szCs w:val="20"/>
        </w:rPr>
        <w:t>Mrs D van der Walt (DA)</w:t>
      </w:r>
      <w:r w:rsidRPr="00501FBA">
        <w:rPr>
          <w:rFonts w:ascii="Arial" w:eastAsia="Calibri" w:hAnsi="Arial" w:cs="Arial"/>
          <w:b/>
          <w:noProof/>
          <w:sz w:val="20"/>
          <w:szCs w:val="20"/>
          <w:lang w:val="af-ZA"/>
        </w:rPr>
        <w:t xml:space="preserve"> to ask the Minister of Basic Education:</w:t>
      </w:r>
    </w:p>
    <w:p w:rsidR="00501FBA" w:rsidRPr="00501FBA" w:rsidRDefault="00501FBA" w:rsidP="00501FBA">
      <w:pPr>
        <w:spacing w:after="0" w:line="240" w:lineRule="auto"/>
        <w:ind w:left="720" w:hanging="720"/>
        <w:outlineLvl w:val="0"/>
        <w:rPr>
          <w:rFonts w:ascii="Arial" w:eastAsia="Calibri" w:hAnsi="Arial" w:cs="Arial"/>
          <w:b/>
          <w:noProof/>
          <w:sz w:val="20"/>
          <w:szCs w:val="20"/>
          <w:lang w:val="af-ZA"/>
        </w:rPr>
      </w:pPr>
    </w:p>
    <w:p w:rsidR="000E56E7" w:rsidRPr="00501FBA" w:rsidRDefault="00E8478C" w:rsidP="00501FBA">
      <w:pPr>
        <w:spacing w:after="0" w:line="240" w:lineRule="auto"/>
        <w:ind w:left="720"/>
        <w:rPr>
          <w:rFonts w:ascii="Arial" w:eastAsia="Times New Roman" w:hAnsi="Arial" w:cs="Arial"/>
          <w:sz w:val="20"/>
          <w:szCs w:val="20"/>
        </w:rPr>
      </w:pPr>
      <w:r w:rsidRPr="00501FBA">
        <w:rPr>
          <w:rFonts w:ascii="Arial" w:eastAsia="Arial" w:hAnsi="Arial" w:cs="Arial"/>
          <w:sz w:val="20"/>
          <w:szCs w:val="20"/>
        </w:rPr>
        <w:t>(1)       With reference to the Sanitary Appropriate for Education (SAFE) initiative launched by the President, Mr M C Ramaphosa, on 14 August 2018, what (a) total number of schools were earmarked in each province, (b) budget was allocated to each province for the (i) 2018-19 and (ii) 2019-20 financial years, (c) is the total donations received from the (i) private sector, (ii) National Treasury and (iii) fundraising events and (d) which schools benefitted from the budget allocations;</w:t>
      </w:r>
      <w:r w:rsidR="00501FBA">
        <w:rPr>
          <w:rFonts w:ascii="Arial" w:eastAsia="Arial" w:hAnsi="Arial" w:cs="Arial"/>
          <w:sz w:val="20"/>
          <w:szCs w:val="20"/>
        </w:rPr>
        <w:br/>
      </w:r>
    </w:p>
    <w:p w:rsidR="000E56E7" w:rsidRPr="00501FBA" w:rsidRDefault="00E8478C" w:rsidP="00501FBA">
      <w:pPr>
        <w:spacing w:after="0" w:line="240" w:lineRule="auto"/>
        <w:ind w:left="720"/>
        <w:rPr>
          <w:rFonts w:ascii="Arial" w:eastAsia="Times New Roman" w:hAnsi="Arial" w:cs="Arial"/>
          <w:sz w:val="20"/>
          <w:szCs w:val="20"/>
        </w:rPr>
      </w:pPr>
      <w:r w:rsidRPr="00501FBA">
        <w:rPr>
          <w:rFonts w:ascii="Arial" w:eastAsia="Arial" w:hAnsi="Arial" w:cs="Arial"/>
          <w:sz w:val="20"/>
          <w:szCs w:val="20"/>
        </w:rPr>
        <w:t>(2)       whether all the (a) projects were finalised and (b) budgets allocated were spent; if not, why not; if so, what is the name of each contractor of each project?                                                                                                                  </w:t>
      </w:r>
    </w:p>
    <w:p w:rsidR="006D7B63" w:rsidRPr="00501FBA" w:rsidRDefault="00E8478C" w:rsidP="00501FBA">
      <w:pPr>
        <w:keepNext/>
        <w:pageBreakBefore/>
        <w:spacing w:after="0" w:line="240" w:lineRule="auto"/>
        <w:rPr>
          <w:rFonts w:ascii="Arial" w:hAnsi="Arial" w:cs="Arial"/>
          <w:b/>
          <w:sz w:val="20"/>
          <w:szCs w:val="20"/>
        </w:rPr>
      </w:pPr>
      <w:r w:rsidRPr="00501FBA">
        <w:rPr>
          <w:rFonts w:ascii="Arial" w:hAnsi="Arial" w:cs="Arial"/>
          <w:b/>
          <w:sz w:val="20"/>
          <w:szCs w:val="20"/>
        </w:rPr>
        <w:lastRenderedPageBreak/>
        <w:t>Response</w:t>
      </w:r>
    </w:p>
    <w:p w:rsidR="000E56E7" w:rsidRPr="00501FBA" w:rsidRDefault="00E8478C" w:rsidP="00501FBA">
      <w:pPr>
        <w:spacing w:after="0" w:line="240" w:lineRule="auto"/>
        <w:rPr>
          <w:rFonts w:ascii="Arial" w:eastAsia="Times New Roman" w:hAnsi="Arial" w:cs="Arial"/>
          <w:sz w:val="20"/>
          <w:szCs w:val="20"/>
        </w:rPr>
      </w:pPr>
      <w:r w:rsidRPr="00501FBA">
        <w:rPr>
          <w:rFonts w:ascii="Arial" w:eastAsia="Arial" w:hAnsi="Arial" w:cs="Arial"/>
          <w:sz w:val="20"/>
          <w:szCs w:val="20"/>
        </w:rPr>
        <w:t>a) The number of schools earmarked for each province are as follows:</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300"/>
        <w:gridCol w:w="1215"/>
        <w:gridCol w:w="1125"/>
      </w:tblGrid>
      <w:tr w:rsidR="000E56E7" w:rsidRPr="00501FBA">
        <w:trPr>
          <w:tblCellSpacing w:w="0" w:type="dxa"/>
        </w:trPr>
        <w:tc>
          <w:tcPr>
            <w:tcW w:w="130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 </w:t>
            </w:r>
          </w:p>
        </w:tc>
        <w:tc>
          <w:tcPr>
            <w:tcW w:w="12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SAFE</w:t>
            </w:r>
          </w:p>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and EIG</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ASIDI</w:t>
            </w:r>
          </w:p>
        </w:tc>
      </w:tr>
      <w:tr w:rsidR="000E56E7" w:rsidRPr="00501FBA">
        <w:trPr>
          <w:tblCellSpacing w:w="0" w:type="dxa"/>
        </w:trPr>
        <w:tc>
          <w:tcPr>
            <w:tcW w:w="130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EC</w:t>
            </w:r>
          </w:p>
        </w:tc>
        <w:tc>
          <w:tcPr>
            <w:tcW w:w="12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1598</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61</w:t>
            </w:r>
          </w:p>
        </w:tc>
      </w:tr>
      <w:tr w:rsidR="000E56E7" w:rsidRPr="00501FBA">
        <w:trPr>
          <w:tblCellSpacing w:w="0" w:type="dxa"/>
        </w:trPr>
        <w:tc>
          <w:tcPr>
            <w:tcW w:w="130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FS</w:t>
            </w:r>
          </w:p>
        </w:tc>
        <w:tc>
          <w:tcPr>
            <w:tcW w:w="12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156</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 </w:t>
            </w:r>
          </w:p>
        </w:tc>
      </w:tr>
      <w:tr w:rsidR="000E56E7" w:rsidRPr="00501FBA">
        <w:trPr>
          <w:tblCellSpacing w:w="0" w:type="dxa"/>
        </w:trPr>
        <w:tc>
          <w:tcPr>
            <w:tcW w:w="130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KZN</w:t>
            </w:r>
          </w:p>
        </w:tc>
        <w:tc>
          <w:tcPr>
            <w:tcW w:w="12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1365</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11</w:t>
            </w:r>
          </w:p>
        </w:tc>
      </w:tr>
      <w:tr w:rsidR="000E56E7" w:rsidRPr="00501FBA">
        <w:trPr>
          <w:tblCellSpacing w:w="0" w:type="dxa"/>
        </w:trPr>
        <w:tc>
          <w:tcPr>
            <w:tcW w:w="130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LIM</w:t>
            </w:r>
          </w:p>
        </w:tc>
        <w:tc>
          <w:tcPr>
            <w:tcW w:w="12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507</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97</w:t>
            </w:r>
          </w:p>
        </w:tc>
      </w:tr>
      <w:tr w:rsidR="000E56E7" w:rsidRPr="00501FBA">
        <w:trPr>
          <w:tblCellSpacing w:w="0" w:type="dxa"/>
        </w:trPr>
        <w:tc>
          <w:tcPr>
            <w:tcW w:w="130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NW</w:t>
            </w:r>
          </w:p>
        </w:tc>
        <w:tc>
          <w:tcPr>
            <w:tcW w:w="12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145</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 </w:t>
            </w:r>
          </w:p>
        </w:tc>
      </w:tr>
      <w:tr w:rsidR="000E56E7" w:rsidRPr="00501FBA">
        <w:trPr>
          <w:tblCellSpacing w:w="0" w:type="dxa"/>
        </w:trPr>
        <w:tc>
          <w:tcPr>
            <w:tcW w:w="130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MPU</w:t>
            </w:r>
          </w:p>
        </w:tc>
        <w:tc>
          <w:tcPr>
            <w:tcW w:w="12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127</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E56E7" w:rsidRPr="00501FBA" w:rsidRDefault="00E8478C" w:rsidP="00501FBA">
            <w:pPr>
              <w:spacing w:after="0" w:line="240" w:lineRule="auto"/>
              <w:ind w:left="100" w:right="100"/>
              <w:rPr>
                <w:rFonts w:ascii="Arial" w:eastAsia="Times New Roman" w:hAnsi="Arial" w:cs="Arial"/>
                <w:sz w:val="20"/>
                <w:szCs w:val="20"/>
              </w:rPr>
            </w:pPr>
            <w:r w:rsidRPr="00501FBA">
              <w:rPr>
                <w:rFonts w:ascii="Arial" w:eastAsia="Arial" w:hAnsi="Arial" w:cs="Arial"/>
                <w:sz w:val="20"/>
                <w:szCs w:val="20"/>
              </w:rPr>
              <w:t> </w:t>
            </w:r>
          </w:p>
        </w:tc>
      </w:tr>
    </w:tbl>
    <w:p w:rsidR="000E56E7" w:rsidRPr="00501FBA" w:rsidRDefault="00E8478C" w:rsidP="00501FBA">
      <w:pPr>
        <w:spacing w:after="0" w:line="240" w:lineRule="auto"/>
        <w:rPr>
          <w:rFonts w:ascii="Arial" w:eastAsia="Times New Roman" w:hAnsi="Arial" w:cs="Arial"/>
          <w:sz w:val="20"/>
          <w:szCs w:val="20"/>
        </w:rPr>
      </w:pPr>
      <w:r w:rsidRPr="00501FBA">
        <w:rPr>
          <w:rFonts w:ascii="Arial" w:eastAsia="Arial" w:hAnsi="Arial" w:cs="Arial"/>
          <w:sz w:val="20"/>
          <w:szCs w:val="20"/>
        </w:rPr>
        <w:t>b.    The allocation was not made to provinces but to the programme.</w:t>
      </w:r>
    </w:p>
    <w:p w:rsidR="000E56E7" w:rsidRPr="00501FBA" w:rsidRDefault="00E8478C" w:rsidP="00501FBA">
      <w:pPr>
        <w:numPr>
          <w:ilvl w:val="0"/>
          <w:numId w:val="3"/>
        </w:numPr>
        <w:spacing w:after="0" w:line="240" w:lineRule="auto"/>
        <w:ind w:firstLine="0"/>
        <w:rPr>
          <w:rFonts w:ascii="Arial" w:eastAsia="Times New Roman" w:hAnsi="Arial" w:cs="Arial"/>
          <w:sz w:val="20"/>
          <w:szCs w:val="20"/>
        </w:rPr>
      </w:pPr>
      <w:r w:rsidRPr="00501FBA">
        <w:rPr>
          <w:rFonts w:ascii="Arial" w:eastAsia="Arial" w:hAnsi="Arial" w:cs="Arial"/>
          <w:sz w:val="20"/>
          <w:szCs w:val="20"/>
        </w:rPr>
        <w:t>2018/19: No allocation at all.</w:t>
      </w:r>
    </w:p>
    <w:p w:rsidR="000E56E7" w:rsidRPr="00501FBA" w:rsidRDefault="00E8478C" w:rsidP="00501FBA">
      <w:pPr>
        <w:numPr>
          <w:ilvl w:val="0"/>
          <w:numId w:val="3"/>
        </w:numPr>
        <w:spacing w:after="0" w:line="240" w:lineRule="auto"/>
        <w:ind w:firstLine="0"/>
        <w:rPr>
          <w:rFonts w:ascii="Arial" w:eastAsia="Times New Roman" w:hAnsi="Arial" w:cs="Arial"/>
          <w:sz w:val="20"/>
          <w:szCs w:val="20"/>
        </w:rPr>
      </w:pPr>
      <w:r w:rsidRPr="00501FBA">
        <w:rPr>
          <w:rFonts w:ascii="Arial" w:eastAsia="Arial" w:hAnsi="Arial" w:cs="Arial"/>
          <w:sz w:val="20"/>
          <w:szCs w:val="20"/>
        </w:rPr>
        <w:t>2019/20: An allocation of R700 million was made available.</w:t>
      </w:r>
    </w:p>
    <w:p w:rsidR="000E56E7" w:rsidRPr="00501FBA" w:rsidRDefault="00E8478C" w:rsidP="00501FBA">
      <w:pPr>
        <w:spacing w:after="0" w:line="240" w:lineRule="auto"/>
        <w:rPr>
          <w:rFonts w:ascii="Arial" w:eastAsia="Times New Roman" w:hAnsi="Arial" w:cs="Arial"/>
          <w:sz w:val="20"/>
          <w:szCs w:val="20"/>
        </w:rPr>
      </w:pPr>
      <w:r w:rsidRPr="00501FBA">
        <w:rPr>
          <w:rFonts w:ascii="Arial" w:eastAsia="Arial" w:hAnsi="Arial" w:cs="Arial"/>
          <w:sz w:val="20"/>
          <w:szCs w:val="20"/>
        </w:rPr>
        <w:t>c.    Donations</w:t>
      </w:r>
    </w:p>
    <w:p w:rsidR="000E56E7" w:rsidRPr="00501FBA" w:rsidRDefault="00E8478C" w:rsidP="00501FBA">
      <w:pPr>
        <w:numPr>
          <w:ilvl w:val="0"/>
          <w:numId w:val="4"/>
        </w:numPr>
        <w:spacing w:after="0" w:line="240" w:lineRule="auto"/>
        <w:ind w:firstLine="0"/>
        <w:rPr>
          <w:rFonts w:ascii="Arial" w:eastAsia="Times New Roman" w:hAnsi="Arial" w:cs="Arial"/>
          <w:sz w:val="20"/>
          <w:szCs w:val="20"/>
        </w:rPr>
      </w:pPr>
      <w:r w:rsidRPr="00501FBA">
        <w:rPr>
          <w:rFonts w:ascii="Arial" w:eastAsia="Arial" w:hAnsi="Arial" w:cs="Arial"/>
          <w:sz w:val="20"/>
          <w:szCs w:val="20"/>
        </w:rPr>
        <w:t>No donated funds have been managed by the Department of Basic Education (DBE). The donors are allocated schools, given guidance on the Sector Norms and Standards of Infrastructure provisioning as well as a standard designs. The Site Development Plans (SDPs) are then approved by the Department following which the donor can construct the facility before finally handing over the finished product to the DBE / Provincial Education Department (PED).</w:t>
      </w:r>
    </w:p>
    <w:p w:rsidR="000E56E7" w:rsidRPr="00501FBA" w:rsidRDefault="00E8478C" w:rsidP="00501FBA">
      <w:pPr>
        <w:numPr>
          <w:ilvl w:val="0"/>
          <w:numId w:val="4"/>
        </w:numPr>
        <w:spacing w:after="0" w:line="240" w:lineRule="auto"/>
        <w:ind w:firstLine="0"/>
        <w:rPr>
          <w:rFonts w:ascii="Arial" w:eastAsia="Times New Roman" w:hAnsi="Arial" w:cs="Arial"/>
          <w:sz w:val="20"/>
          <w:szCs w:val="20"/>
        </w:rPr>
      </w:pPr>
      <w:r w:rsidRPr="00501FBA">
        <w:rPr>
          <w:rFonts w:ascii="Arial" w:eastAsia="Arial" w:hAnsi="Arial" w:cs="Arial"/>
          <w:sz w:val="20"/>
          <w:szCs w:val="20"/>
        </w:rPr>
        <w:t xml:space="preserve">An allocation of R2.8 billion has been made for the SAFE Initiative over the MTEF, as follows: 2019/20 : R700 000 000, 2020/21 : R800 000 000 &amp; 2021/22 : R1 </w:t>
      </w:r>
      <w:hyperlink r:id="rId8" w:history="1">
        <w:r w:rsidRPr="00501FBA">
          <w:rPr>
            <w:rFonts w:ascii="Arial" w:eastAsia="Arial" w:hAnsi="Arial" w:cs="Arial"/>
            <w:sz w:val="20"/>
            <w:szCs w:val="20"/>
            <w:u w:val="single" w:color="0000EE"/>
          </w:rPr>
          <w:t>300 000 000</w:t>
        </w:r>
      </w:hyperlink>
      <w:r w:rsidRPr="00501FBA">
        <w:rPr>
          <w:rFonts w:ascii="Arial" w:eastAsia="Arial" w:hAnsi="Arial" w:cs="Arial"/>
          <w:sz w:val="20"/>
          <w:szCs w:val="20"/>
        </w:rPr>
        <w:t>.</w:t>
      </w:r>
    </w:p>
    <w:p w:rsidR="000E56E7" w:rsidRPr="00501FBA" w:rsidRDefault="00E8478C" w:rsidP="00501FBA">
      <w:pPr>
        <w:numPr>
          <w:ilvl w:val="0"/>
          <w:numId w:val="4"/>
        </w:numPr>
        <w:spacing w:after="0" w:line="240" w:lineRule="auto"/>
        <w:ind w:firstLine="0"/>
        <w:rPr>
          <w:rFonts w:ascii="Arial" w:eastAsia="Times New Roman" w:hAnsi="Arial" w:cs="Arial"/>
          <w:sz w:val="20"/>
          <w:szCs w:val="20"/>
        </w:rPr>
      </w:pPr>
      <w:r w:rsidRPr="00501FBA">
        <w:rPr>
          <w:rFonts w:ascii="Arial" w:eastAsia="Arial" w:hAnsi="Arial" w:cs="Arial"/>
          <w:sz w:val="20"/>
          <w:szCs w:val="20"/>
        </w:rPr>
        <w:t>No independently raised funds have been managed by the DBE.</w:t>
      </w:r>
    </w:p>
    <w:p w:rsidR="000E56E7" w:rsidRPr="00501FBA" w:rsidRDefault="00E8478C" w:rsidP="00501FBA">
      <w:pPr>
        <w:spacing w:after="0" w:line="240" w:lineRule="auto"/>
        <w:rPr>
          <w:rFonts w:ascii="Arial" w:eastAsia="Times New Roman" w:hAnsi="Arial" w:cs="Arial"/>
          <w:sz w:val="20"/>
          <w:szCs w:val="20"/>
        </w:rPr>
      </w:pPr>
      <w:r w:rsidRPr="00501FBA">
        <w:rPr>
          <w:rFonts w:ascii="Arial" w:eastAsia="Arial" w:hAnsi="Arial" w:cs="Arial"/>
          <w:sz w:val="20"/>
          <w:szCs w:val="20"/>
        </w:rPr>
        <w:t>d.    45 schools have been provided with appropriate sanitation through donations. As for the allocation of R700 million, it is planned that 606 schools will be provided with appropriate sanitation. These projects are all at tender stage. The concurrence approval,  to evaluate the procurement process to see whether it is compliant in terms of the PPPFA 2017, Section 38 (a), (i) and (iii) of the PFMA, is in progress. On completion of the evaluation, the contractors will be appointed.</w:t>
      </w:r>
    </w:p>
    <w:p w:rsidR="007266A4" w:rsidRPr="00501FBA" w:rsidRDefault="007266A4" w:rsidP="00501FBA">
      <w:pPr>
        <w:spacing w:after="0" w:line="240" w:lineRule="auto"/>
        <w:rPr>
          <w:rFonts w:ascii="Arial" w:eastAsia="Calibri" w:hAnsi="Arial" w:cs="Arial"/>
          <w:sz w:val="20"/>
          <w:szCs w:val="20"/>
        </w:rPr>
      </w:pPr>
    </w:p>
    <w:sectPr w:rsidR="007266A4" w:rsidRPr="00501FBA" w:rsidSect="00D0382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57E" w:rsidRDefault="008B457E">
      <w:pPr>
        <w:spacing w:after="0" w:line="240" w:lineRule="auto"/>
      </w:pPr>
      <w:r>
        <w:separator/>
      </w:r>
    </w:p>
  </w:endnote>
  <w:endnote w:type="continuationSeparator" w:id="1">
    <w:p w:rsidR="008B457E" w:rsidRDefault="008B4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57E" w:rsidRDefault="008B457E">
      <w:pPr>
        <w:spacing w:after="0" w:line="240" w:lineRule="auto"/>
      </w:pPr>
      <w:r>
        <w:separator/>
      </w:r>
    </w:p>
  </w:footnote>
  <w:footnote w:type="continuationSeparator" w:id="1">
    <w:p w:rsidR="008B457E" w:rsidRDefault="008B4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C5880C8">
      <w:start w:val="1"/>
      <w:numFmt w:val="lowerLetter"/>
      <w:lvlText w:val="(%1)"/>
      <w:lvlJc w:val="left"/>
      <w:pPr>
        <w:ind w:left="1080" w:hanging="360"/>
      </w:pPr>
      <w:rPr>
        <w:rFonts w:eastAsia="Calibri" w:hint="default"/>
        <w:sz w:val="24"/>
      </w:rPr>
    </w:lvl>
    <w:lvl w:ilvl="1" w:tplc="0316A38A" w:tentative="1">
      <w:start w:val="1"/>
      <w:numFmt w:val="lowerLetter"/>
      <w:lvlText w:val="%2."/>
      <w:lvlJc w:val="left"/>
      <w:pPr>
        <w:ind w:left="1800" w:hanging="360"/>
      </w:pPr>
    </w:lvl>
    <w:lvl w:ilvl="2" w:tplc="70562C82" w:tentative="1">
      <w:start w:val="1"/>
      <w:numFmt w:val="lowerRoman"/>
      <w:lvlText w:val="%3."/>
      <w:lvlJc w:val="right"/>
      <w:pPr>
        <w:ind w:left="2520" w:hanging="180"/>
      </w:pPr>
    </w:lvl>
    <w:lvl w:ilvl="3" w:tplc="FCB6864C" w:tentative="1">
      <w:start w:val="1"/>
      <w:numFmt w:val="decimal"/>
      <w:lvlText w:val="%4."/>
      <w:lvlJc w:val="left"/>
      <w:pPr>
        <w:ind w:left="3240" w:hanging="360"/>
      </w:pPr>
    </w:lvl>
    <w:lvl w:ilvl="4" w:tplc="8FAEAFEA" w:tentative="1">
      <w:start w:val="1"/>
      <w:numFmt w:val="lowerLetter"/>
      <w:lvlText w:val="%5."/>
      <w:lvlJc w:val="left"/>
      <w:pPr>
        <w:ind w:left="3960" w:hanging="360"/>
      </w:pPr>
    </w:lvl>
    <w:lvl w:ilvl="5" w:tplc="58307A4E" w:tentative="1">
      <w:start w:val="1"/>
      <w:numFmt w:val="lowerRoman"/>
      <w:lvlText w:val="%6."/>
      <w:lvlJc w:val="right"/>
      <w:pPr>
        <w:ind w:left="4680" w:hanging="180"/>
      </w:pPr>
    </w:lvl>
    <w:lvl w:ilvl="6" w:tplc="9086FA62" w:tentative="1">
      <w:start w:val="1"/>
      <w:numFmt w:val="decimal"/>
      <w:lvlText w:val="%7."/>
      <w:lvlJc w:val="left"/>
      <w:pPr>
        <w:ind w:left="5400" w:hanging="360"/>
      </w:pPr>
    </w:lvl>
    <w:lvl w:ilvl="7" w:tplc="46C69DDE" w:tentative="1">
      <w:start w:val="1"/>
      <w:numFmt w:val="lowerLetter"/>
      <w:lvlText w:val="%8."/>
      <w:lvlJc w:val="left"/>
      <w:pPr>
        <w:ind w:left="6120" w:hanging="360"/>
      </w:pPr>
    </w:lvl>
    <w:lvl w:ilvl="8" w:tplc="F3BE562E" w:tentative="1">
      <w:start w:val="1"/>
      <w:numFmt w:val="lowerRoman"/>
      <w:lvlText w:val="%9."/>
      <w:lvlJc w:val="right"/>
      <w:pPr>
        <w:ind w:left="6840" w:hanging="180"/>
      </w:pPr>
    </w:lvl>
  </w:abstractNum>
  <w:abstractNum w:abstractNumId="1">
    <w:nsid w:val="48202B8E"/>
    <w:multiLevelType w:val="hybridMultilevel"/>
    <w:tmpl w:val="8B24878A"/>
    <w:lvl w:ilvl="0" w:tplc="5C8A9A78">
      <w:start w:val="1"/>
      <w:numFmt w:val="lowerLetter"/>
      <w:lvlText w:val="(%1)"/>
      <w:lvlJc w:val="left"/>
      <w:pPr>
        <w:ind w:left="786" w:hanging="360"/>
      </w:pPr>
      <w:rPr>
        <w:rFonts w:hint="default"/>
        <w:sz w:val="24"/>
        <w:szCs w:val="24"/>
      </w:rPr>
    </w:lvl>
    <w:lvl w:ilvl="1" w:tplc="64429E40" w:tentative="1">
      <w:start w:val="1"/>
      <w:numFmt w:val="lowerLetter"/>
      <w:lvlText w:val="%2."/>
      <w:lvlJc w:val="left"/>
      <w:pPr>
        <w:ind w:left="1506" w:hanging="360"/>
      </w:pPr>
    </w:lvl>
    <w:lvl w:ilvl="2" w:tplc="78B08966" w:tentative="1">
      <w:start w:val="1"/>
      <w:numFmt w:val="lowerRoman"/>
      <w:lvlText w:val="%3."/>
      <w:lvlJc w:val="right"/>
      <w:pPr>
        <w:ind w:left="2226" w:hanging="180"/>
      </w:pPr>
    </w:lvl>
    <w:lvl w:ilvl="3" w:tplc="987A1A4A" w:tentative="1">
      <w:start w:val="1"/>
      <w:numFmt w:val="decimal"/>
      <w:lvlText w:val="%4."/>
      <w:lvlJc w:val="left"/>
      <w:pPr>
        <w:ind w:left="2946" w:hanging="360"/>
      </w:pPr>
    </w:lvl>
    <w:lvl w:ilvl="4" w:tplc="CE3C565A" w:tentative="1">
      <w:start w:val="1"/>
      <w:numFmt w:val="lowerLetter"/>
      <w:lvlText w:val="%5."/>
      <w:lvlJc w:val="left"/>
      <w:pPr>
        <w:ind w:left="3666" w:hanging="360"/>
      </w:pPr>
    </w:lvl>
    <w:lvl w:ilvl="5" w:tplc="3D8480F2" w:tentative="1">
      <w:start w:val="1"/>
      <w:numFmt w:val="lowerRoman"/>
      <w:lvlText w:val="%6."/>
      <w:lvlJc w:val="right"/>
      <w:pPr>
        <w:ind w:left="4386" w:hanging="180"/>
      </w:pPr>
    </w:lvl>
    <w:lvl w:ilvl="6" w:tplc="5F06D22E" w:tentative="1">
      <w:start w:val="1"/>
      <w:numFmt w:val="decimal"/>
      <w:lvlText w:val="%7."/>
      <w:lvlJc w:val="left"/>
      <w:pPr>
        <w:ind w:left="5106" w:hanging="360"/>
      </w:pPr>
    </w:lvl>
    <w:lvl w:ilvl="7" w:tplc="A40E1952" w:tentative="1">
      <w:start w:val="1"/>
      <w:numFmt w:val="lowerLetter"/>
      <w:lvlText w:val="%8."/>
      <w:lvlJc w:val="left"/>
      <w:pPr>
        <w:ind w:left="5826" w:hanging="360"/>
      </w:pPr>
    </w:lvl>
    <w:lvl w:ilvl="8" w:tplc="DEC26D82" w:tentative="1">
      <w:start w:val="1"/>
      <w:numFmt w:val="lowerRoman"/>
      <w:lvlText w:val="%9."/>
      <w:lvlJc w:val="right"/>
      <w:pPr>
        <w:ind w:left="6546" w:hanging="180"/>
      </w:pPr>
    </w:lvl>
  </w:abstractNum>
  <w:abstractNum w:abstractNumId="2">
    <w:nsid w:val="48202B8F"/>
    <w:multiLevelType w:val="hybridMultilevel"/>
    <w:tmpl w:val="48202B8F"/>
    <w:lvl w:ilvl="0" w:tplc="97A4E08A">
      <w:start w:val="1"/>
      <w:numFmt w:val="bullet"/>
      <w:lvlText w:val=""/>
      <w:lvlJc w:val="left"/>
      <w:pPr>
        <w:tabs>
          <w:tab w:val="num" w:pos="720"/>
        </w:tabs>
        <w:ind w:left="720" w:hanging="720"/>
      </w:pPr>
      <w:rPr>
        <w:rFonts w:ascii="Symbol" w:hAnsi="Symbol"/>
      </w:rPr>
    </w:lvl>
    <w:lvl w:ilvl="1" w:tplc="8E9A18B8">
      <w:start w:val="1"/>
      <w:numFmt w:val="bullet"/>
      <w:lvlText w:val="o"/>
      <w:lvlJc w:val="left"/>
      <w:pPr>
        <w:tabs>
          <w:tab w:val="num" w:pos="1440"/>
        </w:tabs>
        <w:ind w:left="1440" w:hanging="360"/>
      </w:pPr>
      <w:rPr>
        <w:rFonts w:ascii="Courier New" w:hAnsi="Courier New"/>
      </w:rPr>
    </w:lvl>
    <w:lvl w:ilvl="2" w:tplc="D4789E52">
      <w:start w:val="1"/>
      <w:numFmt w:val="bullet"/>
      <w:lvlText w:val=""/>
      <w:lvlJc w:val="left"/>
      <w:pPr>
        <w:tabs>
          <w:tab w:val="num" w:pos="2160"/>
        </w:tabs>
        <w:ind w:left="2160" w:hanging="360"/>
      </w:pPr>
      <w:rPr>
        <w:rFonts w:ascii="Wingdings" w:hAnsi="Wingdings"/>
      </w:rPr>
    </w:lvl>
    <w:lvl w:ilvl="3" w:tplc="47306400">
      <w:start w:val="1"/>
      <w:numFmt w:val="bullet"/>
      <w:lvlText w:val=""/>
      <w:lvlJc w:val="left"/>
      <w:pPr>
        <w:tabs>
          <w:tab w:val="num" w:pos="2880"/>
        </w:tabs>
        <w:ind w:left="2880" w:hanging="360"/>
      </w:pPr>
      <w:rPr>
        <w:rFonts w:ascii="Symbol" w:hAnsi="Symbol"/>
      </w:rPr>
    </w:lvl>
    <w:lvl w:ilvl="4" w:tplc="F0162868">
      <w:start w:val="1"/>
      <w:numFmt w:val="bullet"/>
      <w:lvlText w:val="o"/>
      <w:lvlJc w:val="left"/>
      <w:pPr>
        <w:tabs>
          <w:tab w:val="num" w:pos="3600"/>
        </w:tabs>
        <w:ind w:left="3600" w:hanging="360"/>
      </w:pPr>
      <w:rPr>
        <w:rFonts w:ascii="Courier New" w:hAnsi="Courier New"/>
      </w:rPr>
    </w:lvl>
    <w:lvl w:ilvl="5" w:tplc="9B7EA2A4">
      <w:start w:val="1"/>
      <w:numFmt w:val="bullet"/>
      <w:lvlText w:val=""/>
      <w:lvlJc w:val="left"/>
      <w:pPr>
        <w:tabs>
          <w:tab w:val="num" w:pos="4320"/>
        </w:tabs>
        <w:ind w:left="4320" w:hanging="360"/>
      </w:pPr>
      <w:rPr>
        <w:rFonts w:ascii="Wingdings" w:hAnsi="Wingdings"/>
      </w:rPr>
    </w:lvl>
    <w:lvl w:ilvl="6" w:tplc="1A3A7C38">
      <w:start w:val="1"/>
      <w:numFmt w:val="bullet"/>
      <w:lvlText w:val=""/>
      <w:lvlJc w:val="left"/>
      <w:pPr>
        <w:tabs>
          <w:tab w:val="num" w:pos="5040"/>
        </w:tabs>
        <w:ind w:left="5040" w:hanging="360"/>
      </w:pPr>
      <w:rPr>
        <w:rFonts w:ascii="Symbol" w:hAnsi="Symbol"/>
      </w:rPr>
    </w:lvl>
    <w:lvl w:ilvl="7" w:tplc="F8A4340E">
      <w:start w:val="1"/>
      <w:numFmt w:val="bullet"/>
      <w:lvlText w:val="o"/>
      <w:lvlJc w:val="left"/>
      <w:pPr>
        <w:tabs>
          <w:tab w:val="num" w:pos="5760"/>
        </w:tabs>
        <w:ind w:left="5760" w:hanging="360"/>
      </w:pPr>
      <w:rPr>
        <w:rFonts w:ascii="Courier New" w:hAnsi="Courier New"/>
      </w:rPr>
    </w:lvl>
    <w:lvl w:ilvl="8" w:tplc="718EE5FE">
      <w:start w:val="1"/>
      <w:numFmt w:val="bullet"/>
      <w:lvlText w:val=""/>
      <w:lvlJc w:val="left"/>
      <w:pPr>
        <w:tabs>
          <w:tab w:val="num" w:pos="6480"/>
        </w:tabs>
        <w:ind w:left="6480" w:hanging="360"/>
      </w:pPr>
      <w:rPr>
        <w:rFonts w:ascii="Wingdings" w:hAnsi="Wingdings"/>
      </w:rPr>
    </w:lvl>
  </w:abstractNum>
  <w:abstractNum w:abstractNumId="3">
    <w:nsid w:val="48202B90"/>
    <w:multiLevelType w:val="hybridMultilevel"/>
    <w:tmpl w:val="48202B90"/>
    <w:lvl w:ilvl="0" w:tplc="E6ECB11E">
      <w:start w:val="1"/>
      <w:numFmt w:val="bullet"/>
      <w:lvlText w:val=""/>
      <w:lvlJc w:val="left"/>
      <w:pPr>
        <w:tabs>
          <w:tab w:val="num" w:pos="720"/>
        </w:tabs>
        <w:ind w:left="720" w:hanging="720"/>
      </w:pPr>
      <w:rPr>
        <w:rFonts w:ascii="Symbol" w:hAnsi="Symbol"/>
      </w:rPr>
    </w:lvl>
    <w:lvl w:ilvl="1" w:tplc="777EB028">
      <w:start w:val="1"/>
      <w:numFmt w:val="bullet"/>
      <w:lvlText w:val="o"/>
      <w:lvlJc w:val="left"/>
      <w:pPr>
        <w:tabs>
          <w:tab w:val="num" w:pos="1440"/>
        </w:tabs>
        <w:ind w:left="1440" w:hanging="360"/>
      </w:pPr>
      <w:rPr>
        <w:rFonts w:ascii="Courier New" w:hAnsi="Courier New"/>
      </w:rPr>
    </w:lvl>
    <w:lvl w:ilvl="2" w:tplc="5FC466D2">
      <w:start w:val="1"/>
      <w:numFmt w:val="bullet"/>
      <w:lvlText w:val=""/>
      <w:lvlJc w:val="left"/>
      <w:pPr>
        <w:tabs>
          <w:tab w:val="num" w:pos="2160"/>
        </w:tabs>
        <w:ind w:left="2160" w:hanging="360"/>
      </w:pPr>
      <w:rPr>
        <w:rFonts w:ascii="Wingdings" w:hAnsi="Wingdings"/>
      </w:rPr>
    </w:lvl>
    <w:lvl w:ilvl="3" w:tplc="0C069A4E">
      <w:start w:val="1"/>
      <w:numFmt w:val="bullet"/>
      <w:lvlText w:val=""/>
      <w:lvlJc w:val="left"/>
      <w:pPr>
        <w:tabs>
          <w:tab w:val="num" w:pos="2880"/>
        </w:tabs>
        <w:ind w:left="2880" w:hanging="360"/>
      </w:pPr>
      <w:rPr>
        <w:rFonts w:ascii="Symbol" w:hAnsi="Symbol"/>
      </w:rPr>
    </w:lvl>
    <w:lvl w:ilvl="4" w:tplc="1410EE40">
      <w:start w:val="1"/>
      <w:numFmt w:val="bullet"/>
      <w:lvlText w:val="o"/>
      <w:lvlJc w:val="left"/>
      <w:pPr>
        <w:tabs>
          <w:tab w:val="num" w:pos="3600"/>
        </w:tabs>
        <w:ind w:left="3600" w:hanging="360"/>
      </w:pPr>
      <w:rPr>
        <w:rFonts w:ascii="Courier New" w:hAnsi="Courier New"/>
      </w:rPr>
    </w:lvl>
    <w:lvl w:ilvl="5" w:tplc="A2CA868A">
      <w:start w:val="1"/>
      <w:numFmt w:val="bullet"/>
      <w:lvlText w:val=""/>
      <w:lvlJc w:val="left"/>
      <w:pPr>
        <w:tabs>
          <w:tab w:val="num" w:pos="4320"/>
        </w:tabs>
        <w:ind w:left="4320" w:hanging="360"/>
      </w:pPr>
      <w:rPr>
        <w:rFonts w:ascii="Wingdings" w:hAnsi="Wingdings"/>
      </w:rPr>
    </w:lvl>
    <w:lvl w:ilvl="6" w:tplc="F22E98DC">
      <w:start w:val="1"/>
      <w:numFmt w:val="bullet"/>
      <w:lvlText w:val=""/>
      <w:lvlJc w:val="left"/>
      <w:pPr>
        <w:tabs>
          <w:tab w:val="num" w:pos="5040"/>
        </w:tabs>
        <w:ind w:left="5040" w:hanging="360"/>
      </w:pPr>
      <w:rPr>
        <w:rFonts w:ascii="Symbol" w:hAnsi="Symbol"/>
      </w:rPr>
    </w:lvl>
    <w:lvl w:ilvl="7" w:tplc="AF9697C0">
      <w:start w:val="1"/>
      <w:numFmt w:val="bullet"/>
      <w:lvlText w:val="o"/>
      <w:lvlJc w:val="left"/>
      <w:pPr>
        <w:tabs>
          <w:tab w:val="num" w:pos="5760"/>
        </w:tabs>
        <w:ind w:left="5760" w:hanging="360"/>
      </w:pPr>
      <w:rPr>
        <w:rFonts w:ascii="Courier New" w:hAnsi="Courier New"/>
      </w:rPr>
    </w:lvl>
    <w:lvl w:ilvl="8" w:tplc="23665092">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0E56E7"/>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01FBA"/>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74D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B457E"/>
    <w:rsid w:val="008E742B"/>
    <w:rsid w:val="00912139"/>
    <w:rsid w:val="009132A2"/>
    <w:rsid w:val="00937995"/>
    <w:rsid w:val="009434F5"/>
    <w:rsid w:val="009453F5"/>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0382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8478C"/>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00%20000%200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E2C16-4378-E442-B384-A464E705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PMG User</cp:lastModifiedBy>
  <cp:revision>3</cp:revision>
  <dcterms:created xsi:type="dcterms:W3CDTF">2020-05-18T17:47:00Z</dcterms:created>
  <dcterms:modified xsi:type="dcterms:W3CDTF">2020-05-20T21:16:00Z</dcterms:modified>
</cp:coreProperties>
</file>