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F508E9" w:rsidP="000166DA">
      <w:pPr>
        <w:pStyle w:val="BodyText"/>
        <w:rPr>
          <w:b/>
          <w:sz w:val="20"/>
          <w:szCs w:val="20"/>
        </w:rPr>
      </w:pPr>
    </w:p>
    <w:p w:rsidR="00F508E9" w:rsidRPr="004A4726" w:rsidRDefault="000166DA" w:rsidP="000166DA">
      <w:pPr>
        <w:pStyle w:val="BodyText"/>
        <w:ind w:left="147"/>
        <w:rPr>
          <w:b/>
          <w:sz w:val="20"/>
          <w:szCs w:val="20"/>
        </w:rPr>
      </w:pPr>
      <w:r w:rsidRPr="004A4726">
        <w:rPr>
          <w:b/>
          <w:w w:val="85"/>
          <w:sz w:val="20"/>
          <w:szCs w:val="20"/>
        </w:rPr>
        <w:t>NA</w:t>
      </w:r>
      <w:r w:rsidR="006A0F79" w:rsidRPr="004A4726">
        <w:rPr>
          <w:b/>
          <w:w w:val="85"/>
          <w:sz w:val="20"/>
          <w:szCs w:val="20"/>
        </w:rPr>
        <w:t>TIONAL ASSEMBLY</w:t>
      </w:r>
    </w:p>
    <w:p w:rsidR="00F508E9" w:rsidRPr="004A4726" w:rsidRDefault="000166DA" w:rsidP="000166DA">
      <w:pPr>
        <w:ind w:left="147"/>
        <w:rPr>
          <w:b/>
          <w:sz w:val="20"/>
          <w:szCs w:val="20"/>
        </w:rPr>
      </w:pPr>
      <w:r w:rsidRPr="004A4726">
        <w:rPr>
          <w:b/>
          <w:w w:val="85"/>
          <w:sz w:val="20"/>
          <w:szCs w:val="20"/>
        </w:rPr>
        <w:t>(For writte</w:t>
      </w:r>
      <w:r w:rsidR="006A0F79" w:rsidRPr="004A4726">
        <w:rPr>
          <w:b/>
          <w:w w:val="85"/>
          <w:sz w:val="20"/>
          <w:szCs w:val="20"/>
        </w:rPr>
        <w:t>n reply)</w:t>
      </w:r>
    </w:p>
    <w:p w:rsidR="00F508E9" w:rsidRPr="004A4726" w:rsidRDefault="00F508E9" w:rsidP="000166DA">
      <w:pPr>
        <w:pStyle w:val="BodyText"/>
        <w:rPr>
          <w:b/>
          <w:sz w:val="20"/>
          <w:szCs w:val="20"/>
        </w:rPr>
      </w:pPr>
    </w:p>
    <w:p w:rsidR="00F508E9" w:rsidRPr="004A4726" w:rsidRDefault="000166DA" w:rsidP="000166DA">
      <w:pPr>
        <w:pStyle w:val="BodyText"/>
        <w:ind w:left="147"/>
        <w:rPr>
          <w:b/>
          <w:sz w:val="20"/>
          <w:szCs w:val="20"/>
        </w:rPr>
      </w:pPr>
      <w:r w:rsidRPr="004A4726">
        <w:rPr>
          <w:b/>
          <w:w w:val="75"/>
          <w:sz w:val="20"/>
          <w:szCs w:val="20"/>
        </w:rPr>
        <w:t xml:space="preserve">QUESTION NO. 2406 </w:t>
      </w:r>
      <w:r w:rsidR="006A0F79" w:rsidRPr="004A4726">
        <w:rPr>
          <w:b/>
          <w:w w:val="75"/>
          <w:sz w:val="20"/>
          <w:szCs w:val="20"/>
        </w:rPr>
        <w:t>{NW3014E}</w:t>
      </w:r>
    </w:p>
    <w:p w:rsidR="00F508E9" w:rsidRPr="004A4726" w:rsidRDefault="006A0F79" w:rsidP="000166DA">
      <w:pPr>
        <w:pStyle w:val="BodyText"/>
        <w:ind w:left="142"/>
        <w:rPr>
          <w:b/>
          <w:sz w:val="20"/>
          <w:szCs w:val="20"/>
        </w:rPr>
      </w:pPr>
      <w:r w:rsidRPr="004A4726">
        <w:rPr>
          <w:b/>
          <w:w w:val="75"/>
          <w:sz w:val="20"/>
          <w:szCs w:val="20"/>
        </w:rPr>
        <w:t>INTERNAL QUESTION PAPER NO. 40 of</w:t>
      </w:r>
      <w:r w:rsidR="000166DA" w:rsidRPr="004A4726">
        <w:rPr>
          <w:b/>
          <w:w w:val="75"/>
          <w:sz w:val="20"/>
          <w:szCs w:val="20"/>
        </w:rPr>
        <w:t xml:space="preserve"> </w:t>
      </w:r>
      <w:r w:rsidRPr="004A4726">
        <w:rPr>
          <w:b/>
          <w:w w:val="75"/>
          <w:sz w:val="20"/>
          <w:szCs w:val="20"/>
        </w:rPr>
        <w:t>2020</w:t>
      </w:r>
    </w:p>
    <w:p w:rsidR="00F508E9" w:rsidRPr="004A4726" w:rsidRDefault="00F508E9" w:rsidP="000166DA">
      <w:pPr>
        <w:pStyle w:val="BodyText"/>
        <w:rPr>
          <w:b/>
          <w:sz w:val="20"/>
          <w:szCs w:val="20"/>
        </w:rPr>
      </w:pPr>
    </w:p>
    <w:p w:rsidR="00F508E9" w:rsidRPr="004A4726" w:rsidRDefault="006A0F79" w:rsidP="000166DA">
      <w:pPr>
        <w:pStyle w:val="BodyText"/>
        <w:ind w:left="139"/>
        <w:rPr>
          <w:b/>
          <w:sz w:val="20"/>
          <w:szCs w:val="20"/>
        </w:rPr>
      </w:pPr>
      <w:r w:rsidRPr="004A4726">
        <w:rPr>
          <w:b/>
          <w:w w:val="85"/>
          <w:sz w:val="20"/>
          <w:szCs w:val="20"/>
        </w:rPr>
        <w:t>DATE OF PUBLICATION: 23 October 2020</w:t>
      </w:r>
    </w:p>
    <w:p w:rsidR="00F508E9" w:rsidRPr="004A4726" w:rsidRDefault="00F508E9" w:rsidP="000166DA">
      <w:pPr>
        <w:pStyle w:val="BodyText"/>
        <w:rPr>
          <w:b/>
          <w:sz w:val="20"/>
          <w:szCs w:val="20"/>
        </w:rPr>
      </w:pPr>
    </w:p>
    <w:p w:rsidR="00F508E9" w:rsidRPr="004A4726" w:rsidRDefault="000166DA" w:rsidP="000166DA">
      <w:pPr>
        <w:pStyle w:val="BodyText"/>
        <w:ind w:left="139"/>
        <w:rPr>
          <w:sz w:val="20"/>
          <w:szCs w:val="20"/>
        </w:rPr>
      </w:pPr>
      <w:r w:rsidRPr="004A4726">
        <w:rPr>
          <w:b/>
          <w:w w:val="90"/>
          <w:sz w:val="20"/>
          <w:szCs w:val="20"/>
        </w:rPr>
        <w:t>Mr N Singh (IFP) to ask the Minister of Forestry, Fisheries</w:t>
      </w:r>
      <w:r w:rsidR="006A0F79" w:rsidRPr="004A4726">
        <w:rPr>
          <w:b/>
          <w:w w:val="90"/>
          <w:sz w:val="20"/>
          <w:szCs w:val="20"/>
        </w:rPr>
        <w:t xml:space="preserve"> and the Environment:</w:t>
      </w:r>
      <w:r w:rsidRPr="004A4726">
        <w:rPr>
          <w:w w:val="90"/>
          <w:sz w:val="20"/>
          <w:szCs w:val="20"/>
        </w:rPr>
        <w:br/>
      </w:r>
    </w:p>
    <w:p w:rsidR="00F508E9" w:rsidRPr="004A4726" w:rsidRDefault="006A0F79" w:rsidP="000166DA">
      <w:pPr>
        <w:pStyle w:val="ListParagraph"/>
        <w:numPr>
          <w:ilvl w:val="0"/>
          <w:numId w:val="2"/>
        </w:numPr>
        <w:tabs>
          <w:tab w:val="left" w:pos="703"/>
        </w:tabs>
        <w:ind w:right="163" w:hanging="560"/>
        <w:rPr>
          <w:sz w:val="20"/>
          <w:szCs w:val="20"/>
        </w:rPr>
      </w:pP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view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</w:t>
      </w:r>
      <w:r w:rsidRPr="004A4726">
        <w:rPr>
          <w:sz w:val="20"/>
          <w:szCs w:val="20"/>
        </w:rPr>
        <w:t xml:space="preserve"> </w:t>
      </w:r>
      <w:r w:rsidR="000166DA" w:rsidRPr="004A4726">
        <w:rPr>
          <w:sz w:val="20"/>
          <w:szCs w:val="20"/>
        </w:rPr>
        <w:t>rece</w:t>
      </w:r>
      <w:r w:rsidRPr="004A4726">
        <w:rPr>
          <w:sz w:val="20"/>
          <w:szCs w:val="20"/>
        </w:rPr>
        <w:t>nt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letter,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dated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9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October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2020,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signed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by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more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than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350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scientis</w:t>
      </w:r>
      <w:r w:rsidR="000166DA" w:rsidRPr="004A4726">
        <w:rPr>
          <w:sz w:val="20"/>
          <w:szCs w:val="20"/>
        </w:rPr>
        <w:t>ts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and </w:t>
      </w:r>
      <w:r w:rsidR="000166DA" w:rsidRPr="004A4726">
        <w:rPr>
          <w:sz w:val="20"/>
          <w:szCs w:val="20"/>
        </w:rPr>
        <w:t>conservationists</w:t>
      </w:r>
      <w:r w:rsidRPr="004A4726">
        <w:rPr>
          <w:sz w:val="20"/>
          <w:szCs w:val="20"/>
        </w:rPr>
        <w:t xml:space="preserve"> from 40 countries,</w:t>
      </w:r>
      <w:r w:rsidR="000166DA" w:rsidRPr="004A4726">
        <w:rPr>
          <w:sz w:val="20"/>
          <w:szCs w:val="20"/>
        </w:rPr>
        <w:t xml:space="preserve"> which calls for global action to protect whale</w:t>
      </w:r>
      <w:r w:rsidRPr="004A4726">
        <w:rPr>
          <w:sz w:val="20"/>
          <w:szCs w:val="20"/>
        </w:rPr>
        <w:t xml:space="preserve">s, dolphins and </w:t>
      </w:r>
      <w:r w:rsidR="000166DA" w:rsidRPr="004A4726">
        <w:rPr>
          <w:sz w:val="20"/>
          <w:szCs w:val="20"/>
        </w:rPr>
        <w:t>porpoise</w:t>
      </w:r>
      <w:r w:rsidRPr="004A4726">
        <w:rPr>
          <w:sz w:val="20"/>
          <w:szCs w:val="20"/>
        </w:rPr>
        <w:t>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from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extinction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="000166DA" w:rsidRPr="004A4726">
        <w:rPr>
          <w:sz w:val="20"/>
          <w:szCs w:val="20"/>
        </w:rPr>
        <w:t>specifically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calls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countri</w:t>
      </w:r>
      <w:r w:rsidR="000166DA" w:rsidRPr="004A4726">
        <w:rPr>
          <w:sz w:val="20"/>
          <w:szCs w:val="20"/>
        </w:rPr>
        <w:t>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like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South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Africa</w:t>
      </w:r>
      <w:r w:rsidRPr="004A4726">
        <w:rPr>
          <w:sz w:val="20"/>
          <w:szCs w:val="20"/>
        </w:rPr>
        <w:t xml:space="preserve"> </w:t>
      </w:r>
      <w:r w:rsidR="000166DA" w:rsidRPr="004A4726">
        <w:rPr>
          <w:sz w:val="20"/>
          <w:szCs w:val="20"/>
        </w:rPr>
        <w:t>wher</w:t>
      </w:r>
      <w:r w:rsidRPr="004A4726">
        <w:rPr>
          <w:sz w:val="20"/>
          <w:szCs w:val="20"/>
        </w:rPr>
        <w:t>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there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</w:t>
      </w:r>
      <w:r w:rsidR="000166DA" w:rsidRPr="004A4726">
        <w:rPr>
          <w:sz w:val="20"/>
          <w:szCs w:val="20"/>
        </w:rPr>
        <w:t>r</w:t>
      </w:r>
      <w:r w:rsidRPr="004A4726">
        <w:rPr>
          <w:sz w:val="20"/>
          <w:szCs w:val="20"/>
        </w:rPr>
        <w:t xml:space="preserve">e </w:t>
      </w:r>
      <w:r w:rsidR="00BD4C4D" w:rsidRPr="004A4726">
        <w:rPr>
          <w:sz w:val="20"/>
          <w:szCs w:val="20"/>
        </w:rPr>
        <w:t>whales, to take precautionary measures to ensure that these species</w:t>
      </w:r>
      <w:r w:rsidR="000166DA" w:rsidRPr="004A4726">
        <w:rPr>
          <w:sz w:val="20"/>
          <w:szCs w:val="20"/>
        </w:rPr>
        <w:t xml:space="preserve"> are being protecte</w:t>
      </w:r>
      <w:r w:rsidRPr="004A4726">
        <w:rPr>
          <w:sz w:val="20"/>
          <w:szCs w:val="20"/>
        </w:rPr>
        <w:t xml:space="preserve">d from </w:t>
      </w:r>
      <w:r w:rsidRPr="004A4726">
        <w:rPr>
          <w:sz w:val="20"/>
          <w:szCs w:val="20"/>
        </w:rPr>
        <w:t>human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activities,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work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with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re</w:t>
      </w:r>
      <w:r w:rsidRPr="004A4726">
        <w:rPr>
          <w:sz w:val="20"/>
          <w:szCs w:val="20"/>
        </w:rPr>
        <w:t>gional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fishing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bodies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ensu</w:t>
      </w:r>
      <w:r w:rsidR="000166DA" w:rsidRPr="004A4726">
        <w:rPr>
          <w:sz w:val="20"/>
          <w:szCs w:val="20"/>
        </w:rPr>
        <w:t>r</w:t>
      </w:r>
      <w:r w:rsidRPr="004A4726">
        <w:rPr>
          <w:sz w:val="20"/>
          <w:szCs w:val="20"/>
        </w:rPr>
        <w:t>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that</w:t>
      </w:r>
      <w:r w:rsidRPr="004A4726">
        <w:rPr>
          <w:sz w:val="20"/>
          <w:szCs w:val="20"/>
        </w:rPr>
        <w:t xml:space="preserve"> </w:t>
      </w:r>
      <w:r w:rsidR="000166DA" w:rsidRPr="004A4726">
        <w:rPr>
          <w:sz w:val="20"/>
          <w:szCs w:val="20"/>
        </w:rPr>
        <w:t>overfi</w:t>
      </w:r>
      <w:r w:rsidRPr="004A4726">
        <w:rPr>
          <w:sz w:val="20"/>
          <w:szCs w:val="20"/>
        </w:rPr>
        <w:t>shing</w:t>
      </w:r>
      <w:r w:rsidRPr="004A4726">
        <w:rPr>
          <w:sz w:val="20"/>
          <w:szCs w:val="20"/>
        </w:rPr>
        <w:t xml:space="preserve"> </w:t>
      </w:r>
      <w:r w:rsidR="000166DA" w:rsidRPr="004A4726">
        <w:rPr>
          <w:sz w:val="20"/>
          <w:szCs w:val="20"/>
        </w:rPr>
        <w:t>doe</w:t>
      </w:r>
      <w:r w:rsidRPr="004A4726">
        <w:rPr>
          <w:sz w:val="20"/>
          <w:szCs w:val="20"/>
        </w:rPr>
        <w:t>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not </w:t>
      </w:r>
      <w:r w:rsidRPr="004A4726">
        <w:rPr>
          <w:sz w:val="20"/>
          <w:szCs w:val="20"/>
        </w:rPr>
        <w:t>impact</w:t>
      </w:r>
      <w:r w:rsidR="00BD4C4D" w:rsidRPr="004A4726">
        <w:rPr>
          <w:sz w:val="20"/>
          <w:szCs w:val="20"/>
        </w:rPr>
        <w:t xml:space="preserve"> whales</w:t>
      </w:r>
      <w:r w:rsidRPr="004A4726">
        <w:rPr>
          <w:sz w:val="20"/>
          <w:szCs w:val="20"/>
        </w:rPr>
        <w:t>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what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pr</w:t>
      </w:r>
      <w:r w:rsidRPr="004A4726">
        <w:rPr>
          <w:sz w:val="20"/>
          <w:szCs w:val="20"/>
        </w:rPr>
        <w:t>ecaut</w:t>
      </w:r>
      <w:r w:rsidR="00BD4C4D" w:rsidRPr="004A4726">
        <w:rPr>
          <w:sz w:val="20"/>
          <w:szCs w:val="20"/>
        </w:rPr>
        <w:t>i</w:t>
      </w:r>
      <w:r w:rsidRPr="004A4726">
        <w:rPr>
          <w:sz w:val="20"/>
          <w:szCs w:val="20"/>
        </w:rPr>
        <w:t>onary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measures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does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her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department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intend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b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take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ensure(a)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the </w:t>
      </w:r>
      <w:r w:rsidRPr="004A4726">
        <w:rPr>
          <w:sz w:val="20"/>
          <w:szCs w:val="20"/>
        </w:rPr>
        <w:t>long-term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survival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(b)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that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have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suf</w:t>
      </w:r>
      <w:r w:rsidRPr="004A4726">
        <w:rPr>
          <w:sz w:val="20"/>
          <w:szCs w:val="20"/>
        </w:rPr>
        <w:t>ficient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acce</w:t>
      </w:r>
      <w:r w:rsidRPr="004A4726">
        <w:rPr>
          <w:sz w:val="20"/>
          <w:szCs w:val="20"/>
        </w:rPr>
        <w:t>ss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food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during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their</w:t>
      </w:r>
      <w:r w:rsidR="000166DA"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mi</w:t>
      </w:r>
      <w:r w:rsidR="00BD4C4D" w:rsidRPr="004A4726">
        <w:rPr>
          <w:sz w:val="20"/>
          <w:szCs w:val="20"/>
        </w:rPr>
        <w:t>gration to their breeding grounds</w:t>
      </w:r>
      <w:r w:rsidRPr="004A4726">
        <w:rPr>
          <w:w w:val="85"/>
          <w:sz w:val="20"/>
          <w:szCs w:val="20"/>
        </w:rPr>
        <w:t>;</w:t>
      </w:r>
    </w:p>
    <w:p w:rsidR="00F508E9" w:rsidRPr="004A4726" w:rsidRDefault="006A0F79" w:rsidP="000166DA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ind w:left="691" w:hanging="565"/>
        <w:rPr>
          <w:sz w:val="20"/>
          <w:szCs w:val="20"/>
        </w:rPr>
      </w:pPr>
      <w:r w:rsidRPr="004A4726">
        <w:rPr>
          <w:sz w:val="20"/>
          <w:szCs w:val="20"/>
        </w:rPr>
        <w:t>how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will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her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department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work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together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with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local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fishing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authorities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ensure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that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(a)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there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</w:t>
      </w:r>
      <w:r w:rsidR="000166DA"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framework for sustainability and (b) the specified policy framework is adhered to?</w:t>
      </w: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6A0F79" w:rsidP="000166DA">
      <w:pPr>
        <w:pStyle w:val="BodyText"/>
        <w:tabs>
          <w:tab w:val="left" w:pos="845"/>
        </w:tabs>
        <w:ind w:left="123"/>
        <w:rPr>
          <w:sz w:val="20"/>
          <w:szCs w:val="20"/>
        </w:rPr>
      </w:pPr>
      <w:r w:rsidRPr="004A4726">
        <w:rPr>
          <w:b/>
          <w:w w:val="85"/>
          <w:sz w:val="20"/>
          <w:szCs w:val="20"/>
        </w:rPr>
        <w:t>2406.</w:t>
      </w:r>
      <w:r w:rsidRPr="004A4726">
        <w:rPr>
          <w:b/>
          <w:w w:val="85"/>
          <w:sz w:val="20"/>
          <w:szCs w:val="20"/>
        </w:rPr>
        <w:tab/>
      </w:r>
      <w:r w:rsidRPr="004A4726">
        <w:rPr>
          <w:b/>
          <w:w w:val="80"/>
          <w:sz w:val="20"/>
          <w:szCs w:val="20"/>
        </w:rPr>
        <w:t>THE</w:t>
      </w:r>
      <w:r w:rsidRPr="004A4726">
        <w:rPr>
          <w:b/>
          <w:spacing w:val="-37"/>
          <w:w w:val="80"/>
          <w:sz w:val="20"/>
          <w:szCs w:val="20"/>
        </w:rPr>
        <w:t xml:space="preserve"> </w:t>
      </w:r>
      <w:r w:rsidRPr="004A4726">
        <w:rPr>
          <w:b/>
          <w:w w:val="80"/>
          <w:sz w:val="20"/>
          <w:szCs w:val="20"/>
        </w:rPr>
        <w:t>MINISTER</w:t>
      </w:r>
      <w:r w:rsidRPr="004A4726">
        <w:rPr>
          <w:b/>
          <w:spacing w:val="-21"/>
          <w:w w:val="80"/>
          <w:sz w:val="20"/>
          <w:szCs w:val="20"/>
        </w:rPr>
        <w:t xml:space="preserve"> </w:t>
      </w:r>
      <w:r w:rsidRPr="004A4726">
        <w:rPr>
          <w:b/>
          <w:w w:val="80"/>
          <w:sz w:val="20"/>
          <w:szCs w:val="20"/>
        </w:rPr>
        <w:t>OF</w:t>
      </w:r>
      <w:r w:rsidRPr="004A4726">
        <w:rPr>
          <w:b/>
          <w:spacing w:val="-32"/>
          <w:w w:val="80"/>
          <w:sz w:val="20"/>
          <w:szCs w:val="20"/>
        </w:rPr>
        <w:t xml:space="preserve"> </w:t>
      </w:r>
      <w:r w:rsidRPr="004A4726">
        <w:rPr>
          <w:b/>
          <w:w w:val="80"/>
          <w:sz w:val="20"/>
          <w:szCs w:val="20"/>
        </w:rPr>
        <w:t>FORESTRY,</w:t>
      </w:r>
      <w:r w:rsidRPr="004A4726">
        <w:rPr>
          <w:b/>
          <w:spacing w:val="-23"/>
          <w:w w:val="80"/>
          <w:sz w:val="20"/>
          <w:szCs w:val="20"/>
        </w:rPr>
        <w:t xml:space="preserve"> </w:t>
      </w:r>
      <w:r w:rsidRPr="004A4726">
        <w:rPr>
          <w:b/>
          <w:w w:val="80"/>
          <w:sz w:val="20"/>
          <w:szCs w:val="20"/>
        </w:rPr>
        <w:t>FISHERIES</w:t>
      </w:r>
      <w:r w:rsidRPr="004A4726">
        <w:rPr>
          <w:b/>
          <w:spacing w:val="-21"/>
          <w:w w:val="80"/>
          <w:sz w:val="20"/>
          <w:szCs w:val="20"/>
        </w:rPr>
        <w:t xml:space="preserve"> </w:t>
      </w:r>
      <w:r w:rsidRPr="004A4726">
        <w:rPr>
          <w:b/>
          <w:w w:val="80"/>
          <w:sz w:val="20"/>
          <w:szCs w:val="20"/>
        </w:rPr>
        <w:t>AND</w:t>
      </w:r>
      <w:r w:rsidRPr="004A4726">
        <w:rPr>
          <w:b/>
          <w:spacing w:val="-32"/>
          <w:w w:val="80"/>
          <w:sz w:val="20"/>
          <w:szCs w:val="20"/>
        </w:rPr>
        <w:t xml:space="preserve"> </w:t>
      </w:r>
      <w:r w:rsidRPr="004A4726">
        <w:rPr>
          <w:b/>
          <w:w w:val="80"/>
          <w:sz w:val="20"/>
          <w:szCs w:val="20"/>
        </w:rPr>
        <w:t>THE</w:t>
      </w:r>
      <w:r w:rsidRPr="004A4726">
        <w:rPr>
          <w:b/>
          <w:spacing w:val="-37"/>
          <w:w w:val="80"/>
          <w:sz w:val="20"/>
          <w:szCs w:val="20"/>
        </w:rPr>
        <w:t xml:space="preserve"> </w:t>
      </w:r>
      <w:r w:rsidRPr="004A4726">
        <w:rPr>
          <w:b/>
          <w:w w:val="80"/>
          <w:sz w:val="20"/>
          <w:szCs w:val="20"/>
        </w:rPr>
        <w:t>ENVIRONMENT</w:t>
      </w:r>
      <w:r w:rsidRPr="004A4726">
        <w:rPr>
          <w:b/>
          <w:spacing w:val="-13"/>
          <w:w w:val="80"/>
          <w:sz w:val="20"/>
          <w:szCs w:val="20"/>
        </w:rPr>
        <w:t xml:space="preserve"> </w:t>
      </w:r>
      <w:r w:rsidRPr="004A4726">
        <w:rPr>
          <w:b/>
          <w:w w:val="80"/>
          <w:sz w:val="20"/>
          <w:szCs w:val="20"/>
        </w:rPr>
        <w:t>REPLIES</w:t>
      </w:r>
      <w:r w:rsidRPr="004A4726">
        <w:rPr>
          <w:w w:val="80"/>
          <w:sz w:val="20"/>
          <w:szCs w:val="20"/>
        </w:rPr>
        <w:t>:</w:t>
      </w: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6A0F79" w:rsidP="000166DA">
      <w:pPr>
        <w:pStyle w:val="Heading2"/>
        <w:numPr>
          <w:ilvl w:val="0"/>
          <w:numId w:val="1"/>
        </w:numPr>
        <w:tabs>
          <w:tab w:val="left" w:pos="680"/>
          <w:tab w:val="left" w:pos="681"/>
          <w:tab w:val="left" w:pos="1255"/>
        </w:tabs>
        <w:ind w:right="206" w:hanging="1138"/>
        <w:jc w:val="left"/>
        <w:rPr>
          <w:sz w:val="20"/>
          <w:szCs w:val="20"/>
        </w:rPr>
      </w:pPr>
      <w:r w:rsidRPr="004A4726">
        <w:rPr>
          <w:w w:val="80"/>
          <w:sz w:val="20"/>
          <w:szCs w:val="20"/>
        </w:rPr>
        <w:t>(a)</w:t>
      </w:r>
      <w:r w:rsidRPr="004A4726">
        <w:rPr>
          <w:w w:val="80"/>
          <w:sz w:val="20"/>
          <w:szCs w:val="20"/>
        </w:rPr>
        <w:tab/>
      </w:r>
      <w:r w:rsidRPr="004A4726">
        <w:rPr>
          <w:w w:val="80"/>
          <w:sz w:val="20"/>
          <w:szCs w:val="20"/>
        </w:rPr>
        <w:tab/>
      </w:r>
      <w:r w:rsidRPr="004A4726">
        <w:rPr>
          <w:sz w:val="20"/>
          <w:szCs w:val="20"/>
        </w:rPr>
        <w:t>Whales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are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fully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protected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Sou</w:t>
      </w:r>
      <w:r w:rsidR="00BD4C4D" w:rsidRPr="004A4726">
        <w:rPr>
          <w:sz w:val="20"/>
          <w:szCs w:val="20"/>
        </w:rPr>
        <w:t>t</w:t>
      </w:r>
      <w:r w:rsidRPr="004A4726">
        <w:rPr>
          <w:sz w:val="20"/>
          <w:szCs w:val="20"/>
        </w:rPr>
        <w:t>h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African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wate</w:t>
      </w:r>
      <w:r w:rsidRPr="004A4726">
        <w:rPr>
          <w:sz w:val="20"/>
          <w:szCs w:val="20"/>
        </w:rPr>
        <w:t>rs.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Legal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instruments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ar</w:t>
      </w:r>
      <w:r w:rsidRPr="004A4726">
        <w:rPr>
          <w:sz w:val="20"/>
          <w:szCs w:val="20"/>
        </w:rPr>
        <w:t>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place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ensure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long-ter</w:t>
      </w:r>
      <w:r w:rsidR="00BD4C4D" w:rsidRPr="004A4726">
        <w:rPr>
          <w:sz w:val="20"/>
          <w:szCs w:val="20"/>
        </w:rPr>
        <w:t>m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survival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whales,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including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following</w:t>
      </w:r>
      <w:r w:rsidRPr="004A4726">
        <w:rPr>
          <w:w w:val="80"/>
          <w:sz w:val="20"/>
          <w:szCs w:val="20"/>
        </w:rPr>
        <w:t>:</w:t>
      </w:r>
    </w:p>
    <w:p w:rsidR="00F508E9" w:rsidRPr="004A4726" w:rsidRDefault="00BD4C4D" w:rsidP="004A4726">
      <w:pPr>
        <w:rPr>
          <w:sz w:val="20"/>
          <w:szCs w:val="20"/>
        </w:rPr>
      </w:pPr>
      <w:r w:rsidRPr="004A4726">
        <w:rPr>
          <w:w w:val="75"/>
          <w:sz w:val="20"/>
          <w:szCs w:val="20"/>
        </w:rPr>
        <w:t>The Nat</w:t>
      </w:r>
      <w:r w:rsidR="006A0F79" w:rsidRPr="004A4726">
        <w:rPr>
          <w:w w:val="75"/>
          <w:sz w:val="20"/>
          <w:szCs w:val="20"/>
        </w:rPr>
        <w:t>ional Environme</w:t>
      </w:r>
      <w:r w:rsidRPr="004A4726">
        <w:rPr>
          <w:w w:val="75"/>
          <w:sz w:val="20"/>
          <w:szCs w:val="20"/>
        </w:rPr>
        <w:t>ntal Management: Biodiversity A</w:t>
      </w:r>
      <w:r w:rsidR="006A0F79" w:rsidRPr="004A4726">
        <w:rPr>
          <w:w w:val="75"/>
          <w:sz w:val="20"/>
          <w:szCs w:val="20"/>
        </w:rPr>
        <w:t xml:space="preserve">ct, 2004 (Act No. 10 of </w:t>
      </w:r>
      <w:r w:rsidRPr="004A4726">
        <w:rPr>
          <w:w w:val="70"/>
          <w:sz w:val="20"/>
          <w:szCs w:val="20"/>
        </w:rPr>
        <w:t>2004). In the Thr</w:t>
      </w:r>
      <w:r w:rsidR="006A0F79" w:rsidRPr="004A4726">
        <w:rPr>
          <w:w w:val="70"/>
          <w:sz w:val="20"/>
          <w:szCs w:val="20"/>
        </w:rPr>
        <w:t>eatened or</w:t>
      </w:r>
      <w:r w:rsidRPr="004A4726">
        <w:rPr>
          <w:w w:val="70"/>
          <w:sz w:val="20"/>
          <w:szCs w:val="20"/>
        </w:rPr>
        <w:t xml:space="preserve"> Pr</w:t>
      </w:r>
      <w:r w:rsidR="006A0F79" w:rsidRPr="004A4726">
        <w:rPr>
          <w:w w:val="70"/>
          <w:sz w:val="20"/>
          <w:szCs w:val="20"/>
        </w:rPr>
        <w:t>otected Marine Species Regulations, whales are</w:t>
      </w:r>
      <w:r w:rsidR="006A0F79" w:rsidRPr="004A4726">
        <w:rPr>
          <w:spacing w:val="4"/>
          <w:w w:val="70"/>
          <w:sz w:val="20"/>
          <w:szCs w:val="20"/>
        </w:rPr>
        <w:t xml:space="preserve"> </w:t>
      </w:r>
      <w:r w:rsidR="006A0F79" w:rsidRPr="004A4726">
        <w:rPr>
          <w:w w:val="70"/>
          <w:sz w:val="20"/>
          <w:szCs w:val="20"/>
        </w:rPr>
        <w:t>listed</w:t>
      </w:r>
      <w:r w:rsidR="000166DA" w:rsidRPr="004A4726">
        <w:rPr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as</w:t>
      </w:r>
      <w:r w:rsidR="006A0F79" w:rsidRPr="004A4726">
        <w:rPr>
          <w:spacing w:val="-26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a</w:t>
      </w:r>
      <w:r w:rsidR="006A0F79" w:rsidRPr="004A4726">
        <w:rPr>
          <w:spacing w:val="-30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th</w:t>
      </w:r>
      <w:r w:rsidRPr="004A4726">
        <w:rPr>
          <w:w w:val="80"/>
          <w:sz w:val="20"/>
          <w:szCs w:val="20"/>
        </w:rPr>
        <w:t>r</w:t>
      </w:r>
      <w:r w:rsidR="006A0F79" w:rsidRPr="004A4726">
        <w:rPr>
          <w:w w:val="80"/>
          <w:sz w:val="20"/>
          <w:szCs w:val="20"/>
        </w:rPr>
        <w:t>eatened</w:t>
      </w:r>
      <w:r w:rsidR="006A0F79" w:rsidRPr="004A4726">
        <w:rPr>
          <w:spacing w:val="-17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or</w:t>
      </w:r>
      <w:r w:rsidR="006A0F79" w:rsidRPr="004A4726">
        <w:rPr>
          <w:spacing w:val="-31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protected</w:t>
      </w:r>
      <w:r w:rsidR="006A0F79" w:rsidRPr="004A4726">
        <w:rPr>
          <w:spacing w:val="-20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species.</w:t>
      </w:r>
      <w:r w:rsidR="006A0F79" w:rsidRPr="004A4726">
        <w:rPr>
          <w:spacing w:val="-28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In</w:t>
      </w:r>
      <w:r w:rsidR="006A0F79" w:rsidRPr="004A4726">
        <w:rPr>
          <w:spacing w:val="-34"/>
          <w:w w:val="80"/>
          <w:sz w:val="20"/>
          <w:szCs w:val="20"/>
        </w:rPr>
        <w:t xml:space="preserve"> </w:t>
      </w:r>
      <w:r w:rsidRPr="004A4726">
        <w:rPr>
          <w:w w:val="80"/>
          <w:sz w:val="20"/>
          <w:szCs w:val="20"/>
        </w:rPr>
        <w:t>term</w:t>
      </w:r>
      <w:r w:rsidR="006A0F79" w:rsidRPr="004A4726">
        <w:rPr>
          <w:w w:val="80"/>
          <w:sz w:val="20"/>
          <w:szCs w:val="20"/>
        </w:rPr>
        <w:t>s</w:t>
      </w:r>
      <w:r w:rsidR="006A0F79" w:rsidRPr="004A4726">
        <w:rPr>
          <w:spacing w:val="-25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of</w:t>
      </w:r>
      <w:r w:rsidR="006A0F79" w:rsidRPr="004A4726">
        <w:rPr>
          <w:spacing w:val="-26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these</w:t>
      </w:r>
      <w:r w:rsidR="006A0F79" w:rsidRPr="004A4726">
        <w:rPr>
          <w:spacing w:val="-16"/>
          <w:w w:val="80"/>
          <w:sz w:val="20"/>
          <w:szCs w:val="20"/>
        </w:rPr>
        <w:t xml:space="preserve"> </w:t>
      </w:r>
      <w:r w:rsidRPr="004A4726">
        <w:rPr>
          <w:w w:val="80"/>
          <w:sz w:val="20"/>
          <w:szCs w:val="20"/>
        </w:rPr>
        <w:t>re</w:t>
      </w:r>
      <w:r w:rsidR="006A0F79" w:rsidRPr="004A4726">
        <w:rPr>
          <w:w w:val="80"/>
          <w:sz w:val="20"/>
          <w:szCs w:val="20"/>
        </w:rPr>
        <w:t>gulat</w:t>
      </w:r>
      <w:r w:rsidRPr="004A4726">
        <w:rPr>
          <w:w w:val="80"/>
          <w:sz w:val="20"/>
          <w:szCs w:val="20"/>
        </w:rPr>
        <w:t>i</w:t>
      </w:r>
      <w:r w:rsidR="006A0F79" w:rsidRPr="004A4726">
        <w:rPr>
          <w:w w:val="80"/>
          <w:sz w:val="20"/>
          <w:szCs w:val="20"/>
        </w:rPr>
        <w:t>ons,</w:t>
      </w:r>
      <w:r w:rsidR="006A0F79" w:rsidRPr="004A4726">
        <w:rPr>
          <w:spacing w:val="-20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>certain</w:t>
      </w:r>
      <w:r w:rsidR="006A0F79" w:rsidRPr="004A4726">
        <w:rPr>
          <w:spacing w:val="-22"/>
          <w:w w:val="80"/>
          <w:sz w:val="20"/>
          <w:szCs w:val="20"/>
        </w:rPr>
        <w:t xml:space="preserve"> </w:t>
      </w:r>
      <w:r w:rsidR="006A0F79" w:rsidRPr="004A4726">
        <w:rPr>
          <w:w w:val="80"/>
          <w:sz w:val="20"/>
          <w:szCs w:val="20"/>
        </w:rPr>
        <w:t xml:space="preserve">aMvitl99 </w:t>
      </w:r>
      <w:r w:rsidR="006A0F79" w:rsidRPr="004A4726">
        <w:rPr>
          <w:w w:val="75"/>
          <w:sz w:val="20"/>
          <w:szCs w:val="20"/>
        </w:rPr>
        <w:t>are</w:t>
      </w:r>
      <w:r w:rsidR="006A0F79" w:rsidRPr="004A4726">
        <w:rPr>
          <w:spacing w:val="-24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>p</w:t>
      </w:r>
      <w:r w:rsidRPr="004A4726">
        <w:rPr>
          <w:w w:val="75"/>
          <w:sz w:val="20"/>
          <w:szCs w:val="20"/>
        </w:rPr>
        <w:t>r</w:t>
      </w:r>
      <w:r w:rsidR="006A0F79" w:rsidRPr="004A4726">
        <w:rPr>
          <w:w w:val="75"/>
          <w:sz w:val="20"/>
          <w:szCs w:val="20"/>
        </w:rPr>
        <w:t>ohibited,</w:t>
      </w:r>
      <w:r w:rsidR="006A0F79" w:rsidRPr="004A4726">
        <w:rPr>
          <w:spacing w:val="-3"/>
          <w:w w:val="75"/>
          <w:sz w:val="20"/>
          <w:szCs w:val="20"/>
        </w:rPr>
        <w:t xml:space="preserve"> </w:t>
      </w:r>
      <w:r w:rsidRPr="004A4726">
        <w:rPr>
          <w:w w:val="75"/>
          <w:sz w:val="20"/>
          <w:szCs w:val="20"/>
        </w:rPr>
        <w:t>su</w:t>
      </w:r>
      <w:r w:rsidR="006A0F79" w:rsidRPr="004A4726">
        <w:rPr>
          <w:w w:val="75"/>
          <w:sz w:val="20"/>
          <w:szCs w:val="20"/>
        </w:rPr>
        <w:t>ch</w:t>
      </w:r>
      <w:r w:rsidR="006A0F79" w:rsidRPr="004A4726">
        <w:rPr>
          <w:spacing w:val="-11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>as</w:t>
      </w:r>
      <w:r w:rsidR="006A0F79" w:rsidRPr="004A4726">
        <w:rPr>
          <w:spacing w:val="-16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>hunting,</w:t>
      </w:r>
      <w:r w:rsidR="006A0F79" w:rsidRPr="004A4726">
        <w:rPr>
          <w:spacing w:val="-5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>catching,</w:t>
      </w:r>
      <w:r w:rsidR="006A0F79" w:rsidRPr="004A4726">
        <w:rPr>
          <w:spacing w:val="-5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>killing,</w:t>
      </w:r>
      <w:r w:rsidR="006A0F79" w:rsidRPr="004A4726">
        <w:rPr>
          <w:spacing w:val="-10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>capturing,</w:t>
      </w:r>
      <w:r w:rsidR="006A0F79" w:rsidRPr="004A4726">
        <w:rPr>
          <w:spacing w:val="-3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>importing or</w:t>
      </w:r>
      <w:r w:rsidR="006A0F79" w:rsidRPr="004A4726">
        <w:rPr>
          <w:spacing w:val="-18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>exporting</w:t>
      </w:r>
      <w:r w:rsidR="006A0F79" w:rsidRPr="004A4726">
        <w:rPr>
          <w:spacing w:val="-8"/>
          <w:w w:val="75"/>
          <w:sz w:val="20"/>
          <w:szCs w:val="20"/>
        </w:rPr>
        <w:t xml:space="preserve"> </w:t>
      </w:r>
      <w:r w:rsidR="006A0F79" w:rsidRPr="004A4726">
        <w:rPr>
          <w:w w:val="75"/>
          <w:sz w:val="20"/>
          <w:szCs w:val="20"/>
        </w:rPr>
        <w:t xml:space="preserve">of </w:t>
      </w:r>
      <w:r w:rsidR="006A0F79" w:rsidRPr="004A4726">
        <w:rPr>
          <w:w w:val="85"/>
          <w:sz w:val="20"/>
          <w:szCs w:val="20"/>
        </w:rPr>
        <w:t>a</w:t>
      </w:r>
      <w:r w:rsidR="006A0F79" w:rsidRPr="004A4726">
        <w:rPr>
          <w:spacing w:val="-29"/>
          <w:w w:val="85"/>
          <w:sz w:val="20"/>
          <w:szCs w:val="20"/>
        </w:rPr>
        <w:t xml:space="preserve"> </w:t>
      </w:r>
      <w:r w:rsidR="006A0F79" w:rsidRPr="004A4726">
        <w:rPr>
          <w:w w:val="85"/>
          <w:sz w:val="20"/>
          <w:szCs w:val="20"/>
        </w:rPr>
        <w:t>listed</w:t>
      </w:r>
      <w:r w:rsidR="006A0F79" w:rsidRPr="004A4726">
        <w:rPr>
          <w:spacing w:val="-22"/>
          <w:w w:val="85"/>
          <w:sz w:val="20"/>
          <w:szCs w:val="20"/>
        </w:rPr>
        <w:t xml:space="preserve"> </w:t>
      </w:r>
      <w:r w:rsidR="006A0F79" w:rsidRPr="004A4726">
        <w:rPr>
          <w:w w:val="85"/>
          <w:sz w:val="20"/>
          <w:szCs w:val="20"/>
        </w:rPr>
        <w:t>species.</w:t>
      </w:r>
      <w:r w:rsidR="006A0F79" w:rsidRPr="004A4726">
        <w:rPr>
          <w:spacing w:val="-20"/>
          <w:w w:val="85"/>
          <w:sz w:val="20"/>
          <w:szCs w:val="20"/>
        </w:rPr>
        <w:t xml:space="preserve"> </w:t>
      </w:r>
      <w:r w:rsidR="006A0F79" w:rsidRPr="004A4726">
        <w:rPr>
          <w:w w:val="85"/>
          <w:sz w:val="20"/>
          <w:szCs w:val="20"/>
        </w:rPr>
        <w:t>Human</w:t>
      </w:r>
      <w:r w:rsidR="006A0F79" w:rsidRPr="004A4726">
        <w:rPr>
          <w:spacing w:val="-15"/>
          <w:w w:val="85"/>
          <w:sz w:val="20"/>
          <w:szCs w:val="20"/>
        </w:rPr>
        <w:t xml:space="preserve"> </w:t>
      </w:r>
      <w:r w:rsidRPr="004A4726">
        <w:rPr>
          <w:w w:val="85"/>
          <w:sz w:val="20"/>
          <w:szCs w:val="20"/>
        </w:rPr>
        <w:t>ac</w:t>
      </w:r>
      <w:r w:rsidR="006A0F79" w:rsidRPr="004A4726">
        <w:rPr>
          <w:w w:val="85"/>
          <w:sz w:val="20"/>
          <w:szCs w:val="20"/>
        </w:rPr>
        <w:t>tivitie</w:t>
      </w:r>
      <w:r w:rsidRPr="004A4726">
        <w:rPr>
          <w:w w:val="85"/>
          <w:sz w:val="20"/>
          <w:szCs w:val="20"/>
        </w:rPr>
        <w:t>s</w:t>
      </w:r>
      <w:r w:rsidR="006A0F79" w:rsidRPr="004A4726">
        <w:rPr>
          <w:spacing w:val="-5"/>
          <w:w w:val="85"/>
          <w:sz w:val="20"/>
          <w:szCs w:val="20"/>
        </w:rPr>
        <w:t xml:space="preserve"> </w:t>
      </w:r>
      <w:r w:rsidR="006A0F79" w:rsidRPr="004A4726">
        <w:rPr>
          <w:w w:val="85"/>
          <w:sz w:val="20"/>
          <w:szCs w:val="20"/>
        </w:rPr>
        <w:t>around</w:t>
      </w:r>
      <w:r w:rsidR="006A0F79" w:rsidRPr="004A4726">
        <w:rPr>
          <w:spacing w:val="-15"/>
          <w:w w:val="85"/>
          <w:sz w:val="20"/>
          <w:szCs w:val="20"/>
        </w:rPr>
        <w:t xml:space="preserve"> </w:t>
      </w:r>
      <w:r w:rsidR="006A0F79" w:rsidRPr="004A4726">
        <w:rPr>
          <w:w w:val="85"/>
          <w:sz w:val="20"/>
          <w:szCs w:val="20"/>
        </w:rPr>
        <w:t>whal</w:t>
      </w:r>
      <w:r w:rsidRPr="004A4726">
        <w:rPr>
          <w:w w:val="85"/>
          <w:sz w:val="20"/>
          <w:szCs w:val="20"/>
        </w:rPr>
        <w:t>es</w:t>
      </w:r>
      <w:r w:rsidR="006A0F79" w:rsidRPr="004A4726">
        <w:rPr>
          <w:spacing w:val="-19"/>
          <w:w w:val="85"/>
          <w:sz w:val="20"/>
          <w:szCs w:val="20"/>
        </w:rPr>
        <w:t xml:space="preserve"> </w:t>
      </w:r>
      <w:r w:rsidRPr="004A4726">
        <w:rPr>
          <w:w w:val="85"/>
          <w:sz w:val="20"/>
          <w:szCs w:val="20"/>
        </w:rPr>
        <w:t>ar</w:t>
      </w:r>
      <w:r w:rsidR="006A0F79" w:rsidRPr="004A4726">
        <w:rPr>
          <w:w w:val="85"/>
          <w:sz w:val="20"/>
          <w:szCs w:val="20"/>
        </w:rPr>
        <w:t>e</w:t>
      </w:r>
      <w:r w:rsidR="006A0F79" w:rsidRPr="004A4726">
        <w:rPr>
          <w:spacing w:val="-25"/>
          <w:w w:val="85"/>
          <w:sz w:val="20"/>
          <w:szCs w:val="20"/>
        </w:rPr>
        <w:t xml:space="preserve"> </w:t>
      </w:r>
      <w:r w:rsidRPr="004A4726">
        <w:rPr>
          <w:w w:val="85"/>
          <w:sz w:val="20"/>
          <w:szCs w:val="20"/>
        </w:rPr>
        <w:t>als</w:t>
      </w:r>
      <w:r w:rsidR="006A0F79" w:rsidRPr="004A4726">
        <w:rPr>
          <w:w w:val="85"/>
          <w:sz w:val="20"/>
          <w:szCs w:val="20"/>
        </w:rPr>
        <w:t>o</w:t>
      </w:r>
      <w:r w:rsidR="006A0F79" w:rsidRPr="004A4726">
        <w:rPr>
          <w:spacing w:val="-13"/>
          <w:w w:val="85"/>
          <w:sz w:val="20"/>
          <w:szCs w:val="20"/>
        </w:rPr>
        <w:t xml:space="preserve"> </w:t>
      </w:r>
      <w:r w:rsidRPr="004A4726">
        <w:rPr>
          <w:w w:val="85"/>
          <w:sz w:val="20"/>
          <w:szCs w:val="20"/>
        </w:rPr>
        <w:t>regulated</w:t>
      </w:r>
      <w:r w:rsidR="006A0F79" w:rsidRPr="004A4726">
        <w:rPr>
          <w:w w:val="85"/>
          <w:sz w:val="20"/>
          <w:szCs w:val="20"/>
        </w:rPr>
        <w:t>.</w:t>
      </w:r>
    </w:p>
    <w:p w:rsidR="00F508E9" w:rsidRPr="004A4726" w:rsidRDefault="004A4726" w:rsidP="000166DA">
      <w:pPr>
        <w:tabs>
          <w:tab w:val="left" w:pos="1868"/>
        </w:tabs>
        <w:ind w:right="123" w:hanging="691"/>
        <w:rPr>
          <w:sz w:val="20"/>
          <w:szCs w:val="20"/>
        </w:rPr>
      </w:pPr>
      <w:r w:rsidRPr="004A4726">
        <w:rPr>
          <w:sz w:val="20"/>
          <w:szCs w:val="20"/>
        </w:rPr>
        <w:br/>
      </w:r>
      <w:r w:rsidR="006A0F79" w:rsidRPr="004A4726">
        <w:rPr>
          <w:sz w:val="20"/>
          <w:szCs w:val="20"/>
        </w:rPr>
        <w:t>The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National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Environmental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Management: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Protected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Areas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Amendment Act,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2014 (Act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No.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21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of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2014)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which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enables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the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establishment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of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marine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protected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areas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 xml:space="preserve">to </w:t>
      </w:r>
      <w:r w:rsidR="006A0F79" w:rsidRPr="004A4726">
        <w:rPr>
          <w:sz w:val="20"/>
          <w:szCs w:val="20"/>
        </w:rPr>
        <w:t>provide sanctuaries for all marine</w:t>
      </w:r>
      <w:r w:rsidR="006A0F79" w:rsidRPr="004A4726">
        <w:rPr>
          <w:sz w:val="20"/>
          <w:szCs w:val="20"/>
        </w:rPr>
        <w:t xml:space="preserve"> </w:t>
      </w:r>
      <w:r w:rsidR="006A0F79" w:rsidRPr="004A4726">
        <w:rPr>
          <w:sz w:val="20"/>
          <w:szCs w:val="20"/>
        </w:rPr>
        <w:t>species</w:t>
      </w:r>
      <w:r w:rsidR="006A0F79" w:rsidRPr="004A4726">
        <w:rPr>
          <w:w w:val="80"/>
          <w:sz w:val="20"/>
          <w:szCs w:val="20"/>
        </w:rPr>
        <w:t>.</w:t>
      </w: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6A0F79" w:rsidP="000166DA">
      <w:pPr>
        <w:pStyle w:val="NoSpacing"/>
        <w:rPr>
          <w:sz w:val="20"/>
          <w:szCs w:val="20"/>
        </w:rPr>
      </w:pPr>
      <w:r w:rsidRPr="004A4726">
        <w:rPr>
          <w:sz w:val="20"/>
          <w:szCs w:val="20"/>
        </w:rPr>
        <w:t>South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Africa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also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signatory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party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various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international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treaties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that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promote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the </w:t>
      </w:r>
      <w:r w:rsidR="00BD4C4D" w:rsidRPr="004A4726">
        <w:rPr>
          <w:sz w:val="20"/>
          <w:szCs w:val="20"/>
        </w:rPr>
        <w:t>pr</w:t>
      </w:r>
      <w:r w:rsidRPr="004A4726">
        <w:rPr>
          <w:sz w:val="20"/>
          <w:szCs w:val="20"/>
        </w:rPr>
        <w:t>otect</w:t>
      </w:r>
      <w:r w:rsidR="00BD4C4D" w:rsidRPr="004A4726">
        <w:rPr>
          <w:sz w:val="20"/>
          <w:szCs w:val="20"/>
        </w:rPr>
        <w:t>i</w:t>
      </w:r>
      <w:r w:rsidRPr="004A4726">
        <w:rPr>
          <w:sz w:val="20"/>
          <w:szCs w:val="20"/>
        </w:rPr>
        <w:t>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whales,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including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Convention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Migratory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Species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(CMS),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Commission </w:t>
      </w:r>
      <w:r w:rsidRPr="004A4726">
        <w:rPr>
          <w:sz w:val="20"/>
          <w:szCs w:val="20"/>
        </w:rPr>
        <w:t>for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Conservation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Antarc</w:t>
      </w:r>
      <w:r w:rsidRPr="004A4726">
        <w:rPr>
          <w:sz w:val="20"/>
          <w:szCs w:val="20"/>
        </w:rPr>
        <w:t>tic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Marine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Living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Resourc</w:t>
      </w:r>
      <w:r w:rsidRPr="004A4726">
        <w:rPr>
          <w:sz w:val="20"/>
          <w:szCs w:val="20"/>
        </w:rPr>
        <w:t>es(CCMALR)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International </w:t>
      </w:r>
      <w:r w:rsidRPr="004A4726">
        <w:rPr>
          <w:sz w:val="20"/>
          <w:szCs w:val="20"/>
        </w:rPr>
        <w:t>Whaling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Commission.</w:t>
      </w: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6A0F79" w:rsidP="000166DA">
      <w:pPr>
        <w:rPr>
          <w:sz w:val="20"/>
          <w:szCs w:val="20"/>
        </w:rPr>
      </w:pPr>
      <w:r w:rsidRPr="004A4726">
        <w:rPr>
          <w:sz w:val="20"/>
          <w:szCs w:val="20"/>
        </w:rPr>
        <w:t>These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legal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instrument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provide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optimum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conditions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for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all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species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recover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from </w:t>
      </w:r>
      <w:r w:rsidRPr="004A4726">
        <w:rPr>
          <w:sz w:val="20"/>
          <w:szCs w:val="20"/>
        </w:rPr>
        <w:t>past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unsustainable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practices.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addition,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South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Afri</w:t>
      </w:r>
      <w:r w:rsidRPr="004A4726">
        <w:rPr>
          <w:sz w:val="20"/>
          <w:szCs w:val="20"/>
        </w:rPr>
        <w:t>can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re9earcheo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play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leading </w:t>
      </w:r>
      <w:r w:rsidR="00BD4C4D" w:rsidRPr="004A4726">
        <w:rPr>
          <w:sz w:val="20"/>
          <w:szCs w:val="20"/>
        </w:rPr>
        <w:t>role in international science fo</w:t>
      </w:r>
      <w:r w:rsidRPr="004A4726">
        <w:rPr>
          <w:sz w:val="20"/>
          <w:szCs w:val="20"/>
        </w:rPr>
        <w:t>rums aimed at determi</w:t>
      </w:r>
      <w:r w:rsidR="00BD4C4D" w:rsidRPr="004A4726">
        <w:rPr>
          <w:sz w:val="20"/>
          <w:szCs w:val="20"/>
        </w:rPr>
        <w:t>ning the food requirements of to</w:t>
      </w:r>
      <w:r w:rsidRPr="004A4726">
        <w:rPr>
          <w:sz w:val="20"/>
          <w:szCs w:val="20"/>
        </w:rPr>
        <w:t xml:space="preserve">p </w:t>
      </w:r>
      <w:r w:rsidRPr="004A4726">
        <w:rPr>
          <w:sz w:val="20"/>
          <w:szCs w:val="20"/>
        </w:rPr>
        <w:t>predators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such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setting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measures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ensur</w:t>
      </w:r>
      <w:r w:rsidRPr="004A4726">
        <w:rPr>
          <w:sz w:val="20"/>
          <w:szCs w:val="20"/>
        </w:rPr>
        <w:t>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adequate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access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their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prey</w:t>
      </w:r>
      <w:r w:rsidRPr="004A4726">
        <w:rPr>
          <w:w w:val="85"/>
          <w:sz w:val="20"/>
          <w:szCs w:val="20"/>
        </w:rPr>
        <w:t>.</w:t>
      </w: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6A0F79" w:rsidP="000166DA">
      <w:pPr>
        <w:ind w:left="1276" w:right="143" w:hanging="566"/>
        <w:rPr>
          <w:sz w:val="20"/>
          <w:szCs w:val="20"/>
        </w:rPr>
      </w:pPr>
      <w:r w:rsidRPr="004A4726">
        <w:rPr>
          <w:sz w:val="20"/>
          <w:szCs w:val="20"/>
        </w:rPr>
        <w:t>(b)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eat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variety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prey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within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South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African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marine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waters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traditional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feeding grounds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Southern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Ocean.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general,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feed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polar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waters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breed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in </w:t>
      </w:r>
      <w:r w:rsidR="00BD4C4D" w:rsidRPr="004A4726">
        <w:rPr>
          <w:sz w:val="20"/>
          <w:szCs w:val="20"/>
        </w:rPr>
        <w:t>war</w:t>
      </w:r>
      <w:r w:rsidRPr="004A4726">
        <w:rPr>
          <w:sz w:val="20"/>
          <w:szCs w:val="20"/>
        </w:rPr>
        <w:t>mer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waters.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Feeding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time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therefore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typically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spe</w:t>
      </w:r>
      <w:r w:rsidRPr="004A4726">
        <w:rPr>
          <w:sz w:val="20"/>
          <w:szCs w:val="20"/>
        </w:rPr>
        <w:t>nt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away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from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South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Africa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Antarctic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sub-Antar</w:t>
      </w:r>
      <w:r w:rsidRPr="004A4726">
        <w:rPr>
          <w:sz w:val="20"/>
          <w:szCs w:val="20"/>
        </w:rPr>
        <w:t>ctic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waters.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South</w:t>
      </w:r>
      <w:r w:rsidRPr="004A4726">
        <w:rPr>
          <w:sz w:val="20"/>
          <w:szCs w:val="20"/>
        </w:rPr>
        <w:t>ern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O</w:t>
      </w:r>
      <w:r w:rsidRPr="004A4726">
        <w:rPr>
          <w:sz w:val="20"/>
          <w:szCs w:val="20"/>
        </w:rPr>
        <w:t>cean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managed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by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agreement</w:t>
      </w:r>
      <w:r w:rsidRPr="004A4726">
        <w:rPr>
          <w:sz w:val="20"/>
          <w:szCs w:val="20"/>
        </w:rPr>
        <w:t>,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including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 Convent</w:t>
      </w:r>
      <w:r w:rsidR="00BD4C4D" w:rsidRPr="004A4726">
        <w:rPr>
          <w:sz w:val="20"/>
          <w:szCs w:val="20"/>
        </w:rPr>
        <w:t>i</w:t>
      </w:r>
      <w:r w:rsidRPr="004A4726">
        <w:rPr>
          <w:sz w:val="20"/>
          <w:szCs w:val="20"/>
        </w:rPr>
        <w:t>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Conservation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Antarc</w:t>
      </w:r>
      <w:r w:rsidRPr="004A4726">
        <w:rPr>
          <w:sz w:val="20"/>
          <w:szCs w:val="20"/>
        </w:rPr>
        <w:t>tic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Marine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Living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Resources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(CCAMLR).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South Africa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active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member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contributes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deliberations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conservation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Southern </w:t>
      </w:r>
      <w:r w:rsidRPr="004A4726">
        <w:rPr>
          <w:sz w:val="20"/>
          <w:szCs w:val="20"/>
        </w:rPr>
        <w:t>Ocean.</w:t>
      </w:r>
    </w:p>
    <w:p w:rsidR="00F508E9" w:rsidRPr="004A4726" w:rsidRDefault="006A0F79" w:rsidP="000166DA">
      <w:pPr>
        <w:pStyle w:val="ListParagraph"/>
        <w:numPr>
          <w:ilvl w:val="0"/>
          <w:numId w:val="1"/>
        </w:numPr>
        <w:tabs>
          <w:tab w:val="left" w:pos="740"/>
        </w:tabs>
        <w:ind w:left="1314" w:right="108" w:hanging="1133"/>
        <w:jc w:val="left"/>
        <w:rPr>
          <w:sz w:val="20"/>
          <w:szCs w:val="20"/>
        </w:rPr>
      </w:pPr>
      <w:r w:rsidRPr="004A4726">
        <w:rPr>
          <w:sz w:val="20"/>
          <w:szCs w:val="20"/>
        </w:rPr>
        <w:t>(a)</w:t>
      </w:r>
      <w:r w:rsidRPr="004A4726">
        <w:rPr>
          <w:spacing w:val="17"/>
          <w:w w:val="80"/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South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African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policy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legal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framework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protects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all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species.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Department plays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meaningful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role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International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Conventions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Regional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Fisheries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Management Organisations to ensur</w:t>
      </w:r>
      <w:r w:rsidRPr="004A4726">
        <w:rPr>
          <w:sz w:val="20"/>
          <w:szCs w:val="20"/>
        </w:rPr>
        <w:t xml:space="preserve">e that all fisheries </w:t>
      </w:r>
      <w:r w:rsidR="00BD4C4D" w:rsidRPr="004A4726">
        <w:rPr>
          <w:sz w:val="20"/>
          <w:szCs w:val="20"/>
        </w:rPr>
        <w:t>are</w:t>
      </w:r>
      <w:r w:rsidRPr="004A4726">
        <w:rPr>
          <w:sz w:val="20"/>
          <w:szCs w:val="20"/>
        </w:rPr>
        <w:t xml:space="preserve"> sustainable and that the environment is </w:t>
      </w:r>
      <w:r w:rsidRPr="004A4726">
        <w:rPr>
          <w:sz w:val="20"/>
          <w:szCs w:val="20"/>
        </w:rPr>
        <w:t>protected.</w:t>
      </w: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6A0F79" w:rsidP="000166DA">
      <w:pPr>
        <w:ind w:left="1317" w:right="120" w:hanging="583"/>
        <w:rPr>
          <w:sz w:val="20"/>
          <w:szCs w:val="20"/>
        </w:rPr>
      </w:pPr>
      <w:r w:rsidRPr="004A4726">
        <w:rPr>
          <w:w w:val="80"/>
          <w:sz w:val="20"/>
          <w:szCs w:val="20"/>
        </w:rPr>
        <w:t>(</w:t>
      </w:r>
      <w:r w:rsidRPr="004A4726">
        <w:rPr>
          <w:sz w:val="20"/>
          <w:szCs w:val="20"/>
        </w:rPr>
        <w:t>b)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The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existing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policy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legal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framework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protect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whales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is</w:t>
      </w:r>
      <w:r w:rsidRPr="004A4726">
        <w:rPr>
          <w:sz w:val="20"/>
          <w:szCs w:val="20"/>
        </w:rPr>
        <w:t xml:space="preserve"> </w:t>
      </w:r>
      <w:r w:rsidR="00BD4C4D" w:rsidRPr="004A4726">
        <w:rPr>
          <w:sz w:val="20"/>
          <w:szCs w:val="20"/>
        </w:rPr>
        <w:t>currently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being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implemented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compliance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and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enforcement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initiatives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are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in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place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to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aid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protection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of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>our</w:t>
      </w:r>
      <w:r w:rsidRPr="004A4726">
        <w:rPr>
          <w:sz w:val="20"/>
          <w:szCs w:val="20"/>
        </w:rPr>
        <w:t xml:space="preserve"> </w:t>
      </w:r>
      <w:r w:rsidRPr="004A4726">
        <w:rPr>
          <w:sz w:val="20"/>
          <w:szCs w:val="20"/>
        </w:rPr>
        <w:t xml:space="preserve">marine </w:t>
      </w:r>
      <w:r w:rsidRPr="004A4726">
        <w:rPr>
          <w:sz w:val="20"/>
          <w:szCs w:val="20"/>
        </w:rPr>
        <w:t>species</w:t>
      </w:r>
      <w:r w:rsidRPr="004A4726">
        <w:rPr>
          <w:w w:val="85"/>
          <w:sz w:val="20"/>
          <w:szCs w:val="20"/>
        </w:rPr>
        <w:t>.</w:t>
      </w: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6A0F79" w:rsidP="000166DA">
      <w:pPr>
        <w:ind w:left="168"/>
        <w:rPr>
          <w:sz w:val="20"/>
          <w:szCs w:val="20"/>
        </w:rPr>
      </w:pPr>
      <w:r w:rsidRPr="004A4726">
        <w:rPr>
          <w:w w:val="90"/>
          <w:sz w:val="20"/>
          <w:szCs w:val="20"/>
        </w:rPr>
        <w:lastRenderedPageBreak/>
        <w:t>Regards</w:t>
      </w:r>
    </w:p>
    <w:p w:rsidR="00F508E9" w:rsidRPr="004A4726" w:rsidRDefault="00F508E9" w:rsidP="000166DA">
      <w:pPr>
        <w:pStyle w:val="BodyText"/>
        <w:rPr>
          <w:sz w:val="20"/>
          <w:szCs w:val="20"/>
        </w:rPr>
      </w:pPr>
    </w:p>
    <w:p w:rsidR="00F508E9" w:rsidRPr="004A4726" w:rsidRDefault="006A0F79" w:rsidP="000166DA">
      <w:pPr>
        <w:pStyle w:val="Heading2"/>
        <w:ind w:left="169"/>
        <w:rPr>
          <w:b/>
          <w:sz w:val="20"/>
          <w:szCs w:val="20"/>
        </w:rPr>
      </w:pPr>
      <w:r w:rsidRPr="004A4726">
        <w:rPr>
          <w:b/>
          <w:w w:val="75"/>
          <w:sz w:val="20"/>
          <w:szCs w:val="20"/>
        </w:rPr>
        <w:t>MS B D</w:t>
      </w:r>
      <w:r w:rsidRPr="004A4726">
        <w:rPr>
          <w:b/>
          <w:spacing w:val="-54"/>
          <w:w w:val="75"/>
          <w:sz w:val="20"/>
          <w:szCs w:val="20"/>
        </w:rPr>
        <w:t xml:space="preserve"> </w:t>
      </w:r>
      <w:r w:rsidR="000166DA" w:rsidRPr="004A4726">
        <w:rPr>
          <w:b/>
          <w:spacing w:val="-54"/>
          <w:w w:val="75"/>
          <w:sz w:val="20"/>
          <w:szCs w:val="20"/>
        </w:rPr>
        <w:t xml:space="preserve">   </w:t>
      </w:r>
      <w:r w:rsidRPr="004A4726">
        <w:rPr>
          <w:b/>
          <w:w w:val="75"/>
          <w:sz w:val="20"/>
          <w:szCs w:val="20"/>
        </w:rPr>
        <w:t>CREECY, MP</w:t>
      </w:r>
    </w:p>
    <w:p w:rsidR="00F508E9" w:rsidRPr="004A4726" w:rsidRDefault="006A0F79" w:rsidP="000166DA">
      <w:pPr>
        <w:ind w:left="167"/>
        <w:rPr>
          <w:b/>
          <w:sz w:val="20"/>
          <w:szCs w:val="20"/>
        </w:rPr>
      </w:pPr>
      <w:r w:rsidRPr="004A4726">
        <w:rPr>
          <w:b/>
          <w:w w:val="80"/>
          <w:sz w:val="20"/>
          <w:szCs w:val="20"/>
        </w:rPr>
        <w:t>MINISTER OF FORESTRY, FISHERIES AND THE ENVIRONMENT</w:t>
      </w:r>
    </w:p>
    <w:p w:rsidR="00F508E9" w:rsidRPr="004A4726" w:rsidRDefault="006A0F79" w:rsidP="000166DA">
      <w:pPr>
        <w:tabs>
          <w:tab w:val="left" w:pos="1091"/>
        </w:tabs>
        <w:ind w:left="159"/>
        <w:rPr>
          <w:sz w:val="20"/>
          <w:szCs w:val="20"/>
        </w:rPr>
      </w:pPr>
      <w:r w:rsidRPr="004A4726">
        <w:rPr>
          <w:b/>
          <w:w w:val="90"/>
          <w:sz w:val="20"/>
          <w:szCs w:val="20"/>
        </w:rPr>
        <w:t>DATE</w:t>
      </w:r>
      <w:r w:rsidRPr="004A4726">
        <w:rPr>
          <w:w w:val="90"/>
          <w:sz w:val="20"/>
          <w:szCs w:val="20"/>
        </w:rPr>
        <w:t>:</w:t>
      </w:r>
      <w:r w:rsidRPr="004A4726">
        <w:rPr>
          <w:spacing w:val="-35"/>
          <w:w w:val="90"/>
          <w:sz w:val="20"/>
          <w:szCs w:val="20"/>
        </w:rPr>
        <w:t xml:space="preserve"> </w:t>
      </w:r>
      <w:r w:rsidR="000166DA" w:rsidRPr="004A4726">
        <w:rPr>
          <w:w w:val="90"/>
          <w:sz w:val="20"/>
          <w:szCs w:val="20"/>
        </w:rPr>
        <w:t>6/11/2020</w:t>
      </w:r>
    </w:p>
    <w:sectPr w:rsidR="00F508E9" w:rsidRPr="004A4726" w:rsidSect="00F508E9">
      <w:footerReference w:type="default" r:id="rId7"/>
      <w:pgSz w:w="11900" w:h="16820"/>
      <w:pgMar w:top="1400" w:right="1280" w:bottom="980" w:left="1280" w:header="0" w:footer="7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79" w:rsidRDefault="006A0F79" w:rsidP="00F508E9">
      <w:r>
        <w:separator/>
      </w:r>
    </w:p>
  </w:endnote>
  <w:endnote w:type="continuationSeparator" w:id="1">
    <w:p w:rsidR="006A0F79" w:rsidRDefault="006A0F79" w:rsidP="00F5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E9" w:rsidRDefault="00F508E9">
    <w:pPr>
      <w:pStyle w:val="BodyText"/>
      <w:spacing w:line="14" w:lineRule="auto"/>
      <w:rPr>
        <w:sz w:val="20"/>
      </w:rPr>
    </w:pPr>
    <w:r w:rsidRPr="00F50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.3pt;margin-top:790.75pt;width:31.6pt;height:14.7pt;z-index:-251797504;mso-position-horizontal-relative:page;mso-position-vertical-relative:page" filled="f" stroked="f">
          <v:textbox inset="0,0,0,0">
            <w:txbxContent>
              <w:p w:rsidR="00F508E9" w:rsidRPr="004A4726" w:rsidRDefault="00F508E9" w:rsidP="004A4726"/>
            </w:txbxContent>
          </v:textbox>
          <w10:wrap anchorx="page" anchory="page"/>
        </v:shape>
      </w:pict>
    </w:r>
    <w:r w:rsidRPr="00F508E9">
      <w:pict>
        <v:shape id="_x0000_s2050" type="#_x0000_t202" style="position:absolute;margin-left:264.3pt;margin-top:792.5pt;width:66.55pt;height:12.1pt;z-index:-251796480;mso-position-horizontal-relative:page;mso-position-vertical-relative:page" filled="f" stroked="f">
          <v:textbox inset="0,0,0,0">
            <w:txbxContent>
              <w:p w:rsidR="00F508E9" w:rsidRPr="004A4726" w:rsidRDefault="00F508E9" w:rsidP="004A4726"/>
            </w:txbxContent>
          </v:textbox>
          <w10:wrap anchorx="page" anchory="page"/>
        </v:shape>
      </w:pict>
    </w:r>
    <w:r w:rsidRPr="00F508E9">
      <w:pict>
        <v:shape id="_x0000_s2049" type="#_x0000_t202" style="position:absolute;margin-left:70.35pt;margin-top:793.2pt;width:72.35pt;height:11.5pt;z-index:-251795456;mso-position-horizontal-relative:page;mso-position-vertical-relative:page" filled="f" stroked="f">
          <v:textbox inset="0,0,0,0">
            <w:txbxContent>
              <w:p w:rsidR="00F508E9" w:rsidRPr="004A4726" w:rsidRDefault="00F508E9" w:rsidP="004A472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79" w:rsidRDefault="006A0F79" w:rsidP="00F508E9">
      <w:r>
        <w:separator/>
      </w:r>
    </w:p>
  </w:footnote>
  <w:footnote w:type="continuationSeparator" w:id="1">
    <w:p w:rsidR="006A0F79" w:rsidRDefault="006A0F79" w:rsidP="00F50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3A8F"/>
    <w:multiLevelType w:val="hybridMultilevel"/>
    <w:tmpl w:val="7182014A"/>
    <w:lvl w:ilvl="0" w:tplc="B956B8B6">
      <w:start w:val="1"/>
      <w:numFmt w:val="decimal"/>
      <w:lvlText w:val="(%1)"/>
      <w:lvlJc w:val="left"/>
      <w:pPr>
        <w:ind w:left="694" w:hanging="568"/>
      </w:pPr>
      <w:rPr>
        <w:rFonts w:hint="default"/>
        <w:spacing w:val="-1"/>
        <w:w w:val="75"/>
        <w:lang w:val="en-US" w:eastAsia="en-US" w:bidi="en-US"/>
      </w:rPr>
    </w:lvl>
    <w:lvl w:ilvl="1" w:tplc="BECADE3A">
      <w:numFmt w:val="bullet"/>
      <w:lvlText w:val="•"/>
      <w:lvlJc w:val="left"/>
      <w:pPr>
        <w:ind w:left="1564" w:hanging="568"/>
      </w:pPr>
      <w:rPr>
        <w:rFonts w:hint="default"/>
        <w:lang w:val="en-US" w:eastAsia="en-US" w:bidi="en-US"/>
      </w:rPr>
    </w:lvl>
    <w:lvl w:ilvl="2" w:tplc="07E0573E">
      <w:numFmt w:val="bullet"/>
      <w:lvlText w:val="•"/>
      <w:lvlJc w:val="left"/>
      <w:pPr>
        <w:ind w:left="2428" w:hanging="568"/>
      </w:pPr>
      <w:rPr>
        <w:rFonts w:hint="default"/>
        <w:lang w:val="en-US" w:eastAsia="en-US" w:bidi="en-US"/>
      </w:rPr>
    </w:lvl>
    <w:lvl w:ilvl="3" w:tplc="73C0FE2A">
      <w:numFmt w:val="bullet"/>
      <w:lvlText w:val="•"/>
      <w:lvlJc w:val="left"/>
      <w:pPr>
        <w:ind w:left="3292" w:hanging="568"/>
      </w:pPr>
      <w:rPr>
        <w:rFonts w:hint="default"/>
        <w:lang w:val="en-US" w:eastAsia="en-US" w:bidi="en-US"/>
      </w:rPr>
    </w:lvl>
    <w:lvl w:ilvl="4" w:tplc="47F61534">
      <w:numFmt w:val="bullet"/>
      <w:lvlText w:val="•"/>
      <w:lvlJc w:val="left"/>
      <w:pPr>
        <w:ind w:left="4156" w:hanging="568"/>
      </w:pPr>
      <w:rPr>
        <w:rFonts w:hint="default"/>
        <w:lang w:val="en-US" w:eastAsia="en-US" w:bidi="en-US"/>
      </w:rPr>
    </w:lvl>
    <w:lvl w:ilvl="5" w:tplc="AD5081EA">
      <w:numFmt w:val="bullet"/>
      <w:lvlText w:val="•"/>
      <w:lvlJc w:val="left"/>
      <w:pPr>
        <w:ind w:left="5020" w:hanging="568"/>
      </w:pPr>
      <w:rPr>
        <w:rFonts w:hint="default"/>
        <w:lang w:val="en-US" w:eastAsia="en-US" w:bidi="en-US"/>
      </w:rPr>
    </w:lvl>
    <w:lvl w:ilvl="6" w:tplc="7A2A0B06">
      <w:numFmt w:val="bullet"/>
      <w:lvlText w:val="•"/>
      <w:lvlJc w:val="left"/>
      <w:pPr>
        <w:ind w:left="5884" w:hanging="568"/>
      </w:pPr>
      <w:rPr>
        <w:rFonts w:hint="default"/>
        <w:lang w:val="en-US" w:eastAsia="en-US" w:bidi="en-US"/>
      </w:rPr>
    </w:lvl>
    <w:lvl w:ilvl="7" w:tplc="39C00DBC">
      <w:numFmt w:val="bullet"/>
      <w:lvlText w:val="•"/>
      <w:lvlJc w:val="left"/>
      <w:pPr>
        <w:ind w:left="6748" w:hanging="568"/>
      </w:pPr>
      <w:rPr>
        <w:rFonts w:hint="default"/>
        <w:lang w:val="en-US" w:eastAsia="en-US" w:bidi="en-US"/>
      </w:rPr>
    </w:lvl>
    <w:lvl w:ilvl="8" w:tplc="5636BFFE">
      <w:numFmt w:val="bullet"/>
      <w:lvlText w:val="•"/>
      <w:lvlJc w:val="left"/>
      <w:pPr>
        <w:ind w:left="7612" w:hanging="568"/>
      </w:pPr>
      <w:rPr>
        <w:rFonts w:hint="default"/>
        <w:lang w:val="en-US" w:eastAsia="en-US" w:bidi="en-US"/>
      </w:rPr>
    </w:lvl>
  </w:abstractNum>
  <w:abstractNum w:abstractNumId="1">
    <w:nsid w:val="5FCD7F67"/>
    <w:multiLevelType w:val="hybridMultilevel"/>
    <w:tmpl w:val="D31EC4F8"/>
    <w:lvl w:ilvl="0" w:tplc="D88E4A3A">
      <w:start w:val="1"/>
      <w:numFmt w:val="decimal"/>
      <w:lvlText w:val="%1)"/>
      <w:lvlJc w:val="left"/>
      <w:pPr>
        <w:ind w:left="1254" w:hanging="564"/>
        <w:jc w:val="right"/>
      </w:pPr>
      <w:rPr>
        <w:rFonts w:hint="default"/>
        <w:spacing w:val="-1"/>
        <w:w w:val="72"/>
        <w:lang w:val="en-US" w:eastAsia="en-US" w:bidi="en-US"/>
      </w:rPr>
    </w:lvl>
    <w:lvl w:ilvl="1" w:tplc="E618BA30">
      <w:numFmt w:val="bullet"/>
      <w:lvlText w:val="•"/>
      <w:lvlJc w:val="left"/>
      <w:pPr>
        <w:ind w:left="1813" w:hanging="556"/>
      </w:pPr>
      <w:rPr>
        <w:rFonts w:hint="default"/>
        <w:w w:val="69"/>
        <w:lang w:val="en-US" w:eastAsia="en-US" w:bidi="en-US"/>
      </w:rPr>
    </w:lvl>
    <w:lvl w:ilvl="2" w:tplc="766A34A6">
      <w:numFmt w:val="bullet"/>
      <w:lvlText w:val="•"/>
      <w:lvlJc w:val="left"/>
      <w:pPr>
        <w:ind w:left="2655" w:hanging="556"/>
      </w:pPr>
      <w:rPr>
        <w:rFonts w:hint="default"/>
        <w:lang w:val="en-US" w:eastAsia="en-US" w:bidi="en-US"/>
      </w:rPr>
    </w:lvl>
    <w:lvl w:ilvl="3" w:tplc="19B6D6A0">
      <w:numFmt w:val="bullet"/>
      <w:lvlText w:val="•"/>
      <w:lvlJc w:val="left"/>
      <w:pPr>
        <w:ind w:left="3491" w:hanging="556"/>
      </w:pPr>
      <w:rPr>
        <w:rFonts w:hint="default"/>
        <w:lang w:val="en-US" w:eastAsia="en-US" w:bidi="en-US"/>
      </w:rPr>
    </w:lvl>
    <w:lvl w:ilvl="4" w:tplc="4D38C220">
      <w:numFmt w:val="bullet"/>
      <w:lvlText w:val="•"/>
      <w:lvlJc w:val="left"/>
      <w:pPr>
        <w:ind w:left="4326" w:hanging="556"/>
      </w:pPr>
      <w:rPr>
        <w:rFonts w:hint="default"/>
        <w:lang w:val="en-US" w:eastAsia="en-US" w:bidi="en-US"/>
      </w:rPr>
    </w:lvl>
    <w:lvl w:ilvl="5" w:tplc="D6B44CF2">
      <w:numFmt w:val="bullet"/>
      <w:lvlText w:val="•"/>
      <w:lvlJc w:val="left"/>
      <w:pPr>
        <w:ind w:left="5162" w:hanging="556"/>
      </w:pPr>
      <w:rPr>
        <w:rFonts w:hint="default"/>
        <w:lang w:val="en-US" w:eastAsia="en-US" w:bidi="en-US"/>
      </w:rPr>
    </w:lvl>
    <w:lvl w:ilvl="6" w:tplc="32CAF294">
      <w:numFmt w:val="bullet"/>
      <w:lvlText w:val="•"/>
      <w:lvlJc w:val="left"/>
      <w:pPr>
        <w:ind w:left="5997" w:hanging="556"/>
      </w:pPr>
      <w:rPr>
        <w:rFonts w:hint="default"/>
        <w:lang w:val="en-US" w:eastAsia="en-US" w:bidi="en-US"/>
      </w:rPr>
    </w:lvl>
    <w:lvl w:ilvl="7" w:tplc="D7022674">
      <w:numFmt w:val="bullet"/>
      <w:lvlText w:val="•"/>
      <w:lvlJc w:val="left"/>
      <w:pPr>
        <w:ind w:left="6833" w:hanging="556"/>
      </w:pPr>
      <w:rPr>
        <w:rFonts w:hint="default"/>
        <w:lang w:val="en-US" w:eastAsia="en-US" w:bidi="en-US"/>
      </w:rPr>
    </w:lvl>
    <w:lvl w:ilvl="8" w:tplc="ACA81E46">
      <w:numFmt w:val="bullet"/>
      <w:lvlText w:val="•"/>
      <w:lvlJc w:val="left"/>
      <w:pPr>
        <w:ind w:left="7668" w:hanging="55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08E9"/>
    <w:rsid w:val="000166DA"/>
    <w:rsid w:val="004A4726"/>
    <w:rsid w:val="006A0F79"/>
    <w:rsid w:val="00BD4C4D"/>
    <w:rsid w:val="00F5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8E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508E9"/>
    <w:pPr>
      <w:spacing w:line="371" w:lineRule="exact"/>
      <w:ind w:left="1379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1"/>
    <w:qFormat/>
    <w:rsid w:val="00F508E9"/>
    <w:pPr>
      <w:ind w:left="167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08E9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F508E9"/>
    <w:pPr>
      <w:ind w:left="691" w:hanging="1138"/>
    </w:pPr>
  </w:style>
  <w:style w:type="paragraph" w:customStyle="1" w:styleId="TableParagraph">
    <w:name w:val="Table Paragraph"/>
    <w:basedOn w:val="Normal"/>
    <w:uiPriority w:val="1"/>
    <w:qFormat/>
    <w:rsid w:val="00F508E9"/>
  </w:style>
  <w:style w:type="paragraph" w:styleId="NoSpacing">
    <w:name w:val="No Spacing"/>
    <w:uiPriority w:val="1"/>
    <w:qFormat/>
    <w:rsid w:val="000166DA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A4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72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A4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726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SKM_C65820110610040</vt:lpstr>
    </vt:vector>
  </TitlesOfParts>
  <Company>Toshiba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SKM_C65820110610040</dc:title>
  <dc:creator>PMG User</dc:creator>
  <cp:lastModifiedBy>PMG User</cp:lastModifiedBy>
  <cp:revision>2</cp:revision>
  <dcterms:created xsi:type="dcterms:W3CDTF">2020-11-09T11:25:00Z</dcterms:created>
  <dcterms:modified xsi:type="dcterms:W3CDTF">2020-11-09T11:25:00Z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KM_C658</vt:lpwstr>
  </property>
  <property fmtid="{D5CDD505-2E9C-101B-9397-08002B2CF9AE}" pid="4" name="LastSaved">
    <vt:filetime>2020-11-09T00:00:00Z</vt:filetime>
  </property>
</Properties>
</file>