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92" w:rsidRPr="007F1B18" w:rsidRDefault="00E96792" w:rsidP="00E96792">
      <w:pPr>
        <w:spacing w:line="360" w:lineRule="auto"/>
        <w:jc w:val="center"/>
        <w:rPr>
          <w:rFonts w:cs="Arial"/>
          <w:b/>
          <w:bCs/>
          <w:sz w:val="32"/>
          <w:szCs w:val="32"/>
        </w:rPr>
      </w:pPr>
      <w:r w:rsidRPr="007F1B18">
        <w:rPr>
          <w:rFonts w:cs="Arial"/>
          <w:b/>
          <w:bCs/>
          <w:sz w:val="32"/>
          <w:szCs w:val="32"/>
        </w:rPr>
        <w:t>NATIONAL ASSEMBLY</w:t>
      </w:r>
    </w:p>
    <w:p w:rsidR="00E96792" w:rsidRPr="007F1B18" w:rsidRDefault="00E96792" w:rsidP="00E96792">
      <w:pPr>
        <w:spacing w:after="0"/>
        <w:jc w:val="both"/>
        <w:rPr>
          <w:rFonts w:cs="Arial"/>
          <w:b/>
          <w:bCs/>
          <w:sz w:val="32"/>
          <w:szCs w:val="32"/>
          <w:u w:val="single"/>
        </w:rPr>
      </w:pPr>
      <w:bookmarkStart w:id="0" w:name="_Hlk71550006"/>
      <w:r w:rsidRPr="007F1B18">
        <w:rPr>
          <w:rFonts w:cs="Arial"/>
          <w:b/>
          <w:bCs/>
          <w:sz w:val="32"/>
          <w:szCs w:val="32"/>
          <w:u w:val="single"/>
        </w:rPr>
        <w:t>QUESTION NO. 2395</w:t>
      </w:r>
      <w:r w:rsidRPr="007F1B18">
        <w:rPr>
          <w:rFonts w:cs="Arial"/>
          <w:b/>
          <w:bCs/>
          <w:color w:val="000000" w:themeColor="text1"/>
          <w:sz w:val="32"/>
          <w:szCs w:val="32"/>
          <w:u w:val="single"/>
        </w:rPr>
        <w:t>-2021</w:t>
      </w:r>
    </w:p>
    <w:p w:rsidR="00E96792" w:rsidRPr="007F1B18" w:rsidRDefault="00E96792" w:rsidP="00E96792">
      <w:pPr>
        <w:pStyle w:val="DACBODYTEXT"/>
        <w:spacing w:after="0"/>
        <w:ind w:left="0"/>
        <w:jc w:val="both"/>
        <w:rPr>
          <w:rFonts w:cs="Arial"/>
          <w:b/>
          <w:sz w:val="32"/>
          <w:szCs w:val="32"/>
          <w:u w:val="single"/>
        </w:rPr>
      </w:pPr>
      <w:r w:rsidRPr="007F1B18">
        <w:rPr>
          <w:rFonts w:cs="Arial"/>
          <w:b/>
          <w:sz w:val="32"/>
          <w:szCs w:val="32"/>
          <w:u w:val="single"/>
        </w:rPr>
        <w:t>WRITTEN REPLY</w:t>
      </w:r>
    </w:p>
    <w:p w:rsidR="00E96792" w:rsidRPr="007F1B18" w:rsidRDefault="00E96792" w:rsidP="00E96792">
      <w:pPr>
        <w:spacing w:after="0"/>
        <w:jc w:val="both"/>
        <w:rPr>
          <w:rFonts w:cs="Arial"/>
          <w:b/>
          <w:sz w:val="32"/>
          <w:szCs w:val="32"/>
        </w:rPr>
      </w:pPr>
      <w:r w:rsidRPr="007F1B18">
        <w:rPr>
          <w:rFonts w:cs="Arial"/>
          <w:b/>
          <w:bCs/>
          <w:sz w:val="32"/>
          <w:szCs w:val="32"/>
        </w:rPr>
        <w:t>INTERNAL QUESTION PAPER NO.2395</w:t>
      </w:r>
      <w:r w:rsidRPr="007F1B18">
        <w:rPr>
          <w:rFonts w:cs="Arial"/>
          <w:b/>
          <w:bCs/>
          <w:color w:val="000000" w:themeColor="text1"/>
          <w:sz w:val="32"/>
          <w:szCs w:val="32"/>
        </w:rPr>
        <w:t>–</w:t>
      </w:r>
      <w:r w:rsidRPr="007F1B18">
        <w:rPr>
          <w:rFonts w:cs="Arial"/>
          <w:b/>
          <w:color w:val="000000" w:themeColor="text1"/>
          <w:sz w:val="32"/>
          <w:szCs w:val="32"/>
        </w:rPr>
        <w:t>2021</w:t>
      </w:r>
      <w:r w:rsidRPr="007F1B18">
        <w:rPr>
          <w:rFonts w:cs="Arial"/>
          <w:b/>
          <w:sz w:val="32"/>
          <w:szCs w:val="32"/>
        </w:rPr>
        <w:t xml:space="preserve">, DATE OF PUBLICATION 12 NOVEMBER 2021: </w:t>
      </w:r>
    </w:p>
    <w:bookmarkEnd w:id="0"/>
    <w:p w:rsidR="00E96792" w:rsidRPr="007F1B18" w:rsidRDefault="00E96792" w:rsidP="00E96792">
      <w:pPr>
        <w:spacing w:before="100" w:beforeAutospacing="1" w:after="0"/>
        <w:jc w:val="both"/>
        <w:rPr>
          <w:rFonts w:cs="Arial"/>
          <w:sz w:val="32"/>
          <w:szCs w:val="32"/>
        </w:rPr>
      </w:pPr>
      <w:r w:rsidRPr="007F1B18">
        <w:rPr>
          <w:rFonts w:cs="Arial"/>
          <w:b/>
          <w:sz w:val="32"/>
          <w:szCs w:val="32"/>
        </w:rPr>
        <w:t>“Ms V Van Dyk (DA) to ask the Minister of Sport, Arts and Culture:</w:t>
      </w:r>
    </w:p>
    <w:p w:rsidR="00E96792" w:rsidRPr="007F1B18" w:rsidRDefault="00E96792" w:rsidP="00E96792">
      <w:pPr>
        <w:pStyle w:val="ListParagraph"/>
        <w:numPr>
          <w:ilvl w:val="0"/>
          <w:numId w:val="1"/>
        </w:numPr>
        <w:spacing w:after="160"/>
        <w:jc w:val="both"/>
        <w:rPr>
          <w:rFonts w:cs="Arial"/>
          <w:sz w:val="32"/>
          <w:szCs w:val="32"/>
        </w:rPr>
      </w:pPr>
      <w:r w:rsidRPr="007F1B18">
        <w:rPr>
          <w:rFonts w:cs="Arial"/>
          <w:sz w:val="32"/>
          <w:szCs w:val="32"/>
        </w:rPr>
        <w:t>What are the details of the measures that his department intends to put in place to rev</w:t>
      </w:r>
      <w:r>
        <w:rPr>
          <w:rFonts w:cs="Arial"/>
          <w:sz w:val="32"/>
          <w:szCs w:val="32"/>
        </w:rPr>
        <w:t xml:space="preserve">iew and resolve concerns that </w:t>
      </w:r>
      <w:r w:rsidRPr="007F1B18">
        <w:rPr>
          <w:rFonts w:cs="Arial"/>
          <w:sz w:val="32"/>
          <w:szCs w:val="32"/>
        </w:rPr>
        <w:t>members of sports council are recycled, especially those who have been performing poorly in other sports councils as well as those who have been historically implicated in wrong doing where they served previously?</w:t>
      </w:r>
    </w:p>
    <w:p w:rsidR="00E96792" w:rsidRPr="007F1B18" w:rsidRDefault="00E96792" w:rsidP="00E96792">
      <w:pPr>
        <w:pStyle w:val="ListParagraph"/>
        <w:spacing w:after="160"/>
        <w:ind w:left="360"/>
        <w:jc w:val="both"/>
        <w:rPr>
          <w:rFonts w:cs="Arial"/>
          <w:sz w:val="32"/>
          <w:szCs w:val="32"/>
        </w:rPr>
      </w:pPr>
    </w:p>
    <w:p w:rsidR="00E96792" w:rsidRPr="007F1B18" w:rsidRDefault="00E96792" w:rsidP="00E96792">
      <w:pPr>
        <w:pStyle w:val="ListParagraph"/>
        <w:numPr>
          <w:ilvl w:val="0"/>
          <w:numId w:val="1"/>
        </w:numPr>
        <w:tabs>
          <w:tab w:val="left" w:pos="1296"/>
          <w:tab w:val="left" w:pos="2448"/>
          <w:tab w:val="left" w:pos="3600"/>
          <w:tab w:val="left" w:pos="4752"/>
          <w:tab w:val="left" w:pos="5904"/>
          <w:tab w:val="left" w:pos="7056"/>
          <w:tab w:val="left" w:pos="8208"/>
        </w:tabs>
        <w:jc w:val="both"/>
        <w:rPr>
          <w:rFonts w:cs="Arial"/>
          <w:b/>
          <w:sz w:val="32"/>
          <w:szCs w:val="32"/>
        </w:rPr>
      </w:pPr>
      <w:r w:rsidRPr="007F1B18">
        <w:rPr>
          <w:rFonts w:cs="Arial"/>
          <w:sz w:val="32"/>
          <w:szCs w:val="32"/>
        </w:rPr>
        <w:t xml:space="preserve">What a) consequence management is there from the side of his Department towards council members who are implicated in investigated reports and b) are there reasons the department allowed people to serve on other Boards when they leave while being implicated and or before the outcomes of the investigation in previous boards are concluded?                                     </w:t>
      </w:r>
      <w:r w:rsidRPr="007F1B18">
        <w:rPr>
          <w:rFonts w:cs="Arial"/>
          <w:b/>
          <w:sz w:val="32"/>
          <w:szCs w:val="32"/>
        </w:rPr>
        <w:t xml:space="preserve">NW2768E </w:t>
      </w:r>
    </w:p>
    <w:p w:rsidR="00E96792" w:rsidRPr="007F1B18" w:rsidRDefault="00E96792" w:rsidP="00E96792">
      <w:pPr>
        <w:jc w:val="both"/>
        <w:rPr>
          <w:rFonts w:cs="Arial"/>
          <w:b/>
          <w:sz w:val="32"/>
          <w:szCs w:val="32"/>
        </w:rPr>
      </w:pPr>
      <w:r w:rsidRPr="007F1B18">
        <w:rPr>
          <w:rFonts w:cs="Arial"/>
          <w:b/>
          <w:sz w:val="32"/>
          <w:szCs w:val="32"/>
        </w:rPr>
        <w:t>REPLY</w:t>
      </w:r>
    </w:p>
    <w:p w:rsidR="00E96792" w:rsidRPr="007F1B18" w:rsidRDefault="00E96792" w:rsidP="00E96792">
      <w:pPr>
        <w:pStyle w:val="ListParagraph"/>
        <w:numPr>
          <w:ilvl w:val="0"/>
          <w:numId w:val="2"/>
        </w:numPr>
        <w:spacing w:after="160"/>
        <w:jc w:val="both"/>
        <w:rPr>
          <w:rFonts w:cs="Arial"/>
          <w:sz w:val="32"/>
          <w:szCs w:val="32"/>
        </w:rPr>
      </w:pPr>
      <w:r w:rsidRPr="007F1B18">
        <w:rPr>
          <w:rFonts w:cs="Arial"/>
          <w:sz w:val="32"/>
          <w:szCs w:val="32"/>
        </w:rPr>
        <w:t xml:space="preserve">The Sports Councils where they still exist are primarily </w:t>
      </w:r>
      <w:r>
        <w:rPr>
          <w:rFonts w:cs="Arial"/>
          <w:sz w:val="32"/>
          <w:szCs w:val="32"/>
        </w:rPr>
        <w:t xml:space="preserve">at the Local Government Level. </w:t>
      </w:r>
      <w:r w:rsidRPr="007F1B18">
        <w:rPr>
          <w:rFonts w:cs="Arial"/>
          <w:sz w:val="32"/>
          <w:szCs w:val="32"/>
        </w:rPr>
        <w:t>At the Provincial Level there are Pro</w:t>
      </w:r>
      <w:r>
        <w:rPr>
          <w:rFonts w:cs="Arial"/>
          <w:sz w:val="32"/>
          <w:szCs w:val="32"/>
        </w:rPr>
        <w:t xml:space="preserve">vincial Sports Confederations. </w:t>
      </w:r>
      <w:r w:rsidRPr="007F1B18">
        <w:rPr>
          <w:rFonts w:cs="Arial"/>
          <w:sz w:val="32"/>
          <w:szCs w:val="32"/>
        </w:rPr>
        <w:t xml:space="preserve">The Provincial Sports Confederations are members of the South African Sports Confederation and Olympic Committee (SASCOC).  SASCOC is a National Confederation recognized by the Minister in terms </w:t>
      </w:r>
      <w:r w:rsidRPr="007F1B18">
        <w:rPr>
          <w:rFonts w:cs="Arial"/>
          <w:sz w:val="32"/>
          <w:szCs w:val="32"/>
        </w:rPr>
        <w:lastRenderedPageBreak/>
        <w:t>of Section 2(1) of the National Sport and Recreation Act.  The Constitution of the Republic of South Africa, Sched</w:t>
      </w:r>
      <w:r>
        <w:rPr>
          <w:rFonts w:cs="Arial"/>
          <w:sz w:val="32"/>
          <w:szCs w:val="32"/>
        </w:rPr>
        <w:t xml:space="preserve">ule 5, lists “Provincial Sport” </w:t>
      </w:r>
      <w:r w:rsidRPr="007F1B18">
        <w:rPr>
          <w:rFonts w:cs="Arial"/>
          <w:sz w:val="32"/>
          <w:szCs w:val="32"/>
        </w:rPr>
        <w:t>as a Function</w:t>
      </w:r>
      <w:r>
        <w:rPr>
          <w:rFonts w:cs="Arial"/>
          <w:sz w:val="32"/>
          <w:szCs w:val="32"/>
        </w:rPr>
        <w:t xml:space="preserve">al Area of Exclusive Provincial Legislative </w:t>
      </w:r>
      <w:r w:rsidRPr="007F1B18">
        <w:rPr>
          <w:rFonts w:cs="Arial"/>
          <w:sz w:val="32"/>
          <w:szCs w:val="32"/>
        </w:rPr>
        <w:t>Competence.  Therefore, the administrative and governance matters relating to the Sports Councils fall within the jurisdiction of the Local Government as well as Provincial Government.</w:t>
      </w:r>
    </w:p>
    <w:p w:rsidR="00E96792" w:rsidRPr="007F1B18" w:rsidRDefault="00E96792" w:rsidP="00E96792">
      <w:pPr>
        <w:jc w:val="both"/>
        <w:rPr>
          <w:rFonts w:cs="Arial"/>
          <w:sz w:val="32"/>
          <w:szCs w:val="32"/>
        </w:rPr>
      </w:pPr>
      <w:r w:rsidRPr="007F1B18">
        <w:rPr>
          <w:rFonts w:cs="Arial"/>
          <w:sz w:val="32"/>
          <w:szCs w:val="32"/>
        </w:rPr>
        <w:t>2(a) and (b) Considering the response in (1) above should there be any matter, allegations or complaint against Sports Council Members such may only be referred to the Provincial Department concerned.</w:t>
      </w:r>
    </w:p>
    <w:p w:rsidR="00E96792" w:rsidRPr="007F1B18" w:rsidRDefault="00E96792" w:rsidP="00E96792">
      <w:pPr>
        <w:pStyle w:val="DACBODYTEXT"/>
        <w:ind w:left="0"/>
        <w:rPr>
          <w:rFonts w:cs="Arial"/>
          <w:sz w:val="32"/>
          <w:szCs w:val="32"/>
        </w:rPr>
      </w:pPr>
    </w:p>
    <w:p w:rsidR="00E96792" w:rsidRPr="007F1B18" w:rsidRDefault="00E96792" w:rsidP="00E96792">
      <w:pPr>
        <w:pStyle w:val="DACBODYTEXT"/>
        <w:ind w:left="0"/>
        <w:rPr>
          <w:rFonts w:cs="Arial"/>
          <w:sz w:val="32"/>
          <w:szCs w:val="32"/>
        </w:rPr>
      </w:pPr>
    </w:p>
    <w:p w:rsidR="006A33F5" w:rsidRDefault="00214017">
      <w:bookmarkStart w:id="1" w:name="_GoBack"/>
      <w:bookmarkEnd w:id="1"/>
    </w:p>
    <w:sectPr w:rsidR="006A33F5" w:rsidSect="005C1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D81"/>
    <w:multiLevelType w:val="hybridMultilevel"/>
    <w:tmpl w:val="2072F566"/>
    <w:lvl w:ilvl="0" w:tplc="F6C474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17214A"/>
    <w:multiLevelType w:val="hybridMultilevel"/>
    <w:tmpl w:val="AAFC02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96792"/>
    <w:rsid w:val="00214017"/>
    <w:rsid w:val="005C1721"/>
    <w:rsid w:val="00BE5DFB"/>
    <w:rsid w:val="00E96792"/>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E9679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E96792"/>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96792"/>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96792"/>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2021-11-26T11:21:00Z</dcterms:created>
  <dcterms:modified xsi:type="dcterms:W3CDTF">2021-11-26T11:21:00Z</dcterms:modified>
</cp:coreProperties>
</file>