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bookmarkStart w:id="0" w:name="_GoBack"/>
    </w:p>
    <w:bookmarkEnd w:id="0"/>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053F0E" w:rsidRDefault="00053F0E" w:rsidP="00053F0E">
      <w:pPr>
        <w:rPr>
          <w:rFonts w:ascii="Tahoma" w:hAnsi="Tahoma" w:cs="Tahoma"/>
          <w:b/>
          <w:bCs/>
          <w:sz w:val="22"/>
          <w:szCs w:val="22"/>
        </w:rPr>
      </w:pPr>
    </w:p>
    <w:p w:rsidR="008960B2" w:rsidRPr="00987C9F" w:rsidRDefault="008960B2" w:rsidP="00053F0E">
      <w:pP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083713" w:rsidRPr="00083713">
        <w:rPr>
          <w:rFonts w:ascii="Tahoma" w:hAnsi="Tahoma" w:cs="Tahoma"/>
          <w:b/>
          <w:bCs/>
          <w:sz w:val="22"/>
          <w:szCs w:val="22"/>
          <w:lang w:val="en-ZA"/>
        </w:rPr>
        <w:t>2382</w:t>
      </w:r>
    </w:p>
    <w:p w:rsidR="003042F7" w:rsidRPr="00694D5B" w:rsidRDefault="003042F7" w:rsidP="003042F7">
      <w:pPr>
        <w:spacing w:line="360" w:lineRule="auto"/>
        <w:jc w:val="both"/>
        <w:rPr>
          <w:rFonts w:ascii="Arial" w:hAnsi="Arial" w:cs="Arial"/>
          <w:bCs/>
          <w:sz w:val="16"/>
          <w:szCs w:val="16"/>
        </w:rPr>
      </w:pPr>
    </w:p>
    <w:p w:rsidR="003042F7" w:rsidRDefault="003042F7" w:rsidP="003042F7">
      <w:pPr>
        <w:autoSpaceDE w:val="0"/>
        <w:autoSpaceDN w:val="0"/>
        <w:adjustRightInd w:val="0"/>
        <w:rPr>
          <w:rFonts w:ascii="Arial" w:hAnsi="Arial" w:cs="Arial"/>
          <w:b/>
          <w:sz w:val="22"/>
          <w:szCs w:val="22"/>
        </w:rPr>
      </w:pPr>
      <w:r w:rsidRPr="003127AD">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CF0C6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BN9UpW4QAAAA0BAAAPAAAAAAAAAAAAAAAAAOoEAABkcnMvZG93bnJldi54&#10;bWxQSwECLQAUAAYACAAAACEAer9Us6cCAABJBgAAEAAAAAAAAAAAAAAAAAD4BQAAZHJzL2luay9p&#10;bmsxLnhtbFBLBQYAAAAABgAGAHgBAADNCAAAAAA=&#10;">
                <v:imagedata r:id="rId12" o:title=""/>
              </v:shape>
            </w:pict>
          </mc:Fallback>
        </mc:AlternateContent>
      </w:r>
      <w:r w:rsidRPr="003127AD">
        <w:rPr>
          <w:rFonts w:ascii="Arial" w:hAnsi="Arial" w:cs="Arial"/>
          <w:b/>
          <w:sz w:val="22"/>
          <w:szCs w:val="22"/>
          <w:u w:val="single"/>
        </w:rPr>
        <w:t>QUESTION</w:t>
      </w:r>
      <w:r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083713" w:rsidRPr="00083713" w:rsidRDefault="00083713" w:rsidP="00083713">
      <w:pPr>
        <w:autoSpaceDE w:val="0"/>
        <w:autoSpaceDN w:val="0"/>
        <w:adjustRightInd w:val="0"/>
        <w:spacing w:line="360" w:lineRule="auto"/>
        <w:jc w:val="both"/>
        <w:rPr>
          <w:rFonts w:ascii="Arial" w:hAnsi="Arial" w:cs="Arial"/>
          <w:bCs/>
          <w:sz w:val="22"/>
          <w:szCs w:val="22"/>
          <w:lang w:val="en-ZA"/>
        </w:rPr>
      </w:pPr>
      <w:r w:rsidRPr="00083713">
        <w:rPr>
          <w:rFonts w:ascii="Arial" w:hAnsi="Arial" w:cs="Arial"/>
          <w:bCs/>
          <w:sz w:val="22"/>
          <w:szCs w:val="22"/>
          <w:lang w:val="en-ZA"/>
        </w:rPr>
        <w:t>Mr M G P Lekota (Cope) to ask the Minister of Public Enterprises:</w:t>
      </w:r>
    </w:p>
    <w:p w:rsidR="0095077D" w:rsidRDefault="00083713" w:rsidP="00083713">
      <w:pPr>
        <w:autoSpaceDE w:val="0"/>
        <w:autoSpaceDN w:val="0"/>
        <w:adjustRightInd w:val="0"/>
        <w:spacing w:line="360" w:lineRule="auto"/>
        <w:jc w:val="both"/>
        <w:rPr>
          <w:rFonts w:ascii="Arial" w:hAnsi="Arial" w:cs="Arial"/>
          <w:bCs/>
          <w:sz w:val="22"/>
          <w:szCs w:val="22"/>
          <w:lang w:val="en-ZA"/>
        </w:rPr>
      </w:pPr>
      <w:r w:rsidRPr="00083713">
        <w:rPr>
          <w:rFonts w:ascii="Arial" w:hAnsi="Arial" w:cs="Arial"/>
          <w:bCs/>
          <w:sz w:val="22"/>
          <w:szCs w:val="22"/>
          <w:lang w:val="en-ZA"/>
        </w:rPr>
        <w:t>Whether his department or Eskom has launched any investigations into the incidents of violence and intimidation, the destruction of property and acts of outright sabotage during the current Eskom wage dispute; if not, what is the position in this regard; if so, what are (a) the outcomes of the investigations and (b) the further relevant details?         NW2621E</w:t>
      </w:r>
    </w:p>
    <w:p w:rsidR="00083713" w:rsidRDefault="00083713" w:rsidP="00083713">
      <w:pPr>
        <w:autoSpaceDE w:val="0"/>
        <w:autoSpaceDN w:val="0"/>
        <w:adjustRightInd w:val="0"/>
        <w:jc w:val="both"/>
        <w:rPr>
          <w:rFonts w:ascii="Arial" w:hAnsi="Arial" w:cs="Arial"/>
          <w:bCs/>
          <w:sz w:val="22"/>
          <w:szCs w:val="22"/>
          <w:lang w:val="en-ZA"/>
        </w:rPr>
      </w:pPr>
    </w:p>
    <w:p w:rsidR="00083713" w:rsidRPr="00083713" w:rsidRDefault="00083713" w:rsidP="00083713">
      <w:pPr>
        <w:autoSpaceDE w:val="0"/>
        <w:autoSpaceDN w:val="0"/>
        <w:adjustRightInd w:val="0"/>
        <w:jc w:val="both"/>
        <w:rPr>
          <w:rFonts w:ascii="Arial" w:hAnsi="Arial" w:cs="Arial"/>
          <w:sz w:val="22"/>
          <w:szCs w:val="22"/>
        </w:rPr>
      </w:pPr>
    </w:p>
    <w:p w:rsidR="003042F7" w:rsidRDefault="003042F7" w:rsidP="00694D5B">
      <w:pPr>
        <w:spacing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3042F7" w:rsidRDefault="003042F7" w:rsidP="003042F7">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According to the information received from Eskom</w:t>
      </w:r>
    </w:p>
    <w:p w:rsidR="00B143AB" w:rsidRPr="006B0C96" w:rsidRDefault="00B143AB" w:rsidP="00B143AB">
      <w:pPr>
        <w:spacing w:line="276" w:lineRule="auto"/>
        <w:jc w:val="both"/>
        <w:rPr>
          <w:rFonts w:ascii="Arial" w:hAnsi="Arial" w:cs="Arial"/>
          <w:iCs/>
          <w:sz w:val="22"/>
        </w:rPr>
      </w:pPr>
      <w:r w:rsidRPr="006B0C96">
        <w:rPr>
          <w:rFonts w:ascii="Arial" w:hAnsi="Arial" w:cs="Arial"/>
          <w:iCs/>
          <w:sz w:val="22"/>
        </w:rPr>
        <w:t xml:space="preserve">Yes, Eskom has launched investigations into the incidents of violence and intimidation, the destruction of property and acts of outright sabotage during the current Eskom wage dispute.  </w:t>
      </w:r>
    </w:p>
    <w:p w:rsidR="00B143AB" w:rsidRDefault="00B143AB" w:rsidP="00B143AB">
      <w:pPr>
        <w:spacing w:line="276" w:lineRule="auto"/>
        <w:jc w:val="both"/>
        <w:rPr>
          <w:rFonts w:ascii="Arial" w:hAnsi="Arial" w:cs="Arial"/>
          <w:iCs/>
          <w:sz w:val="22"/>
        </w:rPr>
      </w:pPr>
    </w:p>
    <w:p w:rsidR="00B143AB" w:rsidRPr="006B0C96" w:rsidRDefault="00B143AB" w:rsidP="00B143AB">
      <w:pPr>
        <w:spacing w:line="276" w:lineRule="auto"/>
        <w:jc w:val="both"/>
        <w:rPr>
          <w:rFonts w:ascii="Arial" w:hAnsi="Arial" w:cs="Arial"/>
          <w:iCs/>
          <w:sz w:val="22"/>
        </w:rPr>
      </w:pPr>
      <w:r w:rsidRPr="006B0C96">
        <w:rPr>
          <w:rFonts w:ascii="Arial" w:hAnsi="Arial" w:cs="Arial"/>
          <w:iCs/>
          <w:sz w:val="22"/>
        </w:rPr>
        <w:t>(a)</w:t>
      </w:r>
    </w:p>
    <w:p w:rsidR="00B143AB" w:rsidRPr="006B0C96" w:rsidRDefault="00B143AB" w:rsidP="00B143AB">
      <w:pPr>
        <w:spacing w:line="276" w:lineRule="auto"/>
        <w:jc w:val="both"/>
        <w:rPr>
          <w:rFonts w:ascii="Arial" w:hAnsi="Arial" w:cs="Arial"/>
          <w:iCs/>
          <w:sz w:val="22"/>
        </w:rPr>
      </w:pPr>
      <w:r w:rsidRPr="006B0C96">
        <w:rPr>
          <w:rFonts w:ascii="Arial" w:hAnsi="Arial" w:cs="Arial"/>
          <w:iCs/>
          <w:sz w:val="22"/>
        </w:rPr>
        <w:t>The investigations are in progress.</w:t>
      </w:r>
    </w:p>
    <w:p w:rsidR="00B143AB" w:rsidRPr="006B0C96" w:rsidRDefault="00B143AB" w:rsidP="00B143AB">
      <w:pPr>
        <w:spacing w:line="276" w:lineRule="auto"/>
        <w:jc w:val="both"/>
        <w:rPr>
          <w:rFonts w:ascii="Arial" w:hAnsi="Arial" w:cs="Arial"/>
          <w:iCs/>
          <w:sz w:val="22"/>
        </w:rPr>
      </w:pPr>
    </w:p>
    <w:p w:rsidR="00B143AB" w:rsidRPr="006B0C96" w:rsidRDefault="00B143AB" w:rsidP="00B143AB">
      <w:pPr>
        <w:spacing w:line="276" w:lineRule="auto"/>
        <w:jc w:val="both"/>
        <w:rPr>
          <w:rFonts w:ascii="Arial" w:hAnsi="Arial" w:cs="Arial"/>
          <w:iCs/>
          <w:sz w:val="22"/>
        </w:rPr>
      </w:pPr>
      <w:r w:rsidRPr="006B0C96">
        <w:rPr>
          <w:rFonts w:ascii="Arial" w:hAnsi="Arial" w:cs="Arial"/>
          <w:iCs/>
          <w:sz w:val="22"/>
        </w:rPr>
        <w:t>(b)</w:t>
      </w:r>
    </w:p>
    <w:p w:rsidR="00B143AB" w:rsidRDefault="00B143AB" w:rsidP="00B143AB">
      <w:pPr>
        <w:spacing w:line="276" w:lineRule="auto"/>
        <w:jc w:val="both"/>
        <w:rPr>
          <w:rFonts w:ascii="Arial" w:hAnsi="Arial" w:cs="Arial"/>
          <w:iCs/>
          <w:sz w:val="22"/>
        </w:rPr>
      </w:pPr>
      <w:r w:rsidRPr="006B0C96">
        <w:rPr>
          <w:rFonts w:ascii="Arial" w:hAnsi="Arial" w:cs="Arial"/>
          <w:iCs/>
          <w:sz w:val="22"/>
        </w:rPr>
        <w:t xml:space="preserve">Eskom has undertaken to ensure that all matters of a disciplinary and criminal nature are duly subjected to </w:t>
      </w:r>
      <w:r>
        <w:rPr>
          <w:rFonts w:ascii="Arial" w:hAnsi="Arial" w:cs="Arial"/>
          <w:iCs/>
          <w:sz w:val="22"/>
        </w:rPr>
        <w:t xml:space="preserve">investigations as necessary.   Identification of all the employees, </w:t>
      </w:r>
      <w:r w:rsidRPr="00B9740E">
        <w:rPr>
          <w:rFonts w:ascii="Arial" w:hAnsi="Arial" w:cs="Arial"/>
          <w:iCs/>
          <w:sz w:val="22"/>
        </w:rPr>
        <w:t>through video footage and information from victims</w:t>
      </w:r>
      <w:r>
        <w:rPr>
          <w:rFonts w:ascii="Arial" w:hAnsi="Arial" w:cs="Arial"/>
          <w:iCs/>
          <w:sz w:val="22"/>
        </w:rPr>
        <w:t xml:space="preserve">, who participated in acts of intimidation has commenced.  </w:t>
      </w:r>
    </w:p>
    <w:p w:rsidR="00B143AB" w:rsidRPr="006B0C96" w:rsidRDefault="00B143AB" w:rsidP="00B143AB">
      <w:pPr>
        <w:spacing w:line="276" w:lineRule="auto"/>
        <w:jc w:val="both"/>
        <w:rPr>
          <w:rFonts w:ascii="Arial" w:hAnsi="Arial" w:cs="Arial"/>
          <w:iCs/>
          <w:sz w:val="22"/>
        </w:rPr>
      </w:pPr>
    </w:p>
    <w:p w:rsidR="00B143AB" w:rsidRPr="006B0C96" w:rsidRDefault="00B143AB" w:rsidP="00B143AB">
      <w:pPr>
        <w:spacing w:line="276" w:lineRule="auto"/>
        <w:jc w:val="both"/>
        <w:rPr>
          <w:rFonts w:ascii="Arial" w:hAnsi="Arial" w:cs="Arial"/>
          <w:iCs/>
          <w:sz w:val="22"/>
        </w:rPr>
      </w:pPr>
      <w:r w:rsidRPr="006B0C96">
        <w:rPr>
          <w:rFonts w:ascii="Arial" w:hAnsi="Arial" w:cs="Arial"/>
          <w:iCs/>
          <w:sz w:val="22"/>
        </w:rPr>
        <w:t xml:space="preserve">Table 1 provides criminal cases on Eskom’s records </w:t>
      </w:r>
      <w:r>
        <w:rPr>
          <w:rFonts w:ascii="Arial" w:hAnsi="Arial" w:cs="Arial"/>
          <w:iCs/>
          <w:sz w:val="22"/>
        </w:rPr>
        <w:t xml:space="preserve">to date </w:t>
      </w:r>
      <w:r w:rsidRPr="006B0C96">
        <w:rPr>
          <w:rFonts w:ascii="Arial" w:hAnsi="Arial" w:cs="Arial"/>
          <w:iCs/>
          <w:sz w:val="22"/>
        </w:rPr>
        <w:t>that have been reported to the South African Police Services (SAPS) for further investigation.</w:t>
      </w:r>
    </w:p>
    <w:p w:rsidR="00B143AB" w:rsidRDefault="00B143AB">
      <w:pPr>
        <w:rPr>
          <w:rFonts w:ascii="Arial" w:eastAsiaTheme="minorHAnsi" w:hAnsi="Arial" w:cs="Arial"/>
          <w:iCs/>
          <w:sz w:val="22"/>
          <w:szCs w:val="22"/>
        </w:rPr>
      </w:pPr>
      <w:r>
        <w:rPr>
          <w:rFonts w:ascii="Arial" w:eastAsiaTheme="minorHAnsi" w:hAnsi="Arial" w:cs="Arial"/>
          <w:iCs/>
          <w:sz w:val="22"/>
          <w:szCs w:val="22"/>
        </w:rPr>
        <w:br w:type="page"/>
      </w:r>
    </w:p>
    <w:p w:rsidR="00071BD8" w:rsidRDefault="00071BD8" w:rsidP="00071BD8">
      <w:pPr>
        <w:spacing w:line="360" w:lineRule="auto"/>
        <w:jc w:val="both"/>
        <w:rPr>
          <w:rFonts w:ascii="Arial" w:eastAsiaTheme="minorHAnsi" w:hAnsi="Arial" w:cs="Arial"/>
          <w:iCs/>
          <w:sz w:val="22"/>
          <w:szCs w:val="22"/>
        </w:rPr>
      </w:pPr>
    </w:p>
    <w:p w:rsidR="00B143AB" w:rsidRPr="006B0C96" w:rsidRDefault="00B143AB" w:rsidP="00B143AB">
      <w:pPr>
        <w:pStyle w:val="Caption"/>
        <w:keepNext/>
        <w:rPr>
          <w:rFonts w:ascii="Arial" w:hAnsi="Arial" w:cs="Arial"/>
          <w:b/>
          <w:i w:val="0"/>
          <w:color w:val="000000" w:themeColor="text1"/>
          <w:sz w:val="22"/>
          <w:szCs w:val="20"/>
          <w:lang w:val="en-GB"/>
        </w:rPr>
      </w:pPr>
      <w:r w:rsidRPr="006B0C96">
        <w:rPr>
          <w:rFonts w:ascii="Arial" w:hAnsi="Arial" w:cs="Arial"/>
          <w:b/>
          <w:i w:val="0"/>
          <w:color w:val="000000" w:themeColor="text1"/>
          <w:sz w:val="20"/>
        </w:rPr>
        <w:t xml:space="preserve">Table </w:t>
      </w:r>
      <w:r w:rsidRPr="006B0C96">
        <w:rPr>
          <w:rFonts w:ascii="Arial" w:hAnsi="Arial" w:cs="Arial"/>
          <w:b/>
          <w:i w:val="0"/>
          <w:color w:val="000000" w:themeColor="text1"/>
          <w:sz w:val="20"/>
        </w:rPr>
        <w:fldChar w:fldCharType="begin"/>
      </w:r>
      <w:r w:rsidRPr="006B0C96">
        <w:rPr>
          <w:rFonts w:ascii="Arial" w:hAnsi="Arial" w:cs="Arial"/>
          <w:b/>
          <w:i w:val="0"/>
          <w:color w:val="000000" w:themeColor="text1"/>
          <w:sz w:val="20"/>
        </w:rPr>
        <w:instrText xml:space="preserve"> SEQ Table \* ARABIC </w:instrText>
      </w:r>
      <w:r w:rsidRPr="006B0C96">
        <w:rPr>
          <w:rFonts w:ascii="Arial" w:hAnsi="Arial" w:cs="Arial"/>
          <w:b/>
          <w:i w:val="0"/>
          <w:color w:val="000000" w:themeColor="text1"/>
          <w:sz w:val="20"/>
        </w:rPr>
        <w:fldChar w:fldCharType="separate"/>
      </w:r>
      <w:r w:rsidR="00F30ACF">
        <w:rPr>
          <w:rFonts w:ascii="Arial" w:hAnsi="Arial" w:cs="Arial"/>
          <w:b/>
          <w:i w:val="0"/>
          <w:noProof/>
          <w:color w:val="000000" w:themeColor="text1"/>
          <w:sz w:val="20"/>
        </w:rPr>
        <w:t>1</w:t>
      </w:r>
      <w:r w:rsidRPr="006B0C96">
        <w:rPr>
          <w:rFonts w:ascii="Arial" w:hAnsi="Arial" w:cs="Arial"/>
          <w:b/>
          <w:i w:val="0"/>
          <w:color w:val="000000" w:themeColor="text1"/>
          <w:sz w:val="20"/>
        </w:rPr>
        <w:fldChar w:fldCharType="end"/>
      </w:r>
      <w:r w:rsidRPr="006B0C96">
        <w:rPr>
          <w:rFonts w:ascii="Arial" w:hAnsi="Arial" w:cs="Arial"/>
          <w:b/>
          <w:i w:val="0"/>
          <w:color w:val="000000" w:themeColor="text1"/>
          <w:sz w:val="20"/>
        </w:rPr>
        <w:t>: Details of criminal cases that have been report</w:t>
      </w:r>
      <w:r w:rsidR="00697CC8">
        <w:rPr>
          <w:rFonts w:ascii="Arial" w:hAnsi="Arial" w:cs="Arial"/>
          <w:b/>
          <w:i w:val="0"/>
          <w:color w:val="000000" w:themeColor="text1"/>
          <w:sz w:val="20"/>
        </w:rPr>
        <w:t>ed</w:t>
      </w:r>
      <w:r w:rsidRPr="006B0C96">
        <w:rPr>
          <w:rFonts w:ascii="Arial" w:hAnsi="Arial" w:cs="Arial"/>
          <w:b/>
          <w:i w:val="0"/>
          <w:color w:val="000000" w:themeColor="text1"/>
          <w:sz w:val="20"/>
        </w:rPr>
        <w:t xml:space="preserve"> to the SAPS for further investigation</w:t>
      </w:r>
    </w:p>
    <w:p w:rsidR="00B143AB" w:rsidRDefault="00B143AB" w:rsidP="00B143AB">
      <w:pPr>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20" w:firstRow="1" w:lastRow="0" w:firstColumn="0" w:lastColumn="0" w:noHBand="0" w:noVBand="1"/>
      </w:tblPr>
      <w:tblGrid>
        <w:gridCol w:w="2268"/>
        <w:gridCol w:w="3969"/>
        <w:gridCol w:w="1843"/>
        <w:gridCol w:w="1418"/>
      </w:tblGrid>
      <w:tr w:rsidR="00B143AB" w:rsidRPr="00B9740E" w:rsidTr="00BA517D">
        <w:tc>
          <w:tcPr>
            <w:tcW w:w="2268" w:type="dxa"/>
            <w:tcBorders>
              <w:bottom w:val="single" w:sz="4" w:space="0" w:color="auto"/>
            </w:tcBorders>
            <w:shd w:val="clear" w:color="auto" w:fill="000000"/>
            <w:hideMark/>
          </w:tcPr>
          <w:p w:rsidR="00B143AB" w:rsidRPr="00B9740E" w:rsidRDefault="00B143AB" w:rsidP="00174237">
            <w:pPr>
              <w:rPr>
                <w:rFonts w:ascii="Arial" w:hAnsi="Arial" w:cs="Arial"/>
                <w:b/>
                <w:bCs/>
                <w:color w:val="FFFFFF"/>
                <w:sz w:val="20"/>
                <w:szCs w:val="20"/>
              </w:rPr>
            </w:pPr>
            <w:r w:rsidRPr="00B9740E">
              <w:rPr>
                <w:rFonts w:ascii="Arial" w:hAnsi="Arial" w:cs="Arial"/>
                <w:b/>
                <w:bCs/>
                <w:color w:val="FFFFFF"/>
                <w:sz w:val="20"/>
                <w:szCs w:val="20"/>
              </w:rPr>
              <w:t xml:space="preserve">Site </w:t>
            </w:r>
          </w:p>
        </w:tc>
        <w:tc>
          <w:tcPr>
            <w:tcW w:w="3969" w:type="dxa"/>
            <w:tcBorders>
              <w:bottom w:val="single" w:sz="4" w:space="0" w:color="auto"/>
            </w:tcBorders>
            <w:shd w:val="clear" w:color="auto" w:fill="000000"/>
            <w:hideMark/>
          </w:tcPr>
          <w:p w:rsidR="00B143AB" w:rsidRPr="00B9740E" w:rsidRDefault="00B143AB" w:rsidP="00174237">
            <w:pPr>
              <w:rPr>
                <w:rFonts w:ascii="Arial" w:hAnsi="Arial" w:cs="Arial"/>
                <w:b/>
                <w:bCs/>
                <w:color w:val="FFFFFF"/>
                <w:sz w:val="20"/>
                <w:szCs w:val="20"/>
              </w:rPr>
            </w:pPr>
            <w:r w:rsidRPr="00B9740E">
              <w:rPr>
                <w:rFonts w:ascii="Arial" w:hAnsi="Arial" w:cs="Arial"/>
                <w:b/>
                <w:bCs/>
                <w:color w:val="FFFFFF"/>
                <w:sz w:val="20"/>
                <w:szCs w:val="20"/>
              </w:rPr>
              <w:t>SAPS station and Case No.</w:t>
            </w:r>
          </w:p>
        </w:tc>
        <w:tc>
          <w:tcPr>
            <w:tcW w:w="1843" w:type="dxa"/>
            <w:tcBorders>
              <w:bottom w:val="single" w:sz="4" w:space="0" w:color="auto"/>
            </w:tcBorders>
            <w:shd w:val="clear" w:color="auto" w:fill="000000"/>
            <w:hideMark/>
          </w:tcPr>
          <w:p w:rsidR="00B143AB" w:rsidRPr="00B9740E" w:rsidRDefault="00B143AB" w:rsidP="00174237">
            <w:pPr>
              <w:rPr>
                <w:rFonts w:ascii="Arial" w:hAnsi="Arial" w:cs="Arial"/>
                <w:b/>
                <w:bCs/>
                <w:color w:val="FFFFFF"/>
                <w:sz w:val="20"/>
                <w:szCs w:val="20"/>
              </w:rPr>
            </w:pPr>
            <w:r w:rsidRPr="00B9740E">
              <w:rPr>
                <w:rFonts w:ascii="Arial" w:hAnsi="Arial" w:cs="Arial"/>
                <w:b/>
                <w:bCs/>
                <w:color w:val="FFFFFF"/>
                <w:sz w:val="20"/>
                <w:szCs w:val="20"/>
              </w:rPr>
              <w:t xml:space="preserve">Nature of crime </w:t>
            </w:r>
          </w:p>
        </w:tc>
        <w:tc>
          <w:tcPr>
            <w:tcW w:w="1418" w:type="dxa"/>
            <w:tcBorders>
              <w:bottom w:val="single" w:sz="4" w:space="0" w:color="auto"/>
            </w:tcBorders>
            <w:shd w:val="clear" w:color="auto" w:fill="000000"/>
            <w:hideMark/>
          </w:tcPr>
          <w:p w:rsidR="00B143AB" w:rsidRPr="00B9740E" w:rsidRDefault="00B143AB" w:rsidP="00174237">
            <w:pPr>
              <w:rPr>
                <w:rFonts w:ascii="Arial" w:hAnsi="Arial" w:cs="Arial"/>
                <w:b/>
                <w:bCs/>
                <w:color w:val="FFFFFF"/>
                <w:sz w:val="20"/>
                <w:szCs w:val="20"/>
              </w:rPr>
            </w:pPr>
            <w:r w:rsidRPr="00B9740E">
              <w:rPr>
                <w:rFonts w:ascii="Arial" w:hAnsi="Arial" w:cs="Arial"/>
                <w:b/>
                <w:bCs/>
                <w:color w:val="FFFFFF"/>
                <w:sz w:val="20"/>
                <w:szCs w:val="20"/>
              </w:rPr>
              <w:t xml:space="preserve">Status </w:t>
            </w:r>
          </w:p>
        </w:tc>
      </w:tr>
      <w:tr w:rsidR="00B143AB" w:rsidRPr="00B9740E" w:rsidTr="00BA517D">
        <w:tc>
          <w:tcPr>
            <w:tcW w:w="2268" w:type="dxa"/>
            <w:vMerge w:val="restart"/>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KZN region – Distribution sites </w:t>
            </w:r>
          </w:p>
          <w:p w:rsidR="00B143AB" w:rsidRPr="00B9740E" w:rsidRDefault="00B143AB" w:rsidP="00174237">
            <w:pPr>
              <w:spacing w:line="36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Richmond SAPS CAS V72/06/2018  </w:t>
            </w:r>
          </w:p>
          <w:p w:rsidR="00B143AB" w:rsidRPr="00B9740E" w:rsidRDefault="00B143AB" w:rsidP="00174237">
            <w:pPr>
              <w:rPr>
                <w:rFonts w:ascii="Arial" w:hAnsi="Arial" w:cs="Arial"/>
                <w:sz w:val="20"/>
                <w:szCs w:val="20"/>
              </w:rPr>
            </w:pPr>
            <w:r w:rsidRPr="00B9740E">
              <w:rPr>
                <w:rFonts w:ascii="Arial" w:hAnsi="Arial" w:cs="Arial"/>
                <w:sz w:val="20"/>
                <w:szCs w:val="20"/>
              </w:rPr>
              <w:t xml:space="preserve">Wartburg SAPS CAS 2069/06/2018     </w:t>
            </w:r>
          </w:p>
          <w:p w:rsidR="00B143AB" w:rsidRPr="00B9740E" w:rsidRDefault="00B143AB" w:rsidP="00174237">
            <w:pPr>
              <w:rPr>
                <w:rFonts w:ascii="Arial" w:hAnsi="Arial" w:cs="Arial"/>
                <w:sz w:val="20"/>
                <w:szCs w:val="20"/>
              </w:rPr>
            </w:pPr>
            <w:r w:rsidRPr="00B9740E">
              <w:rPr>
                <w:rFonts w:ascii="Arial" w:hAnsi="Arial" w:cs="Arial"/>
                <w:sz w:val="20"/>
                <w:szCs w:val="20"/>
              </w:rPr>
              <w:t xml:space="preserve">Umkomaas SAPS CAS 290/06/2018  </w:t>
            </w:r>
          </w:p>
          <w:p w:rsidR="00B143AB" w:rsidRPr="00B9740E" w:rsidRDefault="00B143AB" w:rsidP="00174237">
            <w:pPr>
              <w:rPr>
                <w:rFonts w:ascii="Arial" w:hAnsi="Arial" w:cs="Arial"/>
                <w:sz w:val="20"/>
                <w:szCs w:val="20"/>
              </w:rPr>
            </w:pPr>
            <w:r w:rsidRPr="00B9740E">
              <w:rPr>
                <w:rFonts w:ascii="Arial" w:hAnsi="Arial" w:cs="Arial"/>
                <w:sz w:val="20"/>
                <w:szCs w:val="20"/>
              </w:rPr>
              <w:t>Margate SAPS CAS 216/06/2018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Housebreaking with intent to damage equipment </w:t>
            </w:r>
          </w:p>
          <w:p w:rsidR="00B143AB" w:rsidRPr="00B9740E" w:rsidRDefault="00B143AB" w:rsidP="00174237">
            <w:pPr>
              <w:rPr>
                <w:rFonts w:ascii="Arial" w:hAnsi="Arial" w:cs="Arial"/>
                <w:sz w:val="20"/>
                <w:szCs w:val="20"/>
              </w:rPr>
            </w:pPr>
            <w:r w:rsidRPr="00B9740E">
              <w:rPr>
                <w:rFonts w:ascii="Arial" w:hAnsi="Arial" w:cs="Arial"/>
                <w:sz w:val="20"/>
                <w:szCs w:val="20"/>
              </w:rPr>
              <w:t xml:space="preserve">Sabotage x 4 </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c>
          <w:tcPr>
            <w:tcW w:w="2268" w:type="dxa"/>
            <w:vMerge/>
            <w:tcBorders>
              <w:top w:val="single" w:sz="4" w:space="0" w:color="auto"/>
              <w:bottom w:val="single" w:sz="4" w:space="0" w:color="auto"/>
              <w:right w:val="single" w:sz="4" w:space="0" w:color="auto"/>
            </w:tcBorders>
            <w:hideMark/>
          </w:tcPr>
          <w:p w:rsidR="00B143AB" w:rsidRPr="00B9740E" w:rsidRDefault="00B143AB" w:rsidP="00174237">
            <w:pPr>
              <w:spacing w:line="36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color w:val="FF0000"/>
                <w:sz w:val="20"/>
                <w:szCs w:val="20"/>
              </w:rPr>
            </w:pPr>
            <w:r w:rsidRPr="00B9740E">
              <w:rPr>
                <w:rFonts w:ascii="Arial" w:hAnsi="Arial" w:cs="Arial"/>
                <w:sz w:val="20"/>
                <w:szCs w:val="20"/>
              </w:rPr>
              <w:t>Alexandra Road SAPS</w:t>
            </w:r>
            <w:r w:rsidRPr="00B9740E">
              <w:rPr>
                <w:rFonts w:ascii="Arial" w:hAnsi="Arial" w:cs="Arial"/>
                <w:color w:val="FF0000"/>
                <w:sz w:val="20"/>
                <w:szCs w:val="20"/>
              </w:rPr>
              <w:t xml:space="preserve"> </w:t>
            </w:r>
          </w:p>
          <w:p w:rsidR="00B143AB" w:rsidRPr="00B9740E" w:rsidRDefault="00B143AB" w:rsidP="00174237">
            <w:pPr>
              <w:rPr>
                <w:rFonts w:ascii="Arial" w:hAnsi="Arial" w:cs="Arial"/>
                <w:sz w:val="20"/>
                <w:szCs w:val="20"/>
              </w:rPr>
            </w:pPr>
            <w:r w:rsidRPr="00B9740E">
              <w:rPr>
                <w:rFonts w:ascii="Arial" w:hAnsi="Arial" w:cs="Arial"/>
                <w:sz w:val="20"/>
                <w:szCs w:val="20"/>
              </w:rPr>
              <w:t>CAS 403/7/2018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Bomb Threat </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c>
          <w:tcPr>
            <w:tcW w:w="2268" w:type="dxa"/>
            <w:vMerge/>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Empangeni SAPS  CAS 27/08/2018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Bomb Threat </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Generation division – Mpumalanga </w:t>
            </w:r>
          </w:p>
          <w:p w:rsidR="00B143AB" w:rsidRPr="00B9740E" w:rsidRDefault="00B143AB" w:rsidP="00174237">
            <w:pPr>
              <w:rPr>
                <w:rFonts w:ascii="Arial" w:hAnsi="Arial" w:cs="Arial"/>
                <w:sz w:val="20"/>
                <w:szCs w:val="20"/>
              </w:rPr>
            </w:pPr>
            <w:r w:rsidRPr="00B9740E">
              <w:rPr>
                <w:rFonts w:ascii="Arial" w:hAnsi="Arial" w:cs="Arial"/>
                <w:sz w:val="20"/>
                <w:szCs w:val="20"/>
              </w:rPr>
              <w:t>Matla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Kriel SAPS  CAS 108/07/2018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Theft</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857"/>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Generation division – Mpumalanga </w:t>
            </w:r>
          </w:p>
          <w:p w:rsidR="00B143AB" w:rsidRPr="00B9740E" w:rsidRDefault="00B143AB" w:rsidP="00174237">
            <w:pPr>
              <w:rPr>
                <w:rFonts w:ascii="Arial" w:hAnsi="Arial" w:cs="Arial"/>
                <w:sz w:val="20"/>
                <w:szCs w:val="20"/>
              </w:rPr>
            </w:pPr>
            <w:r w:rsidRPr="00B9740E">
              <w:rPr>
                <w:rFonts w:ascii="Arial" w:hAnsi="Arial" w:cs="Arial"/>
                <w:sz w:val="20"/>
                <w:szCs w:val="20"/>
              </w:rPr>
              <w:t>Matla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Kriel SAPS  CAS 134/08/2018   </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Sabotage</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583"/>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w:t>
            </w:r>
          </w:p>
          <w:p w:rsidR="00B143AB" w:rsidRPr="00B9740E" w:rsidRDefault="00B143AB" w:rsidP="00174237">
            <w:pPr>
              <w:rPr>
                <w:rFonts w:ascii="Arial" w:hAnsi="Arial" w:cs="Arial"/>
                <w:sz w:val="20"/>
                <w:szCs w:val="20"/>
              </w:rPr>
            </w:pPr>
            <w:r w:rsidRPr="00B9740E">
              <w:rPr>
                <w:rFonts w:ascii="Arial" w:hAnsi="Arial" w:cs="Arial"/>
                <w:sz w:val="20"/>
                <w:szCs w:val="20"/>
              </w:rPr>
              <w:t xml:space="preserve">Hendrina PS </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Hendrina SAPS CAS 01/08/2018  </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Malicious damage to property</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966"/>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 Mpumalanga</w:t>
            </w:r>
          </w:p>
          <w:p w:rsidR="00B143AB" w:rsidRPr="00B9740E" w:rsidRDefault="00B143AB" w:rsidP="00174237">
            <w:pPr>
              <w:rPr>
                <w:rFonts w:ascii="Arial" w:hAnsi="Arial" w:cs="Arial"/>
                <w:sz w:val="20"/>
                <w:szCs w:val="20"/>
              </w:rPr>
            </w:pPr>
            <w:r w:rsidRPr="00B9740E">
              <w:rPr>
                <w:rFonts w:ascii="Arial" w:hAnsi="Arial" w:cs="Arial"/>
                <w:sz w:val="20"/>
                <w:szCs w:val="20"/>
              </w:rPr>
              <w:t xml:space="preserve">Duvha PS </w:t>
            </w:r>
          </w:p>
        </w:tc>
        <w:tc>
          <w:tcPr>
            <w:tcW w:w="3969" w:type="dxa"/>
            <w:tcBorders>
              <w:top w:val="single" w:sz="4" w:space="0" w:color="auto"/>
              <w:left w:val="single" w:sz="4" w:space="0" w:color="auto"/>
              <w:bottom w:val="single" w:sz="4" w:space="0" w:color="auto"/>
              <w:right w:val="single" w:sz="4" w:space="0" w:color="auto"/>
            </w:tcBorders>
          </w:tcPr>
          <w:p w:rsidR="00B143AB" w:rsidRPr="00B9740E" w:rsidRDefault="00B143AB" w:rsidP="00174237">
            <w:pPr>
              <w:rPr>
                <w:rFonts w:ascii="Arial" w:hAnsi="Arial" w:cs="Arial"/>
                <w:sz w:val="20"/>
                <w:szCs w:val="20"/>
              </w:rPr>
            </w:pPr>
            <w:r w:rsidRPr="00B9740E">
              <w:rPr>
                <w:rFonts w:ascii="Arial" w:hAnsi="Arial" w:cs="Arial"/>
                <w:sz w:val="20"/>
                <w:szCs w:val="20"/>
              </w:rPr>
              <w:t>Witbank SAPS CAS 21/08/2018</w:t>
            </w:r>
          </w:p>
          <w:p w:rsidR="00B143AB" w:rsidRPr="00B9740E" w:rsidRDefault="00B143AB" w:rsidP="00174237">
            <w:pPr>
              <w:rPr>
                <w:rFonts w:ascii="Arial" w:hAnsi="Arial" w:cs="Arial"/>
                <w:sz w:val="20"/>
                <w:szCs w:val="20"/>
              </w:rPr>
            </w:pPr>
          </w:p>
          <w:p w:rsidR="00B143AB" w:rsidRPr="00B9740E" w:rsidRDefault="00B143AB" w:rsidP="00174237">
            <w:pPr>
              <w:rPr>
                <w:rFonts w:ascii="Arial" w:hAnsi="Arial" w:cs="Arial"/>
                <w:sz w:val="20"/>
                <w:szCs w:val="20"/>
              </w:rPr>
            </w:pPr>
            <w:r w:rsidRPr="00B9740E">
              <w:rPr>
                <w:rFonts w:ascii="Arial" w:hAnsi="Arial" w:cs="Arial"/>
                <w:sz w:val="20"/>
                <w:szCs w:val="20"/>
              </w:rPr>
              <w:t xml:space="preserve">Witbank SAPS  </w:t>
            </w:r>
          </w:p>
          <w:p w:rsidR="00B143AB" w:rsidRPr="00B9740E" w:rsidRDefault="00B143AB" w:rsidP="00174237">
            <w:pPr>
              <w:rPr>
                <w:rFonts w:ascii="Arial" w:hAnsi="Arial" w:cs="Arial"/>
                <w:sz w:val="20"/>
                <w:szCs w:val="20"/>
              </w:rPr>
            </w:pPr>
            <w:r w:rsidRPr="00B9740E">
              <w:rPr>
                <w:rFonts w:ascii="Arial" w:hAnsi="Arial" w:cs="Arial"/>
                <w:sz w:val="20"/>
                <w:szCs w:val="20"/>
              </w:rPr>
              <w:t>Enquiry no. 01/08/2018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Bomb threat</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763"/>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 Mpumalanga</w:t>
            </w:r>
          </w:p>
          <w:p w:rsidR="00B143AB" w:rsidRPr="00B9740E" w:rsidRDefault="00B143AB" w:rsidP="00174237">
            <w:pPr>
              <w:rPr>
                <w:rFonts w:ascii="Arial" w:hAnsi="Arial" w:cs="Arial"/>
                <w:sz w:val="20"/>
                <w:szCs w:val="20"/>
              </w:rPr>
            </w:pPr>
            <w:r w:rsidRPr="00B9740E">
              <w:rPr>
                <w:rFonts w:ascii="Arial" w:hAnsi="Arial" w:cs="Arial"/>
                <w:sz w:val="20"/>
                <w:szCs w:val="20"/>
              </w:rPr>
              <w:t>Tutuka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Standerton SAPS CAS 17/08/2018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Malicious damage to critical infrastructure </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772"/>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 Mpumalanga</w:t>
            </w:r>
          </w:p>
          <w:p w:rsidR="00B143AB" w:rsidRPr="00B9740E" w:rsidRDefault="00B143AB" w:rsidP="00174237">
            <w:pPr>
              <w:rPr>
                <w:rFonts w:ascii="Arial" w:hAnsi="Arial" w:cs="Arial"/>
                <w:sz w:val="20"/>
                <w:szCs w:val="20"/>
              </w:rPr>
            </w:pPr>
            <w:r w:rsidRPr="00B9740E">
              <w:rPr>
                <w:rFonts w:ascii="Arial" w:hAnsi="Arial" w:cs="Arial"/>
                <w:sz w:val="20"/>
                <w:szCs w:val="20"/>
              </w:rPr>
              <w:t>Kusile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Phola SAPS CAS 50/08/2018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Arson </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704"/>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 Mpumalanga</w:t>
            </w:r>
          </w:p>
          <w:p w:rsidR="00B143AB" w:rsidRPr="00B9740E" w:rsidRDefault="00B143AB" w:rsidP="00174237">
            <w:pPr>
              <w:rPr>
                <w:rFonts w:ascii="Arial" w:hAnsi="Arial" w:cs="Arial"/>
                <w:sz w:val="20"/>
                <w:szCs w:val="20"/>
              </w:rPr>
            </w:pPr>
            <w:r w:rsidRPr="00B9740E">
              <w:rPr>
                <w:rFonts w:ascii="Arial" w:hAnsi="Arial" w:cs="Arial"/>
                <w:sz w:val="20"/>
                <w:szCs w:val="20"/>
              </w:rPr>
              <w:t>Grootvlei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Balfour SAPS CAS 02/08/2018</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Public Violence</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765"/>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 Mpumalanga</w:t>
            </w:r>
          </w:p>
          <w:p w:rsidR="00B143AB" w:rsidRPr="00B9740E" w:rsidRDefault="00B143AB" w:rsidP="00174237">
            <w:pPr>
              <w:rPr>
                <w:rFonts w:ascii="Arial" w:hAnsi="Arial" w:cs="Arial"/>
                <w:sz w:val="20"/>
                <w:szCs w:val="20"/>
              </w:rPr>
            </w:pPr>
            <w:r w:rsidRPr="00B9740E">
              <w:rPr>
                <w:rFonts w:ascii="Arial" w:hAnsi="Arial" w:cs="Arial"/>
                <w:sz w:val="20"/>
                <w:szCs w:val="20"/>
              </w:rPr>
              <w:t>Arnot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Details TBC by complainant</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 xml:space="preserve">Intimidation and malicious damage to property </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 progress</w:t>
            </w:r>
          </w:p>
        </w:tc>
      </w:tr>
      <w:tr w:rsidR="00B143AB" w:rsidRPr="00B9740E" w:rsidTr="00BA517D">
        <w:trPr>
          <w:trHeight w:val="768"/>
        </w:trPr>
        <w:tc>
          <w:tcPr>
            <w:tcW w:w="2268" w:type="dxa"/>
            <w:tcBorders>
              <w:top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Generation Division- Mpumalanga</w:t>
            </w:r>
          </w:p>
          <w:p w:rsidR="00B143AB" w:rsidRPr="00B9740E" w:rsidRDefault="00B143AB" w:rsidP="00174237">
            <w:pPr>
              <w:rPr>
                <w:rFonts w:ascii="Arial" w:hAnsi="Arial" w:cs="Arial"/>
                <w:sz w:val="20"/>
                <w:szCs w:val="20"/>
              </w:rPr>
            </w:pPr>
            <w:r w:rsidRPr="00B9740E">
              <w:rPr>
                <w:rFonts w:ascii="Arial" w:hAnsi="Arial" w:cs="Arial"/>
                <w:sz w:val="20"/>
                <w:szCs w:val="20"/>
              </w:rPr>
              <w:t>Arnot PS</w:t>
            </w:r>
          </w:p>
        </w:tc>
        <w:tc>
          <w:tcPr>
            <w:tcW w:w="3969"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Victim refused to prefer criminal charges</w:t>
            </w:r>
          </w:p>
        </w:tc>
        <w:tc>
          <w:tcPr>
            <w:tcW w:w="1843" w:type="dxa"/>
            <w:tcBorders>
              <w:top w:val="single" w:sz="4" w:space="0" w:color="auto"/>
              <w:left w:val="single" w:sz="4" w:space="0" w:color="auto"/>
              <w:bottom w:val="single" w:sz="4" w:space="0" w:color="auto"/>
              <w:right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Intimidation and malicious damage to property</w:t>
            </w:r>
          </w:p>
        </w:tc>
        <w:tc>
          <w:tcPr>
            <w:tcW w:w="1418" w:type="dxa"/>
            <w:tcBorders>
              <w:top w:val="single" w:sz="4" w:space="0" w:color="auto"/>
              <w:left w:val="single" w:sz="4" w:space="0" w:color="auto"/>
              <w:bottom w:val="single" w:sz="4" w:space="0" w:color="auto"/>
            </w:tcBorders>
            <w:hideMark/>
          </w:tcPr>
          <w:p w:rsidR="00B143AB" w:rsidRPr="00B9740E" w:rsidRDefault="00B143AB" w:rsidP="00174237">
            <w:pPr>
              <w:rPr>
                <w:rFonts w:ascii="Arial" w:hAnsi="Arial" w:cs="Arial"/>
                <w:sz w:val="20"/>
                <w:szCs w:val="20"/>
              </w:rPr>
            </w:pPr>
            <w:r w:rsidRPr="00B9740E">
              <w:rPr>
                <w:rFonts w:ascii="Arial" w:hAnsi="Arial" w:cs="Arial"/>
                <w:sz w:val="20"/>
                <w:szCs w:val="20"/>
              </w:rPr>
              <w:t>Closed</w:t>
            </w:r>
          </w:p>
        </w:tc>
      </w:tr>
    </w:tbl>
    <w:p w:rsidR="00B143AB" w:rsidRDefault="00B143AB" w:rsidP="00B143AB">
      <w:pPr>
        <w:pStyle w:val="ListParagraph"/>
        <w:spacing w:line="360" w:lineRule="auto"/>
        <w:ind w:left="0"/>
        <w:jc w:val="both"/>
        <w:rPr>
          <w:rFonts w:ascii="Arial" w:hAnsi="Arial" w:cs="Arial"/>
          <w:b/>
          <w:bCs/>
          <w:sz w:val="22"/>
          <w:u w:val="single"/>
        </w:rPr>
      </w:pPr>
    </w:p>
    <w:sectPr w:rsidR="00B143AB"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CE" w:rsidRDefault="00C95DCE" w:rsidP="006A43DE">
      <w:r>
        <w:separator/>
      </w:r>
    </w:p>
  </w:endnote>
  <w:endnote w:type="continuationSeparator" w:id="0">
    <w:p w:rsidR="00C95DCE" w:rsidRDefault="00C95DC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CE" w:rsidRDefault="00C95DCE" w:rsidP="006A43DE">
      <w:r>
        <w:separator/>
      </w:r>
    </w:p>
  </w:footnote>
  <w:footnote w:type="continuationSeparator" w:id="0">
    <w:p w:rsidR="00C95DCE" w:rsidRDefault="00C95DC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2"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7"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8"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4"/>
  </w:num>
  <w:num w:numId="5">
    <w:abstractNumId w:val="9"/>
  </w:num>
  <w:num w:numId="6">
    <w:abstractNumId w:val="4"/>
  </w:num>
  <w:num w:numId="7">
    <w:abstractNumId w:val="2"/>
  </w:num>
  <w:num w:numId="8">
    <w:abstractNumId w:val="13"/>
  </w:num>
  <w:num w:numId="9">
    <w:abstractNumId w:val="10"/>
  </w:num>
  <w:num w:numId="10">
    <w:abstractNumId w:val="0"/>
  </w:num>
  <w:num w:numId="11">
    <w:abstractNumId w:val="18"/>
  </w:num>
  <w:num w:numId="12">
    <w:abstractNumId w:val="7"/>
  </w:num>
  <w:num w:numId="13">
    <w:abstractNumId w:val="20"/>
  </w:num>
  <w:num w:numId="14">
    <w:abstractNumId w:val="3"/>
  </w:num>
  <w:num w:numId="15">
    <w:abstractNumId w:val="8"/>
  </w:num>
  <w:num w:numId="16">
    <w:abstractNumId w:val="19"/>
  </w:num>
  <w:num w:numId="17">
    <w:abstractNumId w:val="6"/>
  </w:num>
  <w:num w:numId="18">
    <w:abstractNumId w:val="1"/>
  </w:num>
  <w:num w:numId="19">
    <w:abstractNumId w:val="12"/>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3F0E"/>
    <w:rsid w:val="000568B9"/>
    <w:rsid w:val="000629C6"/>
    <w:rsid w:val="00071BD8"/>
    <w:rsid w:val="00074EBD"/>
    <w:rsid w:val="0008029D"/>
    <w:rsid w:val="00083713"/>
    <w:rsid w:val="000A542D"/>
    <w:rsid w:val="000B6791"/>
    <w:rsid w:val="000B75A2"/>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D411A"/>
    <w:rsid w:val="002E2DC3"/>
    <w:rsid w:val="002F1297"/>
    <w:rsid w:val="002F5F24"/>
    <w:rsid w:val="003042F7"/>
    <w:rsid w:val="00307D62"/>
    <w:rsid w:val="0032758C"/>
    <w:rsid w:val="0033077B"/>
    <w:rsid w:val="00335000"/>
    <w:rsid w:val="003468A9"/>
    <w:rsid w:val="00374B91"/>
    <w:rsid w:val="00374F17"/>
    <w:rsid w:val="00375913"/>
    <w:rsid w:val="003F2BC4"/>
    <w:rsid w:val="00403B84"/>
    <w:rsid w:val="004048A9"/>
    <w:rsid w:val="00420395"/>
    <w:rsid w:val="00435FE3"/>
    <w:rsid w:val="00450239"/>
    <w:rsid w:val="00454415"/>
    <w:rsid w:val="0046053A"/>
    <w:rsid w:val="004653BA"/>
    <w:rsid w:val="0047791E"/>
    <w:rsid w:val="004A4357"/>
    <w:rsid w:val="004C6935"/>
    <w:rsid w:val="004E4E93"/>
    <w:rsid w:val="004F5833"/>
    <w:rsid w:val="004F6D7D"/>
    <w:rsid w:val="00500074"/>
    <w:rsid w:val="00500581"/>
    <w:rsid w:val="00512022"/>
    <w:rsid w:val="005206AC"/>
    <w:rsid w:val="00521620"/>
    <w:rsid w:val="00534DDF"/>
    <w:rsid w:val="0054518F"/>
    <w:rsid w:val="005703CE"/>
    <w:rsid w:val="005C2884"/>
    <w:rsid w:val="005C28EA"/>
    <w:rsid w:val="005D1885"/>
    <w:rsid w:val="005D4F0C"/>
    <w:rsid w:val="00612054"/>
    <w:rsid w:val="00614DA3"/>
    <w:rsid w:val="00647844"/>
    <w:rsid w:val="0065694F"/>
    <w:rsid w:val="0066527A"/>
    <w:rsid w:val="00665425"/>
    <w:rsid w:val="006807DC"/>
    <w:rsid w:val="00694D5B"/>
    <w:rsid w:val="00697CC8"/>
    <w:rsid w:val="006A011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824E8E"/>
    <w:rsid w:val="00887188"/>
    <w:rsid w:val="00892DFB"/>
    <w:rsid w:val="008960B2"/>
    <w:rsid w:val="008968F5"/>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A53BF"/>
    <w:rsid w:val="009B4F7B"/>
    <w:rsid w:val="009B6439"/>
    <w:rsid w:val="009C4542"/>
    <w:rsid w:val="009D531B"/>
    <w:rsid w:val="009E6C64"/>
    <w:rsid w:val="00A00E8D"/>
    <w:rsid w:val="00A164FA"/>
    <w:rsid w:val="00A207A4"/>
    <w:rsid w:val="00A21970"/>
    <w:rsid w:val="00A2660A"/>
    <w:rsid w:val="00A3548B"/>
    <w:rsid w:val="00A42DF5"/>
    <w:rsid w:val="00A45C08"/>
    <w:rsid w:val="00A7658D"/>
    <w:rsid w:val="00A77EA7"/>
    <w:rsid w:val="00A83BB5"/>
    <w:rsid w:val="00A9377A"/>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95DCE"/>
    <w:rsid w:val="00CB5194"/>
    <w:rsid w:val="00CB7B00"/>
    <w:rsid w:val="00CC2B32"/>
    <w:rsid w:val="00CC6424"/>
    <w:rsid w:val="00CE72A9"/>
    <w:rsid w:val="00CF1AE8"/>
    <w:rsid w:val="00CF2CE3"/>
    <w:rsid w:val="00D25359"/>
    <w:rsid w:val="00D31EBA"/>
    <w:rsid w:val="00D35463"/>
    <w:rsid w:val="00D53A9C"/>
    <w:rsid w:val="00D543BA"/>
    <w:rsid w:val="00D6168F"/>
    <w:rsid w:val="00D7252A"/>
    <w:rsid w:val="00D7334D"/>
    <w:rsid w:val="00D80F16"/>
    <w:rsid w:val="00DA251F"/>
    <w:rsid w:val="00DB1776"/>
    <w:rsid w:val="00DB6521"/>
    <w:rsid w:val="00DE52C7"/>
    <w:rsid w:val="00DF2645"/>
    <w:rsid w:val="00E06376"/>
    <w:rsid w:val="00E25C2E"/>
    <w:rsid w:val="00E36A15"/>
    <w:rsid w:val="00E4134B"/>
    <w:rsid w:val="00E45886"/>
    <w:rsid w:val="00E46280"/>
    <w:rsid w:val="00E46F4E"/>
    <w:rsid w:val="00E51A0C"/>
    <w:rsid w:val="00E71093"/>
    <w:rsid w:val="00E73ABB"/>
    <w:rsid w:val="00E82E1D"/>
    <w:rsid w:val="00E83FF9"/>
    <w:rsid w:val="00EA2229"/>
    <w:rsid w:val="00EB2717"/>
    <w:rsid w:val="00EE5757"/>
    <w:rsid w:val="00EF35EA"/>
    <w:rsid w:val="00F30ACF"/>
    <w:rsid w:val="00F31673"/>
    <w:rsid w:val="00F31D7B"/>
    <w:rsid w:val="00F34711"/>
    <w:rsid w:val="00F40076"/>
    <w:rsid w:val="00F45181"/>
    <w:rsid w:val="00F62BDA"/>
    <w:rsid w:val="00F63886"/>
    <w:rsid w:val="00F651DA"/>
    <w:rsid w:val="00F77706"/>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12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AA0F-ED10-48D1-91B6-1127CEC6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2834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2018-09-03T09:58:00Z</cp:lastPrinted>
  <dcterms:created xsi:type="dcterms:W3CDTF">2018-09-12T15:38:00Z</dcterms:created>
  <dcterms:modified xsi:type="dcterms:W3CDTF">2018-09-12T15:38:00Z</dcterms:modified>
</cp:coreProperties>
</file>