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0C42" w14:textId="77777777" w:rsidR="00B05CA7" w:rsidRPr="0098195C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14:paraId="7B82267A" w14:textId="77777777" w:rsidR="00314530" w:rsidRPr="0098195C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B0B02BE" w14:textId="77777777" w:rsidR="00DD4D78" w:rsidRPr="0098195C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GB"/>
        </w:rPr>
      </w:pPr>
      <w:r w:rsidRPr="0098195C">
        <w:rPr>
          <w:rFonts w:cs="Arial"/>
          <w:sz w:val="22"/>
          <w:szCs w:val="22"/>
          <w:u w:val="none"/>
          <w:lang w:val="en-GB"/>
        </w:rPr>
        <w:t xml:space="preserve">National </w:t>
      </w:r>
      <w:r w:rsidR="00065792" w:rsidRPr="0098195C">
        <w:rPr>
          <w:rFonts w:cs="Arial"/>
          <w:sz w:val="22"/>
          <w:szCs w:val="22"/>
          <w:u w:val="none"/>
          <w:lang w:val="en-GB"/>
        </w:rPr>
        <w:t xml:space="preserve">Assembly </w:t>
      </w:r>
    </w:p>
    <w:p w14:paraId="00750693" w14:textId="77777777" w:rsidR="00B21162" w:rsidRPr="0098195C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GB"/>
        </w:rPr>
      </w:pPr>
      <w:r w:rsidRPr="0098195C">
        <w:rPr>
          <w:rFonts w:cs="Arial"/>
          <w:sz w:val="22"/>
          <w:szCs w:val="22"/>
          <w:u w:val="none"/>
          <w:lang w:val="en-GB"/>
        </w:rPr>
        <w:t xml:space="preserve">Question Number: </w:t>
      </w:r>
      <w:r w:rsidR="00597574" w:rsidRPr="0098195C">
        <w:rPr>
          <w:rFonts w:cs="Arial"/>
          <w:sz w:val="22"/>
          <w:szCs w:val="22"/>
          <w:u w:val="none"/>
          <w:lang w:val="en-GB"/>
        </w:rPr>
        <w:t>237</w:t>
      </w:r>
    </w:p>
    <w:p w14:paraId="2489D6D3" w14:textId="77777777" w:rsidR="00597574" w:rsidRPr="0098195C" w:rsidRDefault="00597574" w:rsidP="00597574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lang w:val="en-GB"/>
        </w:rPr>
      </w:pPr>
      <w:r w:rsidRPr="0098195C">
        <w:rPr>
          <w:rFonts w:ascii="Arial" w:hAnsi="Arial" w:cs="Arial"/>
          <w:b/>
          <w:lang w:val="en-GB"/>
        </w:rPr>
        <w:t>Mrs K Jooste (DA) to ask the Minister of Transport:</w:t>
      </w:r>
    </w:p>
    <w:p w14:paraId="57031094" w14:textId="77777777" w:rsidR="00597574" w:rsidRPr="0098195C" w:rsidRDefault="00597574" w:rsidP="00597574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lang w:val="en-GB"/>
        </w:rPr>
      </w:pPr>
      <w:r w:rsidRPr="0098195C">
        <w:rPr>
          <w:rFonts w:ascii="Arial" w:hAnsi="Arial" w:cs="Arial"/>
          <w:lang w:val="en-GB"/>
        </w:rPr>
        <w:t>(1)</w:t>
      </w:r>
      <w:r w:rsidRPr="0098195C">
        <w:rPr>
          <w:rFonts w:ascii="Arial" w:hAnsi="Arial" w:cs="Arial"/>
          <w:lang w:val="en-GB"/>
        </w:rPr>
        <w:tab/>
        <w:t>(a) What categories of tax are levied against the price of flight tickets only and (b) in each case, what is the (</w:t>
      </w:r>
      <w:proofErr w:type="spellStart"/>
      <w:r w:rsidRPr="0098195C">
        <w:rPr>
          <w:rFonts w:ascii="Arial" w:hAnsi="Arial" w:cs="Arial"/>
          <w:lang w:val="en-GB"/>
        </w:rPr>
        <w:t>i</w:t>
      </w:r>
      <w:proofErr w:type="spellEnd"/>
      <w:r w:rsidRPr="0098195C">
        <w:rPr>
          <w:rFonts w:ascii="Arial" w:hAnsi="Arial" w:cs="Arial"/>
          <w:lang w:val="en-GB"/>
        </w:rPr>
        <w:t>) total annual income generated for (aa) her department and (bb) the Airports Company SA and (ii) tax income split between (aa) domestic and (bb) international air travel in South Africa;</w:t>
      </w:r>
    </w:p>
    <w:p w14:paraId="2B9FDE63" w14:textId="77777777" w:rsidR="00597574" w:rsidRPr="0098195C" w:rsidRDefault="00597574" w:rsidP="0059757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lang w:val="en-GB"/>
        </w:rPr>
      </w:pPr>
      <w:r w:rsidRPr="0098195C">
        <w:rPr>
          <w:rFonts w:ascii="Arial" w:hAnsi="Arial" w:cs="Arial"/>
          <w:lang w:val="en-GB"/>
        </w:rPr>
        <w:t>(2)</w:t>
      </w:r>
      <w:r w:rsidRPr="0098195C">
        <w:rPr>
          <w:rFonts w:ascii="Arial" w:hAnsi="Arial" w:cs="Arial"/>
          <w:lang w:val="en-GB"/>
        </w:rPr>
        <w:tab/>
        <w:t>how much will (a) domestic and (b) international air ticket prices be increased as a result of the proposed carbon dioxide tax</w:t>
      </w:r>
      <w:r w:rsidRPr="0098195C">
        <w:rPr>
          <w:rFonts w:ascii="Arial" w:eastAsia="Times New Roman" w:hAnsi="Arial" w:cs="Arial"/>
          <w:lang w:val="en-GB"/>
        </w:rPr>
        <w:t xml:space="preserve">? </w:t>
      </w:r>
      <w:r w:rsidRPr="0098195C">
        <w:rPr>
          <w:rFonts w:ascii="Arial" w:eastAsia="Times New Roman" w:hAnsi="Arial" w:cs="Arial"/>
          <w:lang w:val="en-GB"/>
        </w:rPr>
        <w:tab/>
      </w:r>
      <w:r w:rsidRPr="0098195C">
        <w:rPr>
          <w:rFonts w:ascii="Arial" w:eastAsia="Times New Roman" w:hAnsi="Arial" w:cs="Arial"/>
          <w:lang w:val="en-GB"/>
        </w:rPr>
        <w:tab/>
      </w:r>
      <w:r w:rsidRPr="0098195C">
        <w:rPr>
          <w:rFonts w:ascii="Arial" w:eastAsia="Times New Roman" w:hAnsi="Arial" w:cs="Arial"/>
          <w:lang w:val="en-GB"/>
        </w:rPr>
        <w:tab/>
        <w:t>NW267E</w:t>
      </w:r>
    </w:p>
    <w:p w14:paraId="2F234B3E" w14:textId="77777777" w:rsidR="006E256E" w:rsidRPr="0098195C" w:rsidRDefault="006E256E" w:rsidP="0059757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lang w:val="en-GB"/>
        </w:rPr>
      </w:pPr>
      <w:r w:rsidRPr="0098195C">
        <w:rPr>
          <w:rFonts w:ascii="Arial" w:eastAsia="Times New Roman" w:hAnsi="Arial" w:cs="Arial"/>
          <w:b/>
          <w:lang w:val="en-GB"/>
        </w:rPr>
        <w:t>Reply:</w:t>
      </w:r>
    </w:p>
    <w:p w14:paraId="780A43BD" w14:textId="77777777" w:rsidR="006E256E" w:rsidRPr="0098195C" w:rsidRDefault="006E256E" w:rsidP="006C6644">
      <w:pPr>
        <w:pStyle w:val="ListParagraph"/>
        <w:numPr>
          <w:ilvl w:val="0"/>
          <w:numId w:val="12"/>
        </w:numPr>
        <w:tabs>
          <w:tab w:val="left" w:pos="720"/>
        </w:tabs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 xml:space="preserve">(a) Airports Company South Africa levies airport charges in the form of </w:t>
      </w:r>
      <w:r w:rsidRPr="00CC346C">
        <w:rPr>
          <w:rFonts w:ascii="Arial" w:hAnsi="Arial" w:cs="Arial"/>
          <w:i/>
          <w:color w:val="000000" w:themeColor="text1"/>
          <w:lang w:val="en-GB"/>
        </w:rPr>
        <w:t>Passenger Service Charges (</w:t>
      </w:r>
      <w:r w:rsidRPr="0098195C">
        <w:rPr>
          <w:rFonts w:ascii="Arial" w:hAnsi="Arial" w:cs="Arial"/>
          <w:color w:val="000000" w:themeColor="text1"/>
          <w:lang w:val="en-GB"/>
        </w:rPr>
        <w:t xml:space="preserve">PSC) that are collected </w:t>
      </w:r>
      <w:r w:rsidR="0098195C">
        <w:rPr>
          <w:rFonts w:ascii="Arial" w:hAnsi="Arial" w:cs="Arial"/>
          <w:color w:val="000000" w:themeColor="text1"/>
          <w:lang w:val="en-GB"/>
        </w:rPr>
        <w:t xml:space="preserve">by airlines </w:t>
      </w:r>
      <w:r w:rsidRPr="0098195C">
        <w:rPr>
          <w:rFonts w:ascii="Arial" w:hAnsi="Arial" w:cs="Arial"/>
          <w:color w:val="000000" w:themeColor="text1"/>
          <w:lang w:val="en-GB"/>
        </w:rPr>
        <w:t>through air tickets.  The PSC is levied for the provision of passenger facilitation and infrastructure services at Airports Company South Africa’s airports.</w:t>
      </w:r>
    </w:p>
    <w:p w14:paraId="3CD5AF08" w14:textId="77777777" w:rsidR="006E256E" w:rsidRPr="0098195C" w:rsidRDefault="006E256E" w:rsidP="006C6644">
      <w:pPr>
        <w:pStyle w:val="ListParagraph"/>
        <w:numPr>
          <w:ilvl w:val="0"/>
          <w:numId w:val="14"/>
        </w:numPr>
        <w:tabs>
          <w:tab w:val="left" w:pos="990"/>
          <w:tab w:val="left" w:pos="1080"/>
          <w:tab w:val="left" w:pos="1260"/>
        </w:tabs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>The PSC differ based on the route destination and can be split between the International PSC (R346 currently</w:t>
      </w:r>
      <w:r w:rsidR="0098195C">
        <w:rPr>
          <w:rFonts w:ascii="Arial" w:hAnsi="Arial" w:cs="Arial"/>
          <w:color w:val="000000" w:themeColor="text1"/>
          <w:lang w:val="en-GB"/>
        </w:rPr>
        <w:t xml:space="preserve">, to be </w:t>
      </w:r>
      <w:r w:rsidRPr="0098195C">
        <w:rPr>
          <w:rFonts w:ascii="Arial" w:hAnsi="Arial" w:cs="Arial"/>
          <w:color w:val="000000" w:themeColor="text1"/>
          <w:lang w:val="en-GB"/>
        </w:rPr>
        <w:t>reduced to R223 from 1 April 2017), the Regional PSC (R263 currently</w:t>
      </w:r>
      <w:r w:rsidR="0098195C">
        <w:rPr>
          <w:rFonts w:ascii="Arial" w:hAnsi="Arial" w:cs="Arial"/>
          <w:color w:val="000000" w:themeColor="text1"/>
          <w:lang w:val="en-GB"/>
        </w:rPr>
        <w:t xml:space="preserve">, to be </w:t>
      </w:r>
      <w:r w:rsidRPr="0098195C">
        <w:rPr>
          <w:rFonts w:ascii="Arial" w:hAnsi="Arial" w:cs="Arial"/>
          <w:color w:val="000000" w:themeColor="text1"/>
          <w:lang w:val="en-GB"/>
        </w:rPr>
        <w:t>reduced to R169 from 1 April 2017) and the Domestic PSC (R127 currently</w:t>
      </w:r>
      <w:r w:rsidR="0098195C">
        <w:rPr>
          <w:rFonts w:ascii="Arial" w:hAnsi="Arial" w:cs="Arial"/>
          <w:color w:val="000000" w:themeColor="text1"/>
          <w:lang w:val="en-GB"/>
        </w:rPr>
        <w:t xml:space="preserve">, to be </w:t>
      </w:r>
      <w:r w:rsidRPr="0098195C">
        <w:rPr>
          <w:rFonts w:ascii="Arial" w:hAnsi="Arial" w:cs="Arial"/>
          <w:color w:val="000000" w:themeColor="text1"/>
          <w:lang w:val="en-GB"/>
        </w:rPr>
        <w:t>reduced to R82 from 1 April 2017).</w:t>
      </w:r>
    </w:p>
    <w:p w14:paraId="6CA8AC08" w14:textId="77777777" w:rsidR="002B6372" w:rsidRPr="0098195C" w:rsidRDefault="0098195C" w:rsidP="006C6644">
      <w:pPr>
        <w:pStyle w:val="ListParagraph"/>
        <w:numPr>
          <w:ilvl w:val="1"/>
          <w:numId w:val="10"/>
        </w:numPr>
        <w:tabs>
          <w:tab w:val="left" w:pos="1080"/>
        </w:tabs>
        <w:spacing w:before="100" w:beforeAutospacing="1" w:after="100" w:afterAutospacing="1" w:line="360" w:lineRule="auto"/>
        <w:ind w:left="720" w:firstLine="180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Total a</w:t>
      </w:r>
      <w:r w:rsidR="002B6372" w:rsidRPr="0098195C">
        <w:rPr>
          <w:rFonts w:ascii="Arial" w:hAnsi="Arial" w:cs="Arial"/>
          <w:color w:val="000000" w:themeColor="text1"/>
          <w:lang w:val="en-GB"/>
        </w:rPr>
        <w:t xml:space="preserve">nnual </w:t>
      </w:r>
      <w:r>
        <w:rPr>
          <w:rFonts w:ascii="Arial" w:hAnsi="Arial" w:cs="Arial"/>
          <w:color w:val="000000" w:themeColor="text1"/>
          <w:lang w:val="en-GB"/>
        </w:rPr>
        <w:t>i</w:t>
      </w:r>
      <w:r w:rsidR="002B6372" w:rsidRPr="0098195C">
        <w:rPr>
          <w:rFonts w:ascii="Arial" w:hAnsi="Arial" w:cs="Arial"/>
          <w:color w:val="000000" w:themeColor="text1"/>
          <w:lang w:val="en-GB"/>
        </w:rPr>
        <w:t>ncome:</w:t>
      </w:r>
    </w:p>
    <w:p w14:paraId="1DDC9EDA" w14:textId="77777777" w:rsidR="006E256E" w:rsidRPr="0098195C" w:rsidRDefault="00D2153D" w:rsidP="002B6372">
      <w:pPr>
        <w:pStyle w:val="ListParagraph"/>
        <w:tabs>
          <w:tab w:val="left" w:pos="1080"/>
        </w:tabs>
        <w:spacing w:before="100" w:beforeAutospacing="1" w:after="100" w:afterAutospacing="1" w:line="360" w:lineRule="auto"/>
        <w:ind w:left="90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>(</w:t>
      </w:r>
      <w:proofErr w:type="gramStart"/>
      <w:r w:rsidRPr="0098195C">
        <w:rPr>
          <w:rFonts w:ascii="Arial" w:hAnsi="Arial" w:cs="Arial"/>
          <w:color w:val="000000" w:themeColor="text1"/>
          <w:lang w:val="en-GB"/>
        </w:rPr>
        <w:t xml:space="preserve">aa)  </w:t>
      </w:r>
      <w:r w:rsidR="002B6372" w:rsidRPr="0098195C">
        <w:rPr>
          <w:rFonts w:ascii="Arial" w:hAnsi="Arial" w:cs="Arial"/>
          <w:color w:val="000000" w:themeColor="text1"/>
          <w:lang w:val="en-GB"/>
        </w:rPr>
        <w:t>Department</w:t>
      </w:r>
      <w:proofErr w:type="gramEnd"/>
      <w:r w:rsidR="002B6372" w:rsidRPr="0098195C">
        <w:rPr>
          <w:rFonts w:ascii="Arial" w:hAnsi="Arial" w:cs="Arial"/>
          <w:color w:val="000000" w:themeColor="text1"/>
          <w:lang w:val="en-GB"/>
        </w:rPr>
        <w:t xml:space="preserve"> of Transport – </w:t>
      </w:r>
      <w:r w:rsidR="0098195C">
        <w:rPr>
          <w:rFonts w:ascii="Arial" w:hAnsi="Arial" w:cs="Arial"/>
          <w:color w:val="000000" w:themeColor="text1"/>
          <w:lang w:val="en-GB"/>
        </w:rPr>
        <w:t>None</w:t>
      </w:r>
      <w:r w:rsidRPr="0098195C">
        <w:rPr>
          <w:rFonts w:ascii="Arial" w:hAnsi="Arial" w:cs="Arial"/>
          <w:color w:val="000000" w:themeColor="text1"/>
          <w:lang w:val="en-GB"/>
        </w:rPr>
        <w:t>;</w:t>
      </w:r>
    </w:p>
    <w:p w14:paraId="33C6D30F" w14:textId="77777777" w:rsidR="006E256E" w:rsidRPr="0098195C" w:rsidRDefault="006E256E" w:rsidP="006C6644">
      <w:pPr>
        <w:pStyle w:val="ListParagraph"/>
        <w:numPr>
          <w:ilvl w:val="3"/>
          <w:numId w:val="10"/>
        </w:numPr>
        <w:tabs>
          <w:tab w:val="left" w:pos="1620"/>
        </w:tabs>
        <w:spacing w:before="100" w:beforeAutospacing="1" w:after="100" w:afterAutospacing="1" w:line="360" w:lineRule="auto"/>
        <w:ind w:left="720" w:firstLine="36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>Airports Company South Africa – R3.1 billion (2016 financial year)</w:t>
      </w:r>
      <w:r w:rsidR="00D2153D" w:rsidRPr="0098195C">
        <w:rPr>
          <w:rFonts w:ascii="Arial" w:hAnsi="Arial" w:cs="Arial"/>
          <w:color w:val="000000" w:themeColor="text1"/>
          <w:lang w:val="en-GB"/>
        </w:rPr>
        <w:t>.</w:t>
      </w:r>
    </w:p>
    <w:p w14:paraId="6D9BB353" w14:textId="77777777" w:rsidR="002B6372" w:rsidRPr="0098195C" w:rsidRDefault="002B6372" w:rsidP="006C6644">
      <w:pPr>
        <w:pStyle w:val="ListParagraph"/>
        <w:numPr>
          <w:ilvl w:val="1"/>
          <w:numId w:val="10"/>
        </w:numPr>
        <w:tabs>
          <w:tab w:val="left" w:pos="1080"/>
        </w:tabs>
        <w:spacing w:before="100" w:beforeAutospacing="1" w:after="100" w:afterAutospacing="1" w:line="360" w:lineRule="auto"/>
        <w:ind w:left="720" w:firstLine="18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>PSC Split</w:t>
      </w:r>
      <w:r w:rsidR="0098195C">
        <w:rPr>
          <w:rFonts w:ascii="Arial" w:hAnsi="Arial" w:cs="Arial"/>
          <w:color w:val="000000" w:themeColor="text1"/>
          <w:lang w:val="en-GB"/>
        </w:rPr>
        <w:t xml:space="preserve"> (annual for 2016 financial year)</w:t>
      </w:r>
      <w:r w:rsidRPr="0098195C">
        <w:rPr>
          <w:rFonts w:ascii="Arial" w:hAnsi="Arial" w:cs="Arial"/>
          <w:color w:val="000000" w:themeColor="text1"/>
          <w:lang w:val="en-GB"/>
        </w:rPr>
        <w:t>:</w:t>
      </w:r>
    </w:p>
    <w:p w14:paraId="093B5EEF" w14:textId="77777777" w:rsidR="006E256E" w:rsidRPr="0098195C" w:rsidRDefault="00D2153D" w:rsidP="002B6372">
      <w:pPr>
        <w:pStyle w:val="ListParagraph"/>
        <w:tabs>
          <w:tab w:val="left" w:pos="1080"/>
        </w:tabs>
        <w:spacing w:before="100" w:beforeAutospacing="1" w:after="100" w:afterAutospacing="1" w:line="360" w:lineRule="auto"/>
        <w:ind w:left="90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>(</w:t>
      </w:r>
      <w:proofErr w:type="gramStart"/>
      <w:r w:rsidRPr="0098195C">
        <w:rPr>
          <w:rFonts w:ascii="Arial" w:hAnsi="Arial" w:cs="Arial"/>
          <w:color w:val="000000" w:themeColor="text1"/>
          <w:lang w:val="en-GB"/>
        </w:rPr>
        <w:t xml:space="preserve">aa)  </w:t>
      </w:r>
      <w:r w:rsidR="006E256E" w:rsidRPr="0098195C">
        <w:rPr>
          <w:rFonts w:ascii="Arial" w:hAnsi="Arial" w:cs="Arial"/>
          <w:color w:val="000000" w:themeColor="text1"/>
          <w:lang w:val="en-GB"/>
        </w:rPr>
        <w:t>Domestic</w:t>
      </w:r>
      <w:proofErr w:type="gramEnd"/>
      <w:r w:rsidR="006E256E" w:rsidRPr="0098195C">
        <w:rPr>
          <w:rFonts w:ascii="Arial" w:hAnsi="Arial" w:cs="Arial"/>
          <w:color w:val="000000" w:themeColor="text1"/>
          <w:lang w:val="en-GB"/>
        </w:rPr>
        <w:t>:  R1.5 billion</w:t>
      </w:r>
      <w:r w:rsidRPr="0098195C">
        <w:rPr>
          <w:rFonts w:ascii="Arial" w:hAnsi="Arial" w:cs="Arial"/>
          <w:color w:val="000000" w:themeColor="text1"/>
          <w:lang w:val="en-GB"/>
        </w:rPr>
        <w:t>;</w:t>
      </w:r>
    </w:p>
    <w:p w14:paraId="45B599F7" w14:textId="77777777" w:rsidR="00D2153D" w:rsidRPr="0098195C" w:rsidRDefault="006E256E" w:rsidP="002B6372">
      <w:pPr>
        <w:pStyle w:val="ListParagraph"/>
        <w:numPr>
          <w:ilvl w:val="3"/>
          <w:numId w:val="10"/>
        </w:numPr>
        <w:tabs>
          <w:tab w:val="left" w:pos="1620"/>
        </w:tabs>
        <w:spacing w:before="100" w:beforeAutospacing="1" w:after="100" w:afterAutospacing="1" w:line="360" w:lineRule="auto"/>
        <w:ind w:left="720" w:firstLine="36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>International:  R1.6 billion</w:t>
      </w:r>
      <w:r w:rsidR="00D2153D" w:rsidRPr="0098195C">
        <w:rPr>
          <w:rFonts w:ascii="Arial" w:hAnsi="Arial" w:cs="Arial"/>
          <w:color w:val="000000" w:themeColor="text1"/>
          <w:lang w:val="en-GB"/>
        </w:rPr>
        <w:t>.</w:t>
      </w:r>
    </w:p>
    <w:p w14:paraId="62E079D6" w14:textId="77777777" w:rsidR="002B6372" w:rsidRPr="0098195C" w:rsidRDefault="002B6372" w:rsidP="002B6372">
      <w:pPr>
        <w:pStyle w:val="ListParagraph"/>
        <w:tabs>
          <w:tab w:val="left" w:pos="1620"/>
        </w:tabs>
        <w:spacing w:before="100" w:beforeAutospacing="1" w:after="100" w:afterAutospacing="1" w:line="360" w:lineRule="auto"/>
        <w:ind w:left="1080"/>
        <w:jc w:val="both"/>
        <w:rPr>
          <w:rFonts w:ascii="Arial" w:hAnsi="Arial" w:cs="Arial"/>
          <w:color w:val="000000" w:themeColor="text1"/>
          <w:lang w:val="en-GB"/>
        </w:rPr>
      </w:pPr>
    </w:p>
    <w:p w14:paraId="58AEF02A" w14:textId="77777777" w:rsidR="004C0408" w:rsidRPr="0098195C" w:rsidRDefault="004C0408" w:rsidP="00CC346C">
      <w:pPr>
        <w:pStyle w:val="ListParagraph"/>
        <w:numPr>
          <w:ilvl w:val="0"/>
          <w:numId w:val="12"/>
        </w:numPr>
        <w:tabs>
          <w:tab w:val="left" w:pos="709"/>
        </w:tabs>
        <w:ind w:left="1134" w:hanging="900"/>
        <w:jc w:val="both"/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 xml:space="preserve">(a)  The amount of </w:t>
      </w:r>
      <w:r w:rsidR="0098195C">
        <w:rPr>
          <w:rFonts w:ascii="Arial" w:hAnsi="Arial" w:cs="Arial"/>
          <w:color w:val="000000" w:themeColor="text1"/>
          <w:lang w:val="en-GB"/>
        </w:rPr>
        <w:t xml:space="preserve">the </w:t>
      </w:r>
      <w:r w:rsidRPr="0098195C">
        <w:rPr>
          <w:rFonts w:ascii="Arial" w:hAnsi="Arial" w:cs="Arial"/>
          <w:color w:val="000000" w:themeColor="text1"/>
          <w:lang w:val="en-GB"/>
        </w:rPr>
        <w:t xml:space="preserve">proposed carbon tax will be determined by the National Treasury. </w:t>
      </w:r>
      <w:r w:rsidR="0098195C">
        <w:rPr>
          <w:rFonts w:ascii="Arial" w:hAnsi="Arial" w:cs="Arial"/>
          <w:color w:val="000000" w:themeColor="text1"/>
          <w:lang w:val="en-GB"/>
        </w:rPr>
        <w:t>Domestic a</w:t>
      </w:r>
      <w:r w:rsidRPr="0098195C">
        <w:rPr>
          <w:rFonts w:ascii="Arial" w:hAnsi="Arial" w:cs="Arial"/>
          <w:color w:val="000000" w:themeColor="text1"/>
          <w:lang w:val="en-GB"/>
        </w:rPr>
        <w:t xml:space="preserve">irlines will determine how to filter the amount to the passengers. It is not possible to determine at this point how much a domestic air ticket price </w:t>
      </w:r>
      <w:r w:rsidR="0098195C" w:rsidRPr="0098195C">
        <w:rPr>
          <w:rFonts w:ascii="Arial" w:hAnsi="Arial" w:cs="Arial"/>
          <w:color w:val="000000" w:themeColor="text1"/>
          <w:lang w:val="en-GB"/>
        </w:rPr>
        <w:t xml:space="preserve">will </w:t>
      </w:r>
      <w:r w:rsidRPr="0098195C">
        <w:rPr>
          <w:rFonts w:ascii="Arial" w:hAnsi="Arial" w:cs="Arial"/>
          <w:color w:val="000000" w:themeColor="text1"/>
          <w:lang w:val="en-GB"/>
        </w:rPr>
        <w:t>be increased as a result of the proposed carbon tax.</w:t>
      </w:r>
    </w:p>
    <w:p w14:paraId="4A406AE7" w14:textId="77777777" w:rsidR="004C0408" w:rsidRPr="0098195C" w:rsidRDefault="004C0408" w:rsidP="004C0408">
      <w:pPr>
        <w:pStyle w:val="ListParagraph"/>
        <w:tabs>
          <w:tab w:val="left" w:pos="630"/>
        </w:tabs>
        <w:rPr>
          <w:rFonts w:ascii="Arial" w:hAnsi="Arial" w:cs="Arial"/>
          <w:color w:val="000000" w:themeColor="text1"/>
          <w:lang w:val="en-GB"/>
        </w:rPr>
      </w:pPr>
    </w:p>
    <w:p w14:paraId="2451EC1F" w14:textId="77777777" w:rsidR="00D2153D" w:rsidRPr="0098195C" w:rsidRDefault="004C0408" w:rsidP="004C0408">
      <w:pPr>
        <w:pStyle w:val="ListParagraph"/>
        <w:numPr>
          <w:ilvl w:val="0"/>
          <w:numId w:val="10"/>
        </w:numPr>
        <w:tabs>
          <w:tab w:val="left" w:pos="630"/>
        </w:tabs>
        <w:rPr>
          <w:rFonts w:ascii="Arial" w:hAnsi="Arial" w:cs="Arial"/>
          <w:color w:val="000000" w:themeColor="text1"/>
          <w:lang w:val="en-GB"/>
        </w:rPr>
      </w:pPr>
      <w:r w:rsidRPr="0098195C">
        <w:rPr>
          <w:rFonts w:ascii="Arial" w:hAnsi="Arial" w:cs="Arial"/>
          <w:color w:val="000000" w:themeColor="text1"/>
          <w:lang w:val="en-GB"/>
        </w:rPr>
        <w:t>The proposed carbon tax will not apply to international aviation</w:t>
      </w:r>
      <w:r w:rsidRPr="0098195C">
        <w:rPr>
          <w:rFonts w:ascii="Arial" w:hAnsi="Arial" w:cs="Arial"/>
          <w:lang w:val="en-GB"/>
        </w:rPr>
        <w:t>and therefore will not have a bearing on international air ticket prices.</w:t>
      </w:r>
    </w:p>
    <w:p w14:paraId="75DC30AF" w14:textId="77777777" w:rsidR="006E256E" w:rsidRPr="0098195C" w:rsidRDefault="006E256E" w:rsidP="00597574">
      <w:pPr>
        <w:rPr>
          <w:rFonts w:ascii="Arial" w:hAnsi="Arial" w:cs="Arial"/>
          <w:lang w:val="en-GB"/>
        </w:rPr>
      </w:pPr>
    </w:p>
    <w:sectPr w:rsidR="006E256E" w:rsidRPr="0098195C" w:rsidSect="00D2153D">
      <w:pgSz w:w="12240" w:h="15840"/>
      <w:pgMar w:top="568" w:right="126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364B"/>
    <w:multiLevelType w:val="hybridMultilevel"/>
    <w:tmpl w:val="601EFC62"/>
    <w:lvl w:ilvl="0" w:tplc="5BD2237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CB066D2">
      <w:start w:val="1"/>
      <w:numFmt w:val="lowerRoman"/>
      <w:lvlText w:val="(%2)"/>
      <w:lvlJc w:val="right"/>
      <w:pPr>
        <w:ind w:left="1789" w:hanging="360"/>
      </w:pPr>
      <w:rPr>
        <w:rFonts w:ascii="Arial" w:eastAsiaTheme="minorEastAsia" w:hAnsi="Arial" w:cs="Arial"/>
      </w:rPr>
    </w:lvl>
    <w:lvl w:ilvl="2" w:tplc="04090019">
      <w:start w:val="1"/>
      <w:numFmt w:val="lowerLetter"/>
      <w:lvlText w:val="%3."/>
      <w:lvlJc w:val="left"/>
      <w:pPr>
        <w:ind w:left="2509" w:hanging="180"/>
      </w:pPr>
    </w:lvl>
    <w:lvl w:ilvl="3" w:tplc="FA5EB342">
      <w:start w:val="28"/>
      <w:numFmt w:val="lowerLetter"/>
      <w:lvlText w:val="(%4)"/>
      <w:lvlJc w:val="left"/>
      <w:pPr>
        <w:ind w:left="3289" w:hanging="42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32F7"/>
    <w:multiLevelType w:val="hybridMultilevel"/>
    <w:tmpl w:val="89EC86D6"/>
    <w:lvl w:ilvl="0" w:tplc="A656C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CE7DA2"/>
    <w:multiLevelType w:val="hybridMultilevel"/>
    <w:tmpl w:val="2B8E5944"/>
    <w:lvl w:ilvl="0" w:tplc="6C045AA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B3AEC"/>
    <w:multiLevelType w:val="hybridMultilevel"/>
    <w:tmpl w:val="416632AE"/>
    <w:lvl w:ilvl="0" w:tplc="89EE12A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F4D31"/>
    <w:multiLevelType w:val="hybridMultilevel"/>
    <w:tmpl w:val="7EDAE94C"/>
    <w:lvl w:ilvl="0" w:tplc="625278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B67"/>
    <w:multiLevelType w:val="hybridMultilevel"/>
    <w:tmpl w:val="8A5A231C"/>
    <w:lvl w:ilvl="0" w:tplc="28906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3478E"/>
    <w:rsid w:val="002422DA"/>
    <w:rsid w:val="00247ECC"/>
    <w:rsid w:val="00251BC9"/>
    <w:rsid w:val="0025261D"/>
    <w:rsid w:val="00253BA7"/>
    <w:rsid w:val="00261077"/>
    <w:rsid w:val="00261D30"/>
    <w:rsid w:val="002765BB"/>
    <w:rsid w:val="002800B5"/>
    <w:rsid w:val="002838E4"/>
    <w:rsid w:val="00286F8A"/>
    <w:rsid w:val="002956D0"/>
    <w:rsid w:val="002A3694"/>
    <w:rsid w:val="002A6B00"/>
    <w:rsid w:val="002B3082"/>
    <w:rsid w:val="002B6372"/>
    <w:rsid w:val="002C24AB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B15B6"/>
    <w:rsid w:val="003C53EF"/>
    <w:rsid w:val="003C785A"/>
    <w:rsid w:val="003D7ABC"/>
    <w:rsid w:val="003E7B26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30D03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C0408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97574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A58D5"/>
    <w:rsid w:val="006B11A5"/>
    <w:rsid w:val="006B1CD3"/>
    <w:rsid w:val="006B4375"/>
    <w:rsid w:val="006C2FA7"/>
    <w:rsid w:val="006C6644"/>
    <w:rsid w:val="006C6AC6"/>
    <w:rsid w:val="006D22A6"/>
    <w:rsid w:val="006E0F31"/>
    <w:rsid w:val="006E256E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195C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2564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19B"/>
    <w:rsid w:val="00A87430"/>
    <w:rsid w:val="00A90242"/>
    <w:rsid w:val="00A90517"/>
    <w:rsid w:val="00A910A7"/>
    <w:rsid w:val="00A96DC3"/>
    <w:rsid w:val="00AB3558"/>
    <w:rsid w:val="00AC54D2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250D6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3309"/>
    <w:rsid w:val="00B95F63"/>
    <w:rsid w:val="00BA1A18"/>
    <w:rsid w:val="00BA3834"/>
    <w:rsid w:val="00BA4847"/>
    <w:rsid w:val="00BB0F12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C346C"/>
    <w:rsid w:val="00CE1573"/>
    <w:rsid w:val="00CE54D8"/>
    <w:rsid w:val="00CF5BC7"/>
    <w:rsid w:val="00D12E4F"/>
    <w:rsid w:val="00D2153D"/>
    <w:rsid w:val="00D222DF"/>
    <w:rsid w:val="00D444E5"/>
    <w:rsid w:val="00D74AD1"/>
    <w:rsid w:val="00D82AB0"/>
    <w:rsid w:val="00D92CFD"/>
    <w:rsid w:val="00D92F30"/>
    <w:rsid w:val="00DA1E37"/>
    <w:rsid w:val="00DB0944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169F"/>
    <w:rsid w:val="00E74736"/>
    <w:rsid w:val="00E809D4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96EC8"/>
    <w:rsid w:val="00FA3CC6"/>
    <w:rsid w:val="00FA412D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8BA790"/>
  <w15:docId w15:val="{3FFF00AB-DBB4-4C82-83D7-5310A6A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1E54-CDA2-407F-A212-AD2876C0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Philby Lorraine Petersen</cp:lastModifiedBy>
  <cp:revision>2</cp:revision>
  <cp:lastPrinted>2017-02-21T11:38:00Z</cp:lastPrinted>
  <dcterms:created xsi:type="dcterms:W3CDTF">2017-02-24T11:28:00Z</dcterms:created>
  <dcterms:modified xsi:type="dcterms:W3CDTF">2017-02-24T11:28:00Z</dcterms:modified>
</cp:coreProperties>
</file>