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53" w:rsidRDefault="00E82A53" w:rsidP="00E82A53">
      <w:pPr>
        <w:jc w:val="center"/>
      </w:pPr>
      <w:r>
        <w:rPr>
          <w:noProof/>
          <w:lang w:eastAsia="en-ZA"/>
        </w:rPr>
        <w:drawing>
          <wp:inline distT="0" distB="0" distL="0" distR="0">
            <wp:extent cx="954405" cy="797560"/>
            <wp:effectExtent l="0" t="0" r="0" b="2540"/>
            <wp:docPr id="1" name="Picture 1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53" w:rsidRPr="00E82A53" w:rsidRDefault="00E82A53" w:rsidP="00E82A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MINISTRY: </w:t>
      </w:r>
      <w:r w:rsidRPr="00E82A53">
        <w:rPr>
          <w:rFonts w:ascii="Arial" w:hAnsi="Arial" w:cs="Arial"/>
          <w:b/>
          <w:sz w:val="24"/>
          <w:szCs w:val="24"/>
        </w:rPr>
        <w:t xml:space="preserve"> JUSTICE AND CORRECTIONAL SERVICES</w:t>
      </w:r>
    </w:p>
    <w:p w:rsidR="00E82A53" w:rsidRPr="00E82A53" w:rsidRDefault="00E82A53" w:rsidP="00E82A53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E82A5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E82A53" w:rsidRDefault="00E82A53" w:rsidP="00E82A53">
      <w:pPr>
        <w:spacing w:after="0" w:line="240" w:lineRule="auto"/>
      </w:pPr>
    </w:p>
    <w:p w:rsidR="009C5ABE" w:rsidRDefault="009C5ABE" w:rsidP="009C5ABE">
      <w:pPr>
        <w:pBdr>
          <w:bottom w:val="single" w:sz="4" w:space="1" w:color="auto"/>
        </w:pBdr>
        <w:jc w:val="center"/>
      </w:pPr>
    </w:p>
    <w:p w:rsidR="001F31E8" w:rsidRPr="002E7CF5" w:rsidRDefault="009C5ABE" w:rsidP="009C5ABE">
      <w:pPr>
        <w:rPr>
          <w:rFonts w:ascii="Arial" w:hAnsi="Arial" w:cs="Arial"/>
          <w:b/>
          <w:sz w:val="24"/>
          <w:szCs w:val="24"/>
        </w:rPr>
      </w:pPr>
      <w:r w:rsidRPr="002E7CF5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9C5ABE" w:rsidRPr="002E7CF5" w:rsidRDefault="009C5ABE" w:rsidP="009C5ABE">
      <w:pPr>
        <w:rPr>
          <w:rFonts w:ascii="Arial" w:hAnsi="Arial" w:cs="Arial"/>
          <w:b/>
          <w:sz w:val="24"/>
          <w:szCs w:val="24"/>
        </w:rPr>
      </w:pPr>
      <w:r w:rsidRPr="002E7CF5">
        <w:rPr>
          <w:rFonts w:ascii="Arial" w:hAnsi="Arial" w:cs="Arial"/>
          <w:b/>
          <w:sz w:val="24"/>
          <w:szCs w:val="24"/>
        </w:rPr>
        <w:t xml:space="preserve">QUESTION FOR WRITTEN REPLY </w:t>
      </w:r>
    </w:p>
    <w:p w:rsidR="009C5ABE" w:rsidRPr="002E7CF5" w:rsidRDefault="009C5ABE" w:rsidP="009C5ABE">
      <w:pPr>
        <w:rPr>
          <w:rFonts w:ascii="Arial" w:hAnsi="Arial" w:cs="Arial"/>
          <w:b/>
          <w:sz w:val="24"/>
          <w:szCs w:val="24"/>
        </w:rPr>
      </w:pPr>
      <w:r w:rsidRPr="002E7CF5">
        <w:rPr>
          <w:rFonts w:ascii="Arial" w:hAnsi="Arial" w:cs="Arial"/>
          <w:b/>
          <w:sz w:val="24"/>
          <w:szCs w:val="24"/>
        </w:rPr>
        <w:t xml:space="preserve">PARLIAMENTARY QUESTION NUMBER: </w:t>
      </w:r>
      <w:r w:rsidR="002E7CF5">
        <w:rPr>
          <w:rFonts w:ascii="Arial" w:hAnsi="Arial" w:cs="Arial"/>
          <w:b/>
          <w:sz w:val="24"/>
          <w:szCs w:val="24"/>
        </w:rPr>
        <w:t>2376</w:t>
      </w:r>
    </w:p>
    <w:p w:rsidR="009C5ABE" w:rsidRPr="002E7CF5" w:rsidRDefault="009C5ABE" w:rsidP="009C5ABE">
      <w:pPr>
        <w:rPr>
          <w:rFonts w:ascii="Arial" w:hAnsi="Arial" w:cs="Arial"/>
          <w:b/>
          <w:sz w:val="24"/>
          <w:szCs w:val="24"/>
        </w:rPr>
      </w:pPr>
      <w:r w:rsidRPr="002E7CF5">
        <w:rPr>
          <w:rFonts w:ascii="Arial" w:hAnsi="Arial" w:cs="Arial"/>
          <w:b/>
          <w:sz w:val="24"/>
          <w:szCs w:val="24"/>
        </w:rPr>
        <w:t xml:space="preserve">DATE OF QUESTION: </w:t>
      </w:r>
      <w:r w:rsidR="002E7CF5">
        <w:rPr>
          <w:rFonts w:ascii="Arial" w:hAnsi="Arial" w:cs="Arial"/>
          <w:b/>
          <w:sz w:val="24"/>
          <w:szCs w:val="24"/>
        </w:rPr>
        <w:t>20 JUNE 2022</w:t>
      </w:r>
    </w:p>
    <w:p w:rsidR="009C5ABE" w:rsidRPr="002E7CF5" w:rsidRDefault="009C5ABE" w:rsidP="009C5ABE">
      <w:pPr>
        <w:rPr>
          <w:rFonts w:ascii="Arial" w:hAnsi="Arial" w:cs="Arial"/>
          <w:b/>
          <w:sz w:val="24"/>
          <w:szCs w:val="24"/>
        </w:rPr>
      </w:pPr>
      <w:r w:rsidRPr="002E7CF5">
        <w:rPr>
          <w:rFonts w:ascii="Arial" w:hAnsi="Arial" w:cs="Arial"/>
          <w:b/>
          <w:sz w:val="24"/>
          <w:szCs w:val="24"/>
        </w:rPr>
        <w:t xml:space="preserve">DATE OF SUBMISSION: </w:t>
      </w:r>
      <w:r w:rsidR="002E7CF5">
        <w:rPr>
          <w:rFonts w:ascii="Arial" w:hAnsi="Arial" w:cs="Arial"/>
          <w:b/>
          <w:sz w:val="24"/>
          <w:szCs w:val="24"/>
        </w:rPr>
        <w:t>01 JULY 2022</w:t>
      </w:r>
    </w:p>
    <w:p w:rsidR="009C5ABE" w:rsidRPr="002E7CF5" w:rsidRDefault="009C5ABE" w:rsidP="002E7CF5">
      <w:pPr>
        <w:jc w:val="both"/>
        <w:rPr>
          <w:rFonts w:ascii="Arial" w:hAnsi="Arial" w:cs="Arial"/>
          <w:sz w:val="24"/>
          <w:szCs w:val="24"/>
        </w:rPr>
      </w:pPr>
      <w:r w:rsidRPr="002E7CF5">
        <w:rPr>
          <w:rFonts w:ascii="Arial" w:hAnsi="Arial" w:cs="Arial"/>
          <w:b/>
          <w:bCs/>
          <w:sz w:val="24"/>
          <w:szCs w:val="24"/>
        </w:rPr>
        <w:t xml:space="preserve">Mr J </w:t>
      </w:r>
      <w:proofErr w:type="spellStart"/>
      <w:r w:rsidRPr="002E7CF5">
        <w:rPr>
          <w:rFonts w:ascii="Arial" w:hAnsi="Arial" w:cs="Arial"/>
          <w:b/>
          <w:bCs/>
          <w:sz w:val="24"/>
          <w:szCs w:val="24"/>
        </w:rPr>
        <w:t>Engelbrecht</w:t>
      </w:r>
      <w:proofErr w:type="spellEnd"/>
      <w:r w:rsidRPr="002E7CF5">
        <w:rPr>
          <w:rFonts w:ascii="Arial" w:hAnsi="Arial" w:cs="Arial"/>
          <w:b/>
          <w:bCs/>
          <w:sz w:val="24"/>
          <w:szCs w:val="24"/>
        </w:rPr>
        <w:t xml:space="preserve"> (DA) to ask the Minister of Justice and Correctional Services: </w:t>
      </w:r>
    </w:p>
    <w:p w:rsidR="002E7CF5" w:rsidRDefault="009C5ABE" w:rsidP="002E7CF5">
      <w:pPr>
        <w:jc w:val="both"/>
        <w:rPr>
          <w:rFonts w:ascii="Arial" w:hAnsi="Arial" w:cs="Arial"/>
          <w:sz w:val="24"/>
          <w:szCs w:val="24"/>
        </w:rPr>
      </w:pPr>
      <w:r w:rsidRPr="002E7CF5">
        <w:rPr>
          <w:rFonts w:ascii="Arial" w:hAnsi="Arial" w:cs="Arial"/>
          <w:sz w:val="24"/>
          <w:szCs w:val="24"/>
        </w:rPr>
        <w:t xml:space="preserve">What number of (a) prisoners are currently incarcerated in our prison system as a result of drug related offences, (b) these incarcerations are a result of cannabis related offences and (c) the cannabis related offences involved amounts of less than 50 grams of cannabis? </w:t>
      </w:r>
    </w:p>
    <w:p w:rsidR="009C5ABE" w:rsidRPr="002E7CF5" w:rsidRDefault="009C5ABE" w:rsidP="002E7CF5">
      <w:pPr>
        <w:ind w:left="7200" w:firstLine="720"/>
        <w:jc w:val="both"/>
        <w:rPr>
          <w:rFonts w:ascii="Arial" w:hAnsi="Arial" w:cs="Arial"/>
          <w:b/>
          <w:sz w:val="24"/>
          <w:szCs w:val="24"/>
        </w:rPr>
      </w:pPr>
      <w:r w:rsidRPr="002E7CF5">
        <w:rPr>
          <w:rFonts w:ascii="Arial" w:hAnsi="Arial" w:cs="Arial"/>
          <w:b/>
          <w:sz w:val="24"/>
          <w:szCs w:val="24"/>
        </w:rPr>
        <w:t>NW2800E</w:t>
      </w:r>
    </w:p>
    <w:p w:rsidR="009C5ABE" w:rsidRPr="002E7CF5" w:rsidRDefault="009C5ABE" w:rsidP="009C5ABE">
      <w:pPr>
        <w:rPr>
          <w:rFonts w:ascii="Arial" w:hAnsi="Arial" w:cs="Arial"/>
          <w:sz w:val="24"/>
          <w:szCs w:val="24"/>
        </w:rPr>
      </w:pPr>
      <w:r w:rsidRPr="002E7CF5">
        <w:rPr>
          <w:rFonts w:ascii="Arial" w:hAnsi="Arial" w:cs="Arial"/>
          <w:b/>
          <w:sz w:val="24"/>
          <w:szCs w:val="24"/>
        </w:rPr>
        <w:t>REPLY</w:t>
      </w:r>
      <w:r w:rsidRPr="002E7CF5">
        <w:rPr>
          <w:rFonts w:ascii="Arial" w:hAnsi="Arial" w:cs="Arial"/>
          <w:sz w:val="24"/>
          <w:szCs w:val="24"/>
        </w:rPr>
        <w:t xml:space="preserve">: </w:t>
      </w:r>
    </w:p>
    <w:p w:rsidR="009C5ABE" w:rsidRPr="002E7CF5" w:rsidRDefault="009C5ABE" w:rsidP="002E7C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E7CF5">
        <w:rPr>
          <w:rFonts w:ascii="Arial" w:hAnsi="Arial" w:cs="Arial"/>
          <w:sz w:val="24"/>
          <w:szCs w:val="24"/>
        </w:rPr>
        <w:t xml:space="preserve">The table below provides details of the number of Prisoners currently </w:t>
      </w:r>
      <w:r w:rsidR="00EE76C5" w:rsidRPr="002E7CF5">
        <w:rPr>
          <w:rFonts w:ascii="Arial" w:hAnsi="Arial" w:cs="Arial"/>
          <w:sz w:val="24"/>
          <w:szCs w:val="24"/>
        </w:rPr>
        <w:t>incarcerated</w:t>
      </w:r>
      <w:bookmarkStart w:id="0" w:name="_GoBack"/>
      <w:bookmarkEnd w:id="0"/>
      <w:r w:rsidRPr="002E7CF5">
        <w:rPr>
          <w:rFonts w:ascii="Arial" w:hAnsi="Arial" w:cs="Arial"/>
          <w:sz w:val="24"/>
          <w:szCs w:val="24"/>
        </w:rPr>
        <w:t xml:space="preserve"> in our prisons </w:t>
      </w:r>
      <w:r w:rsidR="009438F8" w:rsidRPr="002E7CF5">
        <w:rPr>
          <w:rFonts w:ascii="Arial" w:hAnsi="Arial" w:cs="Arial"/>
          <w:sz w:val="24"/>
          <w:szCs w:val="24"/>
        </w:rPr>
        <w:t xml:space="preserve">system as a result of drug related offences: </w:t>
      </w:r>
    </w:p>
    <w:tbl>
      <w:tblPr>
        <w:tblStyle w:val="TableGrid"/>
        <w:tblW w:w="0" w:type="auto"/>
        <w:tblLook w:val="04A0"/>
      </w:tblPr>
      <w:tblGrid>
        <w:gridCol w:w="2830"/>
        <w:gridCol w:w="2160"/>
        <w:gridCol w:w="2171"/>
        <w:gridCol w:w="2081"/>
      </w:tblGrid>
      <w:tr w:rsidR="009438F8" w:rsidRPr="002E7CF5" w:rsidTr="009438F8">
        <w:tc>
          <w:tcPr>
            <w:tcW w:w="2531" w:type="dxa"/>
            <w:shd w:val="clear" w:color="auto" w:fill="BFBFBF" w:themeFill="background1" w:themeFillShade="BF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7CF5">
              <w:rPr>
                <w:rFonts w:ascii="Arial" w:hAnsi="Arial" w:cs="Arial"/>
                <w:b/>
                <w:sz w:val="24"/>
                <w:szCs w:val="24"/>
              </w:rPr>
              <w:t xml:space="preserve">Region 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7CF5">
              <w:rPr>
                <w:rFonts w:ascii="Arial" w:hAnsi="Arial" w:cs="Arial"/>
                <w:b/>
                <w:sz w:val="24"/>
                <w:szCs w:val="24"/>
              </w:rPr>
              <w:t xml:space="preserve">Remand Detainees </w:t>
            </w:r>
          </w:p>
        </w:tc>
        <w:tc>
          <w:tcPr>
            <w:tcW w:w="2249" w:type="dxa"/>
            <w:shd w:val="clear" w:color="auto" w:fill="BFBFBF" w:themeFill="background1" w:themeFillShade="BF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7CF5">
              <w:rPr>
                <w:rFonts w:ascii="Arial" w:hAnsi="Arial" w:cs="Arial"/>
                <w:b/>
                <w:sz w:val="24"/>
                <w:szCs w:val="24"/>
              </w:rPr>
              <w:t xml:space="preserve">Sentenced </w:t>
            </w:r>
          </w:p>
        </w:tc>
        <w:tc>
          <w:tcPr>
            <w:tcW w:w="2217" w:type="dxa"/>
            <w:shd w:val="clear" w:color="auto" w:fill="BFBFBF" w:themeFill="background1" w:themeFillShade="BF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7CF5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</w:tr>
      <w:tr w:rsidR="009438F8" w:rsidRPr="002E7CF5" w:rsidTr="009438F8">
        <w:tc>
          <w:tcPr>
            <w:tcW w:w="2531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7CF5">
              <w:rPr>
                <w:rFonts w:ascii="Arial" w:hAnsi="Arial" w:cs="Arial"/>
                <w:b/>
                <w:sz w:val="24"/>
                <w:szCs w:val="24"/>
              </w:rPr>
              <w:t xml:space="preserve">Eastern Cape </w:t>
            </w:r>
          </w:p>
        </w:tc>
        <w:tc>
          <w:tcPr>
            <w:tcW w:w="2245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249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217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</w:tr>
      <w:tr w:rsidR="009438F8" w:rsidRPr="002E7CF5" w:rsidTr="009438F8">
        <w:tc>
          <w:tcPr>
            <w:tcW w:w="2531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7CF5">
              <w:rPr>
                <w:rFonts w:ascii="Arial" w:hAnsi="Arial" w:cs="Arial"/>
                <w:b/>
                <w:sz w:val="24"/>
                <w:szCs w:val="24"/>
              </w:rPr>
              <w:t xml:space="preserve">Free State, Northern Cape </w:t>
            </w:r>
          </w:p>
        </w:tc>
        <w:tc>
          <w:tcPr>
            <w:tcW w:w="2245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49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217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438F8" w:rsidRPr="002E7CF5" w:rsidTr="009438F8">
        <w:tc>
          <w:tcPr>
            <w:tcW w:w="2531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7CF5">
              <w:rPr>
                <w:rFonts w:ascii="Arial" w:hAnsi="Arial" w:cs="Arial"/>
                <w:b/>
                <w:sz w:val="24"/>
                <w:szCs w:val="24"/>
              </w:rPr>
              <w:t>Gauteng</w:t>
            </w:r>
          </w:p>
        </w:tc>
        <w:tc>
          <w:tcPr>
            <w:tcW w:w="2245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2249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2217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9438F8" w:rsidRPr="002E7CF5" w:rsidTr="009438F8">
        <w:tc>
          <w:tcPr>
            <w:tcW w:w="2531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E7CF5">
              <w:rPr>
                <w:rFonts w:ascii="Arial" w:hAnsi="Arial" w:cs="Arial"/>
                <w:b/>
                <w:sz w:val="24"/>
                <w:szCs w:val="24"/>
              </w:rPr>
              <w:t>KwaZulu</w:t>
            </w:r>
            <w:proofErr w:type="spellEnd"/>
            <w:r w:rsidRPr="002E7CF5">
              <w:rPr>
                <w:rFonts w:ascii="Arial" w:hAnsi="Arial" w:cs="Arial"/>
                <w:b/>
                <w:sz w:val="24"/>
                <w:szCs w:val="24"/>
              </w:rPr>
              <w:t xml:space="preserve">- Natal </w:t>
            </w:r>
          </w:p>
        </w:tc>
        <w:tc>
          <w:tcPr>
            <w:tcW w:w="2245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249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217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9438F8" w:rsidRPr="002E7CF5" w:rsidTr="009438F8">
        <w:tc>
          <w:tcPr>
            <w:tcW w:w="2531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E7CF5">
              <w:rPr>
                <w:rFonts w:ascii="Arial" w:hAnsi="Arial" w:cs="Arial"/>
                <w:b/>
                <w:sz w:val="24"/>
                <w:szCs w:val="24"/>
              </w:rPr>
              <w:t>Limpopo,Mpumalanga</w:t>
            </w:r>
            <w:proofErr w:type="spellEnd"/>
            <w:r w:rsidRPr="002E7CF5">
              <w:rPr>
                <w:rFonts w:ascii="Arial" w:hAnsi="Arial" w:cs="Arial"/>
                <w:b/>
                <w:sz w:val="24"/>
                <w:szCs w:val="24"/>
              </w:rPr>
              <w:t xml:space="preserve">, North –West </w:t>
            </w:r>
          </w:p>
        </w:tc>
        <w:tc>
          <w:tcPr>
            <w:tcW w:w="2245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249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217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9438F8" w:rsidRPr="002E7CF5" w:rsidTr="009438F8">
        <w:tc>
          <w:tcPr>
            <w:tcW w:w="2531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7CF5">
              <w:rPr>
                <w:rFonts w:ascii="Arial" w:hAnsi="Arial" w:cs="Arial"/>
                <w:b/>
                <w:sz w:val="24"/>
                <w:szCs w:val="24"/>
              </w:rPr>
              <w:t xml:space="preserve">Western Cape </w:t>
            </w:r>
          </w:p>
        </w:tc>
        <w:tc>
          <w:tcPr>
            <w:tcW w:w="2245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2249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2217" w:type="dxa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1440</w:t>
            </w:r>
          </w:p>
        </w:tc>
      </w:tr>
      <w:tr w:rsidR="009438F8" w:rsidRPr="002E7CF5" w:rsidTr="009438F8">
        <w:tc>
          <w:tcPr>
            <w:tcW w:w="2531" w:type="dxa"/>
            <w:shd w:val="clear" w:color="auto" w:fill="BFBFBF" w:themeFill="background1" w:themeFillShade="BF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7CF5">
              <w:rPr>
                <w:rFonts w:ascii="Arial" w:hAnsi="Arial" w:cs="Arial"/>
                <w:b/>
                <w:sz w:val="24"/>
                <w:szCs w:val="24"/>
              </w:rPr>
              <w:t xml:space="preserve">National 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1675</w:t>
            </w:r>
          </w:p>
        </w:tc>
        <w:tc>
          <w:tcPr>
            <w:tcW w:w="2249" w:type="dxa"/>
            <w:shd w:val="clear" w:color="auto" w:fill="BFBFBF" w:themeFill="background1" w:themeFillShade="BF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1460</w:t>
            </w:r>
          </w:p>
        </w:tc>
        <w:tc>
          <w:tcPr>
            <w:tcW w:w="2217" w:type="dxa"/>
            <w:shd w:val="clear" w:color="auto" w:fill="BFBFBF" w:themeFill="background1" w:themeFillShade="BF"/>
          </w:tcPr>
          <w:p w:rsidR="009438F8" w:rsidRPr="002E7CF5" w:rsidRDefault="009438F8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3135</w:t>
            </w:r>
          </w:p>
        </w:tc>
      </w:tr>
    </w:tbl>
    <w:p w:rsidR="009438F8" w:rsidRDefault="009438F8" w:rsidP="002E7CF5">
      <w:pPr>
        <w:jc w:val="both"/>
        <w:rPr>
          <w:rFonts w:ascii="Arial" w:hAnsi="Arial" w:cs="Arial"/>
          <w:sz w:val="24"/>
          <w:szCs w:val="24"/>
        </w:rPr>
      </w:pPr>
    </w:p>
    <w:p w:rsidR="002E7CF5" w:rsidRPr="002E7CF5" w:rsidRDefault="002E7CF5" w:rsidP="002E7CF5">
      <w:pPr>
        <w:jc w:val="both"/>
        <w:rPr>
          <w:rFonts w:ascii="Arial" w:hAnsi="Arial" w:cs="Arial"/>
          <w:sz w:val="24"/>
          <w:szCs w:val="24"/>
        </w:rPr>
      </w:pPr>
    </w:p>
    <w:p w:rsidR="009438F8" w:rsidRPr="002E7CF5" w:rsidRDefault="009438F8" w:rsidP="002E7C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E7CF5">
        <w:rPr>
          <w:rFonts w:ascii="Arial" w:hAnsi="Arial" w:cs="Arial"/>
          <w:sz w:val="24"/>
          <w:szCs w:val="24"/>
        </w:rPr>
        <w:lastRenderedPageBreak/>
        <w:t xml:space="preserve">The crime description captured on the Integrated Inmate Information Management System (IIMS) is “Dealing and/ possession of prohibited drugs)” </w:t>
      </w:r>
    </w:p>
    <w:p w:rsidR="009438F8" w:rsidRPr="002E7CF5" w:rsidRDefault="009438F8" w:rsidP="002E7CF5">
      <w:pPr>
        <w:ind w:left="426" w:hanging="66"/>
        <w:jc w:val="both"/>
        <w:rPr>
          <w:rFonts w:ascii="Arial" w:hAnsi="Arial" w:cs="Arial"/>
          <w:sz w:val="24"/>
          <w:szCs w:val="24"/>
        </w:rPr>
      </w:pPr>
      <w:r w:rsidRPr="002E7CF5">
        <w:rPr>
          <w:rFonts w:ascii="Arial" w:hAnsi="Arial" w:cs="Arial"/>
          <w:sz w:val="24"/>
          <w:szCs w:val="24"/>
        </w:rPr>
        <w:t>In the legacy Admissions and Release (A&amp;R) system, the crime description is “</w:t>
      </w:r>
      <w:proofErr w:type="gramStart"/>
      <w:r w:rsidRPr="002E7CF5">
        <w:rPr>
          <w:rFonts w:ascii="Arial" w:hAnsi="Arial" w:cs="Arial"/>
          <w:sz w:val="24"/>
          <w:szCs w:val="24"/>
        </w:rPr>
        <w:t>( Marijuana</w:t>
      </w:r>
      <w:proofErr w:type="gramEnd"/>
      <w:r w:rsidRPr="002E7CF5">
        <w:rPr>
          <w:rFonts w:ascii="Arial" w:hAnsi="Arial" w:cs="Arial"/>
          <w:sz w:val="24"/>
          <w:szCs w:val="24"/>
        </w:rPr>
        <w:t>- Possession of) (Marijuana- Use of), ( Marijuana- Crimes N.M.E), (Marijuana- Trade With), (</w:t>
      </w:r>
      <w:proofErr w:type="spellStart"/>
      <w:r w:rsidRPr="002E7CF5">
        <w:rPr>
          <w:rFonts w:ascii="Arial" w:hAnsi="Arial" w:cs="Arial"/>
          <w:sz w:val="24"/>
          <w:szCs w:val="24"/>
        </w:rPr>
        <w:t>Proh</w:t>
      </w:r>
      <w:proofErr w:type="spellEnd"/>
      <w:r w:rsidRPr="002E7CF5">
        <w:rPr>
          <w:rFonts w:ascii="Arial" w:hAnsi="Arial" w:cs="Arial"/>
          <w:sz w:val="24"/>
          <w:szCs w:val="24"/>
        </w:rPr>
        <w:t xml:space="preserve"> Habit form Med Use/ Possess)”. It can therefore not be ascertained if Marijuana (cannabis) is the only drug related offence to the exclusion of other drugs offences being captured</w:t>
      </w:r>
      <w:r w:rsidR="002E7CF5" w:rsidRPr="002E7CF5">
        <w:rPr>
          <w:rFonts w:ascii="Arial" w:hAnsi="Arial" w:cs="Arial"/>
          <w:sz w:val="24"/>
          <w:szCs w:val="24"/>
        </w:rPr>
        <w:t xml:space="preserve"> on the system to make the distinct difference.  </w:t>
      </w:r>
    </w:p>
    <w:tbl>
      <w:tblPr>
        <w:tblStyle w:val="TableGrid"/>
        <w:tblW w:w="0" w:type="auto"/>
        <w:tblLook w:val="04A0"/>
      </w:tblPr>
      <w:tblGrid>
        <w:gridCol w:w="2830"/>
        <w:gridCol w:w="2160"/>
        <w:gridCol w:w="2171"/>
        <w:gridCol w:w="2081"/>
      </w:tblGrid>
      <w:tr w:rsidR="002E7CF5" w:rsidRPr="002E7CF5" w:rsidTr="003C47A2">
        <w:tc>
          <w:tcPr>
            <w:tcW w:w="2531" w:type="dxa"/>
            <w:shd w:val="clear" w:color="auto" w:fill="BFBFBF" w:themeFill="background1" w:themeFillShade="BF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7CF5">
              <w:rPr>
                <w:rFonts w:ascii="Arial" w:hAnsi="Arial" w:cs="Arial"/>
                <w:b/>
                <w:sz w:val="24"/>
                <w:szCs w:val="24"/>
              </w:rPr>
              <w:t xml:space="preserve">Region 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7CF5">
              <w:rPr>
                <w:rFonts w:ascii="Arial" w:hAnsi="Arial" w:cs="Arial"/>
                <w:b/>
                <w:sz w:val="24"/>
                <w:szCs w:val="24"/>
              </w:rPr>
              <w:t xml:space="preserve">Remand Detainees </w:t>
            </w:r>
          </w:p>
        </w:tc>
        <w:tc>
          <w:tcPr>
            <w:tcW w:w="2249" w:type="dxa"/>
            <w:shd w:val="clear" w:color="auto" w:fill="BFBFBF" w:themeFill="background1" w:themeFillShade="BF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7CF5">
              <w:rPr>
                <w:rFonts w:ascii="Arial" w:hAnsi="Arial" w:cs="Arial"/>
                <w:b/>
                <w:sz w:val="24"/>
                <w:szCs w:val="24"/>
              </w:rPr>
              <w:t xml:space="preserve">Sentenced </w:t>
            </w:r>
          </w:p>
        </w:tc>
        <w:tc>
          <w:tcPr>
            <w:tcW w:w="2217" w:type="dxa"/>
            <w:shd w:val="clear" w:color="auto" w:fill="BFBFBF" w:themeFill="background1" w:themeFillShade="BF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7CF5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</w:tr>
      <w:tr w:rsidR="002E7CF5" w:rsidRPr="002E7CF5" w:rsidTr="003C47A2">
        <w:tc>
          <w:tcPr>
            <w:tcW w:w="2531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7CF5">
              <w:rPr>
                <w:rFonts w:ascii="Arial" w:hAnsi="Arial" w:cs="Arial"/>
                <w:b/>
                <w:sz w:val="24"/>
                <w:szCs w:val="24"/>
              </w:rPr>
              <w:t xml:space="preserve">Eastern Cape </w:t>
            </w:r>
          </w:p>
        </w:tc>
        <w:tc>
          <w:tcPr>
            <w:tcW w:w="2245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249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217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</w:tr>
      <w:tr w:rsidR="002E7CF5" w:rsidRPr="002E7CF5" w:rsidTr="003C47A2">
        <w:tc>
          <w:tcPr>
            <w:tcW w:w="2531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7CF5">
              <w:rPr>
                <w:rFonts w:ascii="Arial" w:hAnsi="Arial" w:cs="Arial"/>
                <w:b/>
                <w:sz w:val="24"/>
                <w:szCs w:val="24"/>
              </w:rPr>
              <w:t xml:space="preserve">Free State, Northern Cape </w:t>
            </w:r>
          </w:p>
        </w:tc>
        <w:tc>
          <w:tcPr>
            <w:tcW w:w="2245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49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217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2E7CF5" w:rsidRPr="002E7CF5" w:rsidTr="003C47A2">
        <w:tc>
          <w:tcPr>
            <w:tcW w:w="2531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7CF5">
              <w:rPr>
                <w:rFonts w:ascii="Arial" w:hAnsi="Arial" w:cs="Arial"/>
                <w:b/>
                <w:sz w:val="24"/>
                <w:szCs w:val="24"/>
              </w:rPr>
              <w:t>Gauteng</w:t>
            </w:r>
          </w:p>
        </w:tc>
        <w:tc>
          <w:tcPr>
            <w:tcW w:w="2245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2249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2217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2E7CF5" w:rsidRPr="002E7CF5" w:rsidTr="003C47A2">
        <w:tc>
          <w:tcPr>
            <w:tcW w:w="2531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E7CF5">
              <w:rPr>
                <w:rFonts w:ascii="Arial" w:hAnsi="Arial" w:cs="Arial"/>
                <w:b/>
                <w:sz w:val="24"/>
                <w:szCs w:val="24"/>
              </w:rPr>
              <w:t>KwaZulu</w:t>
            </w:r>
            <w:proofErr w:type="spellEnd"/>
            <w:r w:rsidRPr="002E7CF5">
              <w:rPr>
                <w:rFonts w:ascii="Arial" w:hAnsi="Arial" w:cs="Arial"/>
                <w:b/>
                <w:sz w:val="24"/>
                <w:szCs w:val="24"/>
              </w:rPr>
              <w:t xml:space="preserve">- Natal </w:t>
            </w:r>
          </w:p>
        </w:tc>
        <w:tc>
          <w:tcPr>
            <w:tcW w:w="2245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249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217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</w:tr>
      <w:tr w:rsidR="002E7CF5" w:rsidRPr="002E7CF5" w:rsidTr="003C47A2">
        <w:tc>
          <w:tcPr>
            <w:tcW w:w="2531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E7CF5">
              <w:rPr>
                <w:rFonts w:ascii="Arial" w:hAnsi="Arial" w:cs="Arial"/>
                <w:b/>
                <w:sz w:val="24"/>
                <w:szCs w:val="24"/>
              </w:rPr>
              <w:t>Limpopo,Mpumalanga</w:t>
            </w:r>
            <w:proofErr w:type="spellEnd"/>
            <w:r w:rsidRPr="002E7CF5">
              <w:rPr>
                <w:rFonts w:ascii="Arial" w:hAnsi="Arial" w:cs="Arial"/>
                <w:b/>
                <w:sz w:val="24"/>
                <w:szCs w:val="24"/>
              </w:rPr>
              <w:t xml:space="preserve">, North –West </w:t>
            </w:r>
          </w:p>
        </w:tc>
        <w:tc>
          <w:tcPr>
            <w:tcW w:w="2245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249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217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</w:tr>
      <w:tr w:rsidR="002E7CF5" w:rsidRPr="002E7CF5" w:rsidTr="003C47A2">
        <w:tc>
          <w:tcPr>
            <w:tcW w:w="2531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7CF5">
              <w:rPr>
                <w:rFonts w:ascii="Arial" w:hAnsi="Arial" w:cs="Arial"/>
                <w:b/>
                <w:sz w:val="24"/>
                <w:szCs w:val="24"/>
              </w:rPr>
              <w:t xml:space="preserve">Western Cape </w:t>
            </w:r>
          </w:p>
        </w:tc>
        <w:tc>
          <w:tcPr>
            <w:tcW w:w="2245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2249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2217" w:type="dxa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1436</w:t>
            </w:r>
          </w:p>
        </w:tc>
      </w:tr>
      <w:tr w:rsidR="002E7CF5" w:rsidRPr="002E7CF5" w:rsidTr="003C47A2">
        <w:tc>
          <w:tcPr>
            <w:tcW w:w="2531" w:type="dxa"/>
            <w:shd w:val="clear" w:color="auto" w:fill="BFBFBF" w:themeFill="background1" w:themeFillShade="BF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7CF5">
              <w:rPr>
                <w:rFonts w:ascii="Arial" w:hAnsi="Arial" w:cs="Arial"/>
                <w:b/>
                <w:sz w:val="24"/>
                <w:szCs w:val="24"/>
              </w:rPr>
              <w:t xml:space="preserve">National 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1675</w:t>
            </w:r>
          </w:p>
        </w:tc>
        <w:tc>
          <w:tcPr>
            <w:tcW w:w="2249" w:type="dxa"/>
            <w:shd w:val="clear" w:color="auto" w:fill="BFBFBF" w:themeFill="background1" w:themeFillShade="BF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1422</w:t>
            </w:r>
          </w:p>
        </w:tc>
        <w:tc>
          <w:tcPr>
            <w:tcW w:w="2217" w:type="dxa"/>
            <w:shd w:val="clear" w:color="auto" w:fill="BFBFBF" w:themeFill="background1" w:themeFillShade="BF"/>
          </w:tcPr>
          <w:p w:rsidR="002E7CF5" w:rsidRPr="002E7CF5" w:rsidRDefault="002E7CF5" w:rsidP="002E7C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CF5">
              <w:rPr>
                <w:rFonts w:ascii="Arial" w:hAnsi="Arial" w:cs="Arial"/>
                <w:sz w:val="24"/>
                <w:szCs w:val="24"/>
              </w:rPr>
              <w:t>3097</w:t>
            </w:r>
          </w:p>
        </w:tc>
      </w:tr>
    </w:tbl>
    <w:p w:rsidR="002E7CF5" w:rsidRPr="002E7CF5" w:rsidRDefault="002E7CF5" w:rsidP="002E7CF5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E7CF5" w:rsidRPr="002E7CF5" w:rsidRDefault="002E7CF5" w:rsidP="002E7CF5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2E7CF5">
        <w:rPr>
          <w:rFonts w:ascii="Arial" w:hAnsi="Arial" w:cs="Arial"/>
          <w:sz w:val="24"/>
          <w:szCs w:val="24"/>
        </w:rPr>
        <w:t xml:space="preserve">(c) The information regarding possession of marijuana in quantities is not captured on the Admission and Release System. </w:t>
      </w:r>
    </w:p>
    <w:p w:rsidR="002E7CF5" w:rsidRPr="002E7CF5" w:rsidRDefault="002E7CF5" w:rsidP="002E7CF5">
      <w:pPr>
        <w:jc w:val="both"/>
        <w:rPr>
          <w:rFonts w:ascii="Arial" w:hAnsi="Arial" w:cs="Arial"/>
          <w:b/>
          <w:sz w:val="24"/>
          <w:szCs w:val="24"/>
        </w:rPr>
      </w:pPr>
      <w:r w:rsidRPr="002E7CF5">
        <w:rPr>
          <w:rFonts w:ascii="Arial" w:hAnsi="Arial" w:cs="Arial"/>
          <w:b/>
          <w:sz w:val="24"/>
          <w:szCs w:val="24"/>
        </w:rPr>
        <w:t>END</w:t>
      </w:r>
    </w:p>
    <w:p w:rsidR="002E7CF5" w:rsidRPr="002E7CF5" w:rsidRDefault="002E7CF5" w:rsidP="002E7CF5">
      <w:pPr>
        <w:ind w:left="720"/>
        <w:jc w:val="both"/>
        <w:rPr>
          <w:rFonts w:ascii="Arial" w:hAnsi="Arial" w:cs="Arial"/>
          <w:sz w:val="24"/>
          <w:szCs w:val="24"/>
        </w:rPr>
      </w:pPr>
    </w:p>
    <w:sectPr w:rsidR="002E7CF5" w:rsidRPr="002E7CF5" w:rsidSect="00C26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07" w:rsidRDefault="008A7F07" w:rsidP="00E82A53">
      <w:pPr>
        <w:spacing w:after="0" w:line="240" w:lineRule="auto"/>
      </w:pPr>
      <w:r>
        <w:separator/>
      </w:r>
    </w:p>
  </w:endnote>
  <w:endnote w:type="continuationSeparator" w:id="0">
    <w:p w:rsidR="008A7F07" w:rsidRDefault="008A7F07" w:rsidP="00E8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07" w:rsidRDefault="008A7F07" w:rsidP="00E82A53">
      <w:pPr>
        <w:spacing w:after="0" w:line="240" w:lineRule="auto"/>
      </w:pPr>
      <w:r>
        <w:separator/>
      </w:r>
    </w:p>
  </w:footnote>
  <w:footnote w:type="continuationSeparator" w:id="0">
    <w:p w:rsidR="008A7F07" w:rsidRDefault="008A7F07" w:rsidP="00E82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C45"/>
    <w:multiLevelType w:val="hybridMultilevel"/>
    <w:tmpl w:val="52248DCC"/>
    <w:lvl w:ilvl="0" w:tplc="28E65B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2A53"/>
    <w:rsid w:val="002E64DF"/>
    <w:rsid w:val="002E7CF5"/>
    <w:rsid w:val="0050781F"/>
    <w:rsid w:val="005D40C3"/>
    <w:rsid w:val="008A7F07"/>
    <w:rsid w:val="009411C1"/>
    <w:rsid w:val="009438F8"/>
    <w:rsid w:val="009C5ABE"/>
    <w:rsid w:val="00C26EC2"/>
    <w:rsid w:val="00E17322"/>
    <w:rsid w:val="00E82A53"/>
    <w:rsid w:val="00EE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A53"/>
  </w:style>
  <w:style w:type="paragraph" w:styleId="Footer">
    <w:name w:val="footer"/>
    <w:basedOn w:val="Normal"/>
    <w:link w:val="FooterChar"/>
    <w:uiPriority w:val="99"/>
    <w:unhideWhenUsed/>
    <w:rsid w:val="00E8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53"/>
  </w:style>
  <w:style w:type="paragraph" w:styleId="BalloonText">
    <w:name w:val="Balloon Text"/>
    <w:basedOn w:val="Normal"/>
    <w:link w:val="BalloonTextChar"/>
    <w:uiPriority w:val="99"/>
    <w:semiHidden/>
    <w:unhideWhenUsed/>
    <w:rsid w:val="00E8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ABE"/>
    <w:pPr>
      <w:ind w:left="720"/>
      <w:contextualSpacing/>
    </w:pPr>
  </w:style>
  <w:style w:type="table" w:styleId="TableGrid">
    <w:name w:val="Table Grid"/>
    <w:basedOn w:val="TableNormal"/>
    <w:uiPriority w:val="59"/>
    <w:rsid w:val="0094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A53"/>
  </w:style>
  <w:style w:type="paragraph" w:styleId="Footer">
    <w:name w:val="footer"/>
    <w:basedOn w:val="Normal"/>
    <w:link w:val="FooterChar"/>
    <w:uiPriority w:val="99"/>
    <w:unhideWhenUsed/>
    <w:rsid w:val="00E8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53"/>
  </w:style>
  <w:style w:type="paragraph" w:styleId="BalloonText">
    <w:name w:val="Balloon Text"/>
    <w:basedOn w:val="Normal"/>
    <w:link w:val="BalloonTextChar"/>
    <w:uiPriority w:val="99"/>
    <w:semiHidden/>
    <w:unhideWhenUsed/>
    <w:rsid w:val="00E8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ABE"/>
    <w:pPr>
      <w:ind w:left="720"/>
      <w:contextualSpacing/>
    </w:pPr>
  </w:style>
  <w:style w:type="table" w:styleId="TableGrid">
    <w:name w:val="Table Grid"/>
    <w:basedOn w:val="TableNormal"/>
    <w:uiPriority w:val="59"/>
    <w:rsid w:val="0094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Tunce Mbulelo</dc:creator>
  <cp:lastModifiedBy>USER</cp:lastModifiedBy>
  <cp:revision>2</cp:revision>
  <dcterms:created xsi:type="dcterms:W3CDTF">2022-07-14T13:57:00Z</dcterms:created>
  <dcterms:modified xsi:type="dcterms:W3CDTF">2022-07-14T13:57:00Z</dcterms:modified>
</cp:coreProperties>
</file>