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F8" w:rsidRPr="006F267C" w:rsidRDefault="00196075" w:rsidP="006F267C">
      <w:pPr>
        <w:pStyle w:val="BodyText"/>
        <w:ind w:left="1218"/>
        <w:rPr>
          <w:b/>
          <w:sz w:val="20"/>
          <w:szCs w:val="20"/>
        </w:rPr>
      </w:pPr>
      <w:r w:rsidRPr="006F267C">
        <w:rPr>
          <w:b/>
          <w:w w:val="85"/>
          <w:sz w:val="20"/>
          <w:szCs w:val="20"/>
        </w:rPr>
        <w:t>NATIONAL ASSEMBLY</w:t>
      </w:r>
    </w:p>
    <w:p w:rsidR="00D864F8" w:rsidRPr="006F267C" w:rsidRDefault="001E12B9" w:rsidP="006F267C">
      <w:pPr>
        <w:pStyle w:val="BodyText"/>
        <w:ind w:left="1218"/>
        <w:rPr>
          <w:b/>
          <w:sz w:val="20"/>
          <w:szCs w:val="20"/>
        </w:rPr>
      </w:pPr>
      <w:r w:rsidRPr="006F267C">
        <w:rPr>
          <w:b/>
          <w:w w:val="90"/>
          <w:sz w:val="20"/>
          <w:szCs w:val="20"/>
        </w:rPr>
        <w:t>(For written re</w:t>
      </w:r>
      <w:r w:rsidR="00196075" w:rsidRPr="006F267C">
        <w:rPr>
          <w:b/>
          <w:w w:val="90"/>
          <w:sz w:val="20"/>
          <w:szCs w:val="20"/>
        </w:rPr>
        <w:t>ply)</w:t>
      </w:r>
    </w:p>
    <w:p w:rsidR="00D864F8" w:rsidRPr="006F267C" w:rsidRDefault="00D864F8" w:rsidP="006F267C">
      <w:pPr>
        <w:pStyle w:val="BodyText"/>
        <w:rPr>
          <w:b/>
          <w:sz w:val="20"/>
          <w:szCs w:val="20"/>
        </w:rPr>
      </w:pPr>
    </w:p>
    <w:p w:rsidR="00D864F8" w:rsidRPr="006F267C" w:rsidRDefault="00196075" w:rsidP="006F267C">
      <w:pPr>
        <w:pStyle w:val="BodyText"/>
        <w:tabs>
          <w:tab w:val="left" w:pos="4793"/>
        </w:tabs>
        <w:ind w:left="1209" w:right="5237" w:firstLine="13"/>
        <w:rPr>
          <w:b/>
          <w:sz w:val="20"/>
          <w:szCs w:val="20"/>
        </w:rPr>
      </w:pPr>
      <w:r w:rsidRPr="006F267C">
        <w:rPr>
          <w:b/>
          <w:noProof/>
          <w:sz w:val="20"/>
          <w:szCs w:val="20"/>
          <w:lang w:val="en-ZA" w:eastAsia="en-ZA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286531</wp:posOffset>
            </wp:positionH>
            <wp:positionV relativeFrom="paragraph">
              <wp:posOffset>380284</wp:posOffset>
            </wp:positionV>
            <wp:extent cx="33530" cy="10973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0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1AA" w:rsidRPr="006F267C">
        <w:rPr>
          <w:b/>
          <w:w w:val="85"/>
          <w:sz w:val="20"/>
          <w:szCs w:val="20"/>
        </w:rPr>
        <w:t>QUESTION NO. 1476(NW2951E</w:t>
      </w:r>
      <w:r w:rsidRPr="006F267C">
        <w:rPr>
          <w:b/>
          <w:w w:val="85"/>
          <w:sz w:val="20"/>
          <w:szCs w:val="20"/>
        </w:rPr>
        <w:t xml:space="preserve">} </w:t>
      </w:r>
      <w:r w:rsidRPr="006F267C">
        <w:rPr>
          <w:b/>
          <w:w w:val="75"/>
          <w:sz w:val="20"/>
          <w:szCs w:val="20"/>
        </w:rPr>
        <w:t>INTERNAL QUESTION</w:t>
      </w:r>
      <w:r w:rsidRPr="006F267C">
        <w:rPr>
          <w:b/>
          <w:spacing w:val="-1"/>
          <w:w w:val="75"/>
          <w:sz w:val="20"/>
          <w:szCs w:val="20"/>
        </w:rPr>
        <w:t xml:space="preserve"> </w:t>
      </w:r>
      <w:r w:rsidRPr="006F267C">
        <w:rPr>
          <w:b/>
          <w:w w:val="75"/>
          <w:sz w:val="20"/>
          <w:szCs w:val="20"/>
        </w:rPr>
        <w:t>PAPER</w:t>
      </w:r>
      <w:r w:rsidRPr="006F267C">
        <w:rPr>
          <w:b/>
          <w:spacing w:val="-6"/>
          <w:w w:val="75"/>
          <w:sz w:val="20"/>
          <w:szCs w:val="20"/>
        </w:rPr>
        <w:t xml:space="preserve"> </w:t>
      </w:r>
      <w:r w:rsidRPr="006F267C">
        <w:rPr>
          <w:b/>
          <w:spacing w:val="-8"/>
          <w:w w:val="75"/>
          <w:sz w:val="20"/>
          <w:szCs w:val="20"/>
        </w:rPr>
        <w:t>NO.</w:t>
      </w:r>
      <w:r w:rsidR="008D11AA" w:rsidRPr="006F267C">
        <w:rPr>
          <w:b/>
          <w:spacing w:val="-8"/>
          <w:w w:val="75"/>
          <w:sz w:val="20"/>
          <w:szCs w:val="20"/>
        </w:rPr>
        <w:t>38 of 2020</w:t>
      </w:r>
    </w:p>
    <w:p w:rsidR="00D864F8" w:rsidRPr="006F267C" w:rsidRDefault="00D864F8" w:rsidP="006F267C">
      <w:pPr>
        <w:pStyle w:val="BodyText"/>
        <w:rPr>
          <w:b/>
          <w:sz w:val="20"/>
          <w:szCs w:val="20"/>
        </w:rPr>
      </w:pPr>
    </w:p>
    <w:p w:rsidR="00D864F8" w:rsidRPr="006F267C" w:rsidRDefault="00196075" w:rsidP="006F267C">
      <w:pPr>
        <w:pStyle w:val="BodyText"/>
        <w:ind w:left="1218"/>
        <w:rPr>
          <w:b/>
          <w:sz w:val="20"/>
          <w:szCs w:val="20"/>
        </w:rPr>
      </w:pPr>
      <w:r w:rsidRPr="006F267C">
        <w:rPr>
          <w:b/>
          <w:w w:val="75"/>
          <w:sz w:val="20"/>
          <w:szCs w:val="20"/>
        </w:rPr>
        <w:t>DATE OF PUBLICATION: 16 October</w:t>
      </w:r>
      <w:r w:rsidRPr="006F267C">
        <w:rPr>
          <w:b/>
          <w:spacing w:val="6"/>
          <w:w w:val="75"/>
          <w:sz w:val="20"/>
          <w:szCs w:val="20"/>
        </w:rPr>
        <w:t xml:space="preserve"> </w:t>
      </w:r>
      <w:r w:rsidRPr="006F267C">
        <w:rPr>
          <w:b/>
          <w:w w:val="75"/>
          <w:sz w:val="20"/>
          <w:szCs w:val="20"/>
        </w:rPr>
        <w:t>2020</w:t>
      </w:r>
    </w:p>
    <w:p w:rsidR="00D864F8" w:rsidRPr="006F267C" w:rsidRDefault="00D864F8" w:rsidP="006F267C">
      <w:pPr>
        <w:pStyle w:val="BodyText"/>
        <w:rPr>
          <w:b/>
          <w:sz w:val="20"/>
          <w:szCs w:val="20"/>
        </w:rPr>
      </w:pPr>
    </w:p>
    <w:p w:rsidR="00D864F8" w:rsidRPr="006F267C" w:rsidRDefault="00D864F8" w:rsidP="006F267C">
      <w:pPr>
        <w:pStyle w:val="BodyText"/>
        <w:rPr>
          <w:b/>
          <w:sz w:val="20"/>
          <w:szCs w:val="20"/>
        </w:rPr>
      </w:pPr>
    </w:p>
    <w:p w:rsidR="00D864F8" w:rsidRPr="006F267C" w:rsidRDefault="00196075" w:rsidP="006F267C">
      <w:pPr>
        <w:ind w:left="1214"/>
        <w:rPr>
          <w:rFonts w:ascii="Arial" w:hAnsi="Arial" w:cs="Arial"/>
          <w:sz w:val="20"/>
          <w:szCs w:val="20"/>
        </w:rPr>
      </w:pPr>
      <w:r w:rsidRPr="006F267C">
        <w:rPr>
          <w:rFonts w:ascii="Arial" w:hAnsi="Arial" w:cs="Arial"/>
          <w:b/>
          <w:w w:val="90"/>
          <w:sz w:val="20"/>
          <w:szCs w:val="20"/>
        </w:rPr>
        <w:t>Mr</w:t>
      </w:r>
      <w:r w:rsidR="008D11AA" w:rsidRPr="006F267C">
        <w:rPr>
          <w:rFonts w:ascii="Arial" w:hAnsi="Arial" w:cs="Arial"/>
          <w:b/>
          <w:w w:val="90"/>
          <w:sz w:val="20"/>
          <w:szCs w:val="20"/>
        </w:rPr>
        <w:t>.</w:t>
      </w:r>
      <w:r w:rsidRPr="006F267C">
        <w:rPr>
          <w:rFonts w:ascii="Arial" w:hAnsi="Arial" w:cs="Arial"/>
          <w:b/>
          <w:spacing w:val="-47"/>
          <w:w w:val="90"/>
          <w:sz w:val="20"/>
          <w:szCs w:val="20"/>
        </w:rPr>
        <w:t xml:space="preserve"> </w:t>
      </w:r>
      <w:r w:rsidRPr="006F267C">
        <w:rPr>
          <w:rFonts w:ascii="Arial" w:hAnsi="Arial" w:cs="Arial"/>
          <w:b/>
          <w:w w:val="90"/>
          <w:sz w:val="20"/>
          <w:szCs w:val="20"/>
        </w:rPr>
        <w:t>N</w:t>
      </w:r>
      <w:r w:rsidRPr="006F267C">
        <w:rPr>
          <w:rFonts w:ascii="Arial" w:hAnsi="Arial" w:cs="Arial"/>
          <w:b/>
          <w:spacing w:val="-46"/>
          <w:w w:val="90"/>
          <w:sz w:val="20"/>
          <w:szCs w:val="20"/>
        </w:rPr>
        <w:t xml:space="preserve"> </w:t>
      </w:r>
      <w:r w:rsidR="008D11AA" w:rsidRPr="006F267C">
        <w:rPr>
          <w:rFonts w:ascii="Arial" w:hAnsi="Arial" w:cs="Arial"/>
          <w:b/>
          <w:w w:val="90"/>
          <w:sz w:val="20"/>
          <w:szCs w:val="20"/>
        </w:rPr>
        <w:t>Si</w:t>
      </w:r>
      <w:r w:rsidRPr="006F267C">
        <w:rPr>
          <w:rFonts w:ascii="Arial" w:hAnsi="Arial" w:cs="Arial"/>
          <w:b/>
          <w:w w:val="90"/>
          <w:sz w:val="20"/>
          <w:szCs w:val="20"/>
        </w:rPr>
        <w:t>ngh</w:t>
      </w:r>
      <w:r w:rsidRPr="006F267C">
        <w:rPr>
          <w:rFonts w:ascii="Arial" w:hAnsi="Arial" w:cs="Arial"/>
          <w:b/>
          <w:spacing w:val="-47"/>
          <w:w w:val="90"/>
          <w:sz w:val="20"/>
          <w:szCs w:val="20"/>
        </w:rPr>
        <w:t xml:space="preserve"> </w:t>
      </w:r>
      <w:r w:rsidRPr="006F267C">
        <w:rPr>
          <w:rFonts w:ascii="Arial" w:hAnsi="Arial" w:cs="Arial"/>
          <w:b/>
          <w:w w:val="90"/>
          <w:sz w:val="20"/>
          <w:szCs w:val="20"/>
        </w:rPr>
        <w:t>to</w:t>
      </w:r>
      <w:r w:rsidRPr="006F267C">
        <w:rPr>
          <w:rFonts w:ascii="Arial" w:hAnsi="Arial" w:cs="Arial"/>
          <w:b/>
          <w:spacing w:val="-50"/>
          <w:w w:val="90"/>
          <w:sz w:val="20"/>
          <w:szCs w:val="20"/>
        </w:rPr>
        <w:t xml:space="preserve"> </w:t>
      </w:r>
      <w:r w:rsidRPr="006F267C">
        <w:rPr>
          <w:rFonts w:ascii="Arial" w:hAnsi="Arial" w:cs="Arial"/>
          <w:b/>
          <w:w w:val="90"/>
          <w:sz w:val="20"/>
          <w:szCs w:val="20"/>
        </w:rPr>
        <w:t>ask</w:t>
      </w:r>
      <w:r w:rsidR="008D11AA" w:rsidRPr="006F267C">
        <w:rPr>
          <w:rFonts w:ascii="Arial" w:hAnsi="Arial" w:cs="Arial"/>
          <w:b/>
          <w:w w:val="90"/>
          <w:sz w:val="20"/>
          <w:szCs w:val="20"/>
        </w:rPr>
        <w:t xml:space="preserve"> </w:t>
      </w:r>
      <w:r w:rsidRPr="006F267C">
        <w:rPr>
          <w:rFonts w:ascii="Arial" w:hAnsi="Arial" w:cs="Arial"/>
          <w:b/>
          <w:w w:val="90"/>
          <w:sz w:val="20"/>
          <w:szCs w:val="20"/>
        </w:rPr>
        <w:t>(IFP)</w:t>
      </w:r>
      <w:r w:rsidRPr="006F267C">
        <w:rPr>
          <w:rFonts w:ascii="Arial" w:hAnsi="Arial" w:cs="Arial"/>
          <w:b/>
          <w:spacing w:val="-40"/>
          <w:w w:val="90"/>
          <w:sz w:val="20"/>
          <w:szCs w:val="20"/>
        </w:rPr>
        <w:t xml:space="preserve"> </w:t>
      </w:r>
      <w:r w:rsidRPr="006F267C">
        <w:rPr>
          <w:rFonts w:ascii="Arial" w:hAnsi="Arial" w:cs="Arial"/>
          <w:b/>
          <w:w w:val="90"/>
          <w:sz w:val="20"/>
          <w:szCs w:val="20"/>
        </w:rPr>
        <w:t>to</w:t>
      </w:r>
      <w:r w:rsidRPr="006F267C">
        <w:rPr>
          <w:rFonts w:ascii="Arial" w:hAnsi="Arial" w:cs="Arial"/>
          <w:b/>
          <w:spacing w:val="-49"/>
          <w:w w:val="90"/>
          <w:sz w:val="20"/>
          <w:szCs w:val="20"/>
        </w:rPr>
        <w:t xml:space="preserve"> </w:t>
      </w:r>
      <w:r w:rsidR="008D11AA" w:rsidRPr="006F267C">
        <w:rPr>
          <w:rFonts w:ascii="Arial" w:hAnsi="Arial" w:cs="Arial"/>
          <w:b/>
          <w:w w:val="90"/>
          <w:sz w:val="20"/>
          <w:szCs w:val="20"/>
        </w:rPr>
        <w:t>as</w:t>
      </w:r>
      <w:r w:rsidRPr="006F267C">
        <w:rPr>
          <w:rFonts w:ascii="Arial" w:hAnsi="Arial" w:cs="Arial"/>
          <w:b/>
          <w:w w:val="90"/>
          <w:sz w:val="20"/>
          <w:szCs w:val="20"/>
        </w:rPr>
        <w:t>k</w:t>
      </w:r>
      <w:r w:rsidRPr="006F267C">
        <w:rPr>
          <w:rFonts w:ascii="Arial" w:hAnsi="Arial" w:cs="Arial"/>
          <w:b/>
          <w:spacing w:val="-45"/>
          <w:w w:val="90"/>
          <w:sz w:val="20"/>
          <w:szCs w:val="20"/>
        </w:rPr>
        <w:t xml:space="preserve"> </w:t>
      </w:r>
      <w:r w:rsidR="00491194">
        <w:rPr>
          <w:rFonts w:ascii="Arial" w:hAnsi="Arial" w:cs="Arial"/>
          <w:b/>
          <w:spacing w:val="-45"/>
          <w:w w:val="90"/>
          <w:sz w:val="20"/>
          <w:szCs w:val="20"/>
        </w:rPr>
        <w:t xml:space="preserve"> </w:t>
      </w:r>
      <w:r w:rsidR="008D11AA" w:rsidRPr="006F267C">
        <w:rPr>
          <w:rFonts w:ascii="Arial" w:hAnsi="Arial" w:cs="Arial"/>
          <w:b/>
          <w:w w:val="90"/>
          <w:sz w:val="20"/>
          <w:szCs w:val="20"/>
        </w:rPr>
        <w:t>th</w:t>
      </w:r>
      <w:r w:rsidRPr="006F267C">
        <w:rPr>
          <w:rFonts w:ascii="Arial" w:hAnsi="Arial" w:cs="Arial"/>
          <w:b/>
          <w:w w:val="90"/>
          <w:sz w:val="20"/>
          <w:szCs w:val="20"/>
        </w:rPr>
        <w:t>e</w:t>
      </w:r>
      <w:r w:rsidRPr="006F267C">
        <w:rPr>
          <w:rFonts w:ascii="Arial" w:hAnsi="Arial" w:cs="Arial"/>
          <w:b/>
          <w:spacing w:val="-52"/>
          <w:w w:val="90"/>
          <w:sz w:val="20"/>
          <w:szCs w:val="20"/>
        </w:rPr>
        <w:t xml:space="preserve"> </w:t>
      </w:r>
      <w:r w:rsidR="00491194">
        <w:rPr>
          <w:rFonts w:ascii="Arial" w:hAnsi="Arial" w:cs="Arial"/>
          <w:b/>
          <w:spacing w:val="-52"/>
          <w:w w:val="90"/>
          <w:sz w:val="20"/>
          <w:szCs w:val="20"/>
        </w:rPr>
        <w:t xml:space="preserve"> </w:t>
      </w:r>
      <w:r w:rsidRPr="006F267C">
        <w:rPr>
          <w:rFonts w:ascii="Arial" w:hAnsi="Arial" w:cs="Arial"/>
          <w:b/>
          <w:w w:val="90"/>
          <w:sz w:val="20"/>
          <w:szCs w:val="20"/>
        </w:rPr>
        <w:t>Minister</w:t>
      </w:r>
      <w:r w:rsidRPr="006F267C">
        <w:rPr>
          <w:rFonts w:ascii="Arial" w:hAnsi="Arial" w:cs="Arial"/>
          <w:b/>
          <w:spacing w:val="-37"/>
          <w:w w:val="90"/>
          <w:sz w:val="20"/>
          <w:szCs w:val="20"/>
        </w:rPr>
        <w:t xml:space="preserve"> </w:t>
      </w:r>
      <w:r w:rsidRPr="006F267C">
        <w:rPr>
          <w:rFonts w:ascii="Arial" w:hAnsi="Arial" w:cs="Arial"/>
          <w:b/>
          <w:w w:val="90"/>
          <w:sz w:val="20"/>
          <w:szCs w:val="20"/>
        </w:rPr>
        <w:t>of</w:t>
      </w:r>
      <w:r w:rsidRPr="006F267C">
        <w:rPr>
          <w:rFonts w:ascii="Arial" w:hAnsi="Arial" w:cs="Arial"/>
          <w:b/>
          <w:spacing w:val="-46"/>
          <w:w w:val="90"/>
          <w:sz w:val="20"/>
          <w:szCs w:val="20"/>
        </w:rPr>
        <w:t xml:space="preserve"> </w:t>
      </w:r>
      <w:r w:rsidRPr="006F267C">
        <w:rPr>
          <w:rFonts w:ascii="Arial" w:hAnsi="Arial" w:cs="Arial"/>
          <w:b/>
          <w:w w:val="90"/>
          <w:sz w:val="20"/>
          <w:szCs w:val="20"/>
        </w:rPr>
        <w:t>Forestry,</w:t>
      </w:r>
      <w:r w:rsidRPr="006F267C">
        <w:rPr>
          <w:rFonts w:ascii="Arial" w:hAnsi="Arial" w:cs="Arial"/>
          <w:b/>
          <w:spacing w:val="-44"/>
          <w:w w:val="90"/>
          <w:sz w:val="20"/>
          <w:szCs w:val="20"/>
        </w:rPr>
        <w:t xml:space="preserve"> </w:t>
      </w:r>
      <w:r w:rsidRPr="006F267C">
        <w:rPr>
          <w:rFonts w:ascii="Arial" w:hAnsi="Arial" w:cs="Arial"/>
          <w:b/>
          <w:w w:val="90"/>
          <w:sz w:val="20"/>
          <w:szCs w:val="20"/>
        </w:rPr>
        <w:t>Fisheries</w:t>
      </w:r>
      <w:r w:rsidRPr="006F267C">
        <w:rPr>
          <w:rFonts w:ascii="Arial" w:hAnsi="Arial" w:cs="Arial"/>
          <w:b/>
          <w:spacing w:val="-37"/>
          <w:w w:val="90"/>
          <w:sz w:val="20"/>
          <w:szCs w:val="20"/>
        </w:rPr>
        <w:t xml:space="preserve"> </w:t>
      </w:r>
      <w:r w:rsidRPr="006F267C">
        <w:rPr>
          <w:rFonts w:ascii="Arial" w:hAnsi="Arial" w:cs="Arial"/>
          <w:b/>
          <w:w w:val="90"/>
          <w:sz w:val="20"/>
          <w:szCs w:val="20"/>
        </w:rPr>
        <w:t>and</w:t>
      </w:r>
      <w:r w:rsidRPr="006F267C">
        <w:rPr>
          <w:rFonts w:ascii="Arial" w:hAnsi="Arial" w:cs="Arial"/>
          <w:b/>
          <w:spacing w:val="-49"/>
          <w:w w:val="90"/>
          <w:sz w:val="20"/>
          <w:szCs w:val="20"/>
        </w:rPr>
        <w:t xml:space="preserve"> </w:t>
      </w:r>
      <w:r w:rsidRPr="006F267C">
        <w:rPr>
          <w:rFonts w:ascii="Arial" w:hAnsi="Arial" w:cs="Arial"/>
          <w:b/>
          <w:w w:val="90"/>
          <w:sz w:val="20"/>
          <w:szCs w:val="20"/>
        </w:rPr>
        <w:t>the</w:t>
      </w:r>
      <w:r w:rsidRPr="006F267C">
        <w:rPr>
          <w:rFonts w:ascii="Arial" w:hAnsi="Arial" w:cs="Arial"/>
          <w:b/>
          <w:spacing w:val="-52"/>
          <w:w w:val="90"/>
          <w:sz w:val="20"/>
          <w:szCs w:val="20"/>
        </w:rPr>
        <w:t xml:space="preserve"> </w:t>
      </w:r>
      <w:r w:rsidR="00491194">
        <w:rPr>
          <w:rFonts w:ascii="Arial" w:hAnsi="Arial" w:cs="Arial"/>
          <w:b/>
          <w:spacing w:val="-52"/>
          <w:w w:val="90"/>
          <w:sz w:val="20"/>
          <w:szCs w:val="20"/>
        </w:rPr>
        <w:t xml:space="preserve">   </w:t>
      </w:r>
      <w:r w:rsidRPr="006F267C">
        <w:rPr>
          <w:rFonts w:ascii="Arial" w:hAnsi="Arial" w:cs="Arial"/>
          <w:b/>
          <w:w w:val="90"/>
          <w:sz w:val="20"/>
          <w:szCs w:val="20"/>
        </w:rPr>
        <w:t>Environment:</w:t>
      </w:r>
      <w:r w:rsidR="008D11AA" w:rsidRPr="006F267C">
        <w:rPr>
          <w:rFonts w:ascii="Arial" w:hAnsi="Arial" w:cs="Arial"/>
          <w:sz w:val="20"/>
          <w:szCs w:val="20"/>
        </w:rPr>
        <w:br/>
      </w:r>
      <w:r w:rsidR="008D11AA" w:rsidRPr="006F267C">
        <w:rPr>
          <w:rFonts w:ascii="Arial" w:hAnsi="Arial" w:cs="Arial"/>
          <w:sz w:val="20"/>
          <w:szCs w:val="20"/>
        </w:rPr>
        <w:br/>
      </w:r>
      <w:r w:rsidRPr="006F267C">
        <w:rPr>
          <w:rFonts w:ascii="Arial" w:hAnsi="Arial" w:cs="Arial"/>
          <w:sz w:val="20"/>
          <w:szCs w:val="20"/>
        </w:rPr>
        <w:t>In light</w:t>
      </w:r>
      <w:r w:rsidR="008D11AA" w:rsidRPr="006F267C">
        <w:rPr>
          <w:rFonts w:ascii="Arial" w:hAnsi="Arial" w:cs="Arial"/>
          <w:sz w:val="20"/>
          <w:szCs w:val="20"/>
        </w:rPr>
        <w:t xml:space="preserve"> </w:t>
      </w:r>
      <w:r w:rsidRPr="006F267C">
        <w:rPr>
          <w:rFonts w:ascii="Arial" w:hAnsi="Arial" w:cs="Arial"/>
          <w:sz w:val="20"/>
          <w:szCs w:val="20"/>
        </w:rPr>
        <w:t>of</w:t>
      </w:r>
      <w:r w:rsidR="008D11AA" w:rsidRPr="006F267C">
        <w:rPr>
          <w:rFonts w:ascii="Arial" w:hAnsi="Arial" w:cs="Arial"/>
          <w:sz w:val="20"/>
          <w:szCs w:val="20"/>
        </w:rPr>
        <w:t xml:space="preserve"> th</w:t>
      </w:r>
      <w:r w:rsidRPr="006F267C">
        <w:rPr>
          <w:rFonts w:ascii="Arial" w:hAnsi="Arial" w:cs="Arial"/>
          <w:sz w:val="20"/>
          <w:szCs w:val="20"/>
        </w:rPr>
        <w:t>e fact</w:t>
      </w:r>
      <w:r w:rsidR="008D11AA" w:rsidRPr="006F267C">
        <w:rPr>
          <w:rFonts w:ascii="Arial" w:hAnsi="Arial" w:cs="Arial"/>
          <w:sz w:val="20"/>
          <w:szCs w:val="20"/>
        </w:rPr>
        <w:t xml:space="preserve"> </w:t>
      </w:r>
      <w:r w:rsidRPr="006F267C">
        <w:rPr>
          <w:rFonts w:ascii="Arial" w:hAnsi="Arial" w:cs="Arial"/>
          <w:sz w:val="20"/>
          <w:szCs w:val="20"/>
        </w:rPr>
        <w:t>that</w:t>
      </w:r>
      <w:r w:rsidR="008D11AA" w:rsidRPr="006F267C">
        <w:rPr>
          <w:rFonts w:ascii="Arial" w:hAnsi="Arial" w:cs="Arial"/>
          <w:sz w:val="20"/>
          <w:szCs w:val="20"/>
        </w:rPr>
        <w:t xml:space="preserve"> </w:t>
      </w:r>
      <w:r w:rsidRPr="006F267C">
        <w:rPr>
          <w:rFonts w:ascii="Arial" w:hAnsi="Arial" w:cs="Arial"/>
          <w:sz w:val="20"/>
          <w:szCs w:val="20"/>
        </w:rPr>
        <w:t xml:space="preserve">eight environment ministry </w:t>
      </w:r>
      <w:r w:rsidR="008D11AA" w:rsidRPr="006F267C">
        <w:rPr>
          <w:rFonts w:ascii="Arial" w:hAnsi="Arial" w:cs="Arial"/>
          <w:sz w:val="20"/>
          <w:szCs w:val="20"/>
        </w:rPr>
        <w:t>officials</w:t>
      </w:r>
      <w:r w:rsidRPr="006F267C">
        <w:rPr>
          <w:rFonts w:ascii="Arial" w:hAnsi="Arial" w:cs="Arial"/>
          <w:sz w:val="20"/>
          <w:szCs w:val="20"/>
        </w:rPr>
        <w:t xml:space="preserve"> have been suspended in </w:t>
      </w:r>
      <w:r w:rsidR="008D11AA" w:rsidRPr="006F267C">
        <w:rPr>
          <w:rFonts w:ascii="Arial" w:hAnsi="Arial" w:cs="Arial"/>
          <w:sz w:val="20"/>
          <w:szCs w:val="20"/>
        </w:rPr>
        <w:t>r</w:t>
      </w:r>
      <w:r w:rsidRPr="006F267C">
        <w:rPr>
          <w:rFonts w:ascii="Arial" w:hAnsi="Arial" w:cs="Arial"/>
          <w:sz w:val="20"/>
          <w:szCs w:val="20"/>
        </w:rPr>
        <w:t xml:space="preserve">elation to a R2 billion </w:t>
      </w:r>
      <w:r w:rsidR="008D11AA" w:rsidRPr="006F267C">
        <w:rPr>
          <w:rFonts w:ascii="Arial" w:hAnsi="Arial" w:cs="Arial"/>
          <w:sz w:val="20"/>
          <w:szCs w:val="20"/>
        </w:rPr>
        <w:t>te</w:t>
      </w:r>
      <w:r w:rsidRPr="006F267C">
        <w:rPr>
          <w:rFonts w:ascii="Arial" w:hAnsi="Arial" w:cs="Arial"/>
          <w:sz w:val="20"/>
          <w:szCs w:val="20"/>
        </w:rPr>
        <w:t xml:space="preserve">nder </w:t>
      </w:r>
      <w:r w:rsidR="008D11AA" w:rsidRPr="006F267C">
        <w:rPr>
          <w:rFonts w:ascii="Arial" w:hAnsi="Arial" w:cs="Arial"/>
          <w:sz w:val="20"/>
          <w:szCs w:val="20"/>
        </w:rPr>
        <w:t>fr</w:t>
      </w:r>
      <w:r w:rsidRPr="006F267C">
        <w:rPr>
          <w:rFonts w:ascii="Arial" w:hAnsi="Arial" w:cs="Arial"/>
          <w:sz w:val="20"/>
          <w:szCs w:val="20"/>
        </w:rPr>
        <w:t xml:space="preserve">aud (details furnished), and her department's undertaking that it would, in due </w:t>
      </w:r>
      <w:r w:rsidR="008D11AA" w:rsidRPr="006F267C">
        <w:rPr>
          <w:rFonts w:ascii="Arial" w:hAnsi="Arial" w:cs="Arial"/>
          <w:sz w:val="20"/>
          <w:szCs w:val="20"/>
        </w:rPr>
        <w:t>course</w:t>
      </w:r>
      <w:r w:rsidRPr="006F267C">
        <w:rPr>
          <w:rFonts w:ascii="Arial" w:hAnsi="Arial" w:cs="Arial"/>
          <w:sz w:val="20"/>
          <w:szCs w:val="20"/>
        </w:rPr>
        <w:t xml:space="preserve">, </w:t>
      </w:r>
      <w:r w:rsidR="008D11AA" w:rsidRPr="006F267C">
        <w:rPr>
          <w:rFonts w:ascii="Arial" w:hAnsi="Arial" w:cs="Arial"/>
          <w:sz w:val="20"/>
          <w:szCs w:val="20"/>
        </w:rPr>
        <w:t>implement system recommendati</w:t>
      </w:r>
      <w:r w:rsidRPr="006F267C">
        <w:rPr>
          <w:rFonts w:ascii="Arial" w:hAnsi="Arial" w:cs="Arial"/>
          <w:sz w:val="20"/>
          <w:szCs w:val="20"/>
        </w:rPr>
        <w:t>ons that we</w:t>
      </w:r>
      <w:r w:rsidR="008D11AA" w:rsidRPr="006F267C">
        <w:rPr>
          <w:rFonts w:ascii="Arial" w:hAnsi="Arial" w:cs="Arial"/>
          <w:sz w:val="20"/>
          <w:szCs w:val="20"/>
        </w:rPr>
        <w:t>r</w:t>
      </w:r>
      <w:r w:rsidRPr="006F267C">
        <w:rPr>
          <w:rFonts w:ascii="Arial" w:hAnsi="Arial" w:cs="Arial"/>
          <w:sz w:val="20"/>
          <w:szCs w:val="20"/>
        </w:rPr>
        <w:t>e outlined i</w:t>
      </w:r>
      <w:r w:rsidR="008D11AA" w:rsidRPr="006F267C">
        <w:rPr>
          <w:rFonts w:ascii="Arial" w:hAnsi="Arial" w:cs="Arial"/>
          <w:sz w:val="20"/>
          <w:szCs w:val="20"/>
        </w:rPr>
        <w:t xml:space="preserve">n </w:t>
      </w:r>
      <w:r w:rsidR="006F267C" w:rsidRPr="006F267C">
        <w:rPr>
          <w:rFonts w:ascii="Arial" w:hAnsi="Arial" w:cs="Arial"/>
          <w:sz w:val="20"/>
          <w:szCs w:val="20"/>
        </w:rPr>
        <w:t>t</w:t>
      </w:r>
      <w:r w:rsidR="008D11AA" w:rsidRPr="006F267C">
        <w:rPr>
          <w:rFonts w:ascii="Arial" w:hAnsi="Arial" w:cs="Arial"/>
          <w:sz w:val="20"/>
          <w:szCs w:val="20"/>
        </w:rPr>
        <w:t>he forensic investigation report, what(a) are the reco</w:t>
      </w:r>
      <w:r w:rsidRPr="006F267C">
        <w:rPr>
          <w:rFonts w:ascii="Arial" w:hAnsi="Arial" w:cs="Arial"/>
          <w:sz w:val="20"/>
          <w:szCs w:val="20"/>
        </w:rPr>
        <w:t>mmendations and (b) is the expected t</w:t>
      </w:r>
      <w:r w:rsidR="008D11AA" w:rsidRPr="006F267C">
        <w:rPr>
          <w:rFonts w:ascii="Arial" w:hAnsi="Arial" w:cs="Arial"/>
          <w:sz w:val="20"/>
          <w:szCs w:val="20"/>
        </w:rPr>
        <w:t>imeline for the implementati</w:t>
      </w:r>
      <w:r w:rsidRPr="006F267C">
        <w:rPr>
          <w:rFonts w:ascii="Arial" w:hAnsi="Arial" w:cs="Arial"/>
          <w:sz w:val="20"/>
          <w:szCs w:val="20"/>
        </w:rPr>
        <w:t>on of the recommendations</w:t>
      </w:r>
      <w:r w:rsidR="008D11AA" w:rsidRPr="006F267C">
        <w:rPr>
          <w:rFonts w:ascii="Arial" w:hAnsi="Arial" w:cs="Arial"/>
          <w:sz w:val="20"/>
          <w:szCs w:val="20"/>
        </w:rPr>
        <w:t>?</w:t>
      </w:r>
    </w:p>
    <w:p w:rsidR="00D864F8" w:rsidRPr="006F267C" w:rsidRDefault="00D864F8" w:rsidP="006F267C">
      <w:pPr>
        <w:pStyle w:val="BodyText"/>
        <w:rPr>
          <w:sz w:val="20"/>
          <w:szCs w:val="20"/>
        </w:rPr>
      </w:pPr>
    </w:p>
    <w:p w:rsidR="00D864F8" w:rsidRPr="006F267C" w:rsidRDefault="00D864F8" w:rsidP="006F267C">
      <w:pPr>
        <w:pStyle w:val="BodyText"/>
        <w:rPr>
          <w:b/>
          <w:sz w:val="20"/>
          <w:szCs w:val="20"/>
        </w:rPr>
      </w:pPr>
    </w:p>
    <w:p w:rsidR="00D864F8" w:rsidRPr="006F267C" w:rsidRDefault="00491194" w:rsidP="006F267C">
      <w:pPr>
        <w:pStyle w:val="BodyText"/>
        <w:tabs>
          <w:tab w:val="left" w:pos="1933"/>
        </w:tabs>
        <w:ind w:left="1212"/>
        <w:rPr>
          <w:b/>
          <w:sz w:val="20"/>
          <w:szCs w:val="20"/>
        </w:rPr>
      </w:pPr>
      <w:r>
        <w:rPr>
          <w:b/>
          <w:w w:val="85"/>
          <w:sz w:val="20"/>
          <w:szCs w:val="20"/>
        </w:rPr>
        <w:t>2378.</w:t>
      </w:r>
      <w:r>
        <w:rPr>
          <w:b/>
          <w:w w:val="85"/>
          <w:sz w:val="20"/>
          <w:szCs w:val="20"/>
        </w:rPr>
        <w:tab/>
        <w:t>THE MINIS</w:t>
      </w:r>
      <w:r w:rsidR="00196075" w:rsidRPr="006F267C">
        <w:rPr>
          <w:b/>
          <w:w w:val="85"/>
          <w:sz w:val="20"/>
          <w:szCs w:val="20"/>
        </w:rPr>
        <w:t>TER</w:t>
      </w:r>
      <w:r>
        <w:rPr>
          <w:b/>
          <w:w w:val="85"/>
          <w:sz w:val="20"/>
          <w:szCs w:val="20"/>
        </w:rPr>
        <w:t xml:space="preserve"> </w:t>
      </w:r>
      <w:r w:rsidR="00196075" w:rsidRPr="006F267C">
        <w:rPr>
          <w:b/>
          <w:w w:val="85"/>
          <w:sz w:val="20"/>
          <w:szCs w:val="20"/>
        </w:rPr>
        <w:t>OF</w:t>
      </w:r>
      <w:r w:rsidR="00196075" w:rsidRPr="006F267C">
        <w:rPr>
          <w:b/>
          <w:spacing w:val="-41"/>
          <w:w w:val="85"/>
          <w:sz w:val="20"/>
          <w:szCs w:val="20"/>
        </w:rPr>
        <w:t xml:space="preserve"> </w:t>
      </w:r>
      <w:r w:rsidR="00196075" w:rsidRPr="006F267C">
        <w:rPr>
          <w:b/>
          <w:w w:val="85"/>
          <w:sz w:val="20"/>
          <w:szCs w:val="20"/>
        </w:rPr>
        <w:t>FORESTRY,</w:t>
      </w:r>
      <w:r w:rsidR="00196075" w:rsidRPr="006F267C">
        <w:rPr>
          <w:b/>
          <w:spacing w:val="-41"/>
          <w:w w:val="85"/>
          <w:sz w:val="20"/>
          <w:szCs w:val="20"/>
        </w:rPr>
        <w:t xml:space="preserve"> </w:t>
      </w:r>
      <w:r w:rsidR="00196075" w:rsidRPr="006F267C">
        <w:rPr>
          <w:b/>
          <w:w w:val="85"/>
          <w:sz w:val="20"/>
          <w:szCs w:val="20"/>
        </w:rPr>
        <w:t>FISHERIES</w:t>
      </w:r>
      <w:r w:rsidR="00196075" w:rsidRPr="006F267C">
        <w:rPr>
          <w:b/>
          <w:spacing w:val="-36"/>
          <w:w w:val="85"/>
          <w:sz w:val="20"/>
          <w:szCs w:val="20"/>
        </w:rPr>
        <w:t xml:space="preserve"> </w:t>
      </w:r>
      <w:r w:rsidR="00196075" w:rsidRPr="006F267C">
        <w:rPr>
          <w:b/>
          <w:w w:val="85"/>
          <w:sz w:val="20"/>
          <w:szCs w:val="20"/>
        </w:rPr>
        <w:t>AND</w:t>
      </w:r>
      <w:r w:rsidR="00196075" w:rsidRPr="006F267C">
        <w:rPr>
          <w:b/>
          <w:spacing w:val="-47"/>
          <w:w w:val="85"/>
          <w:sz w:val="20"/>
          <w:szCs w:val="20"/>
        </w:rPr>
        <w:t xml:space="preserve"> </w:t>
      </w:r>
      <w:r w:rsidR="00196075" w:rsidRPr="006F267C">
        <w:rPr>
          <w:b/>
          <w:w w:val="85"/>
          <w:sz w:val="20"/>
          <w:szCs w:val="20"/>
        </w:rPr>
        <w:t>THE</w:t>
      </w:r>
      <w:r w:rsidR="00196075" w:rsidRPr="006F267C">
        <w:rPr>
          <w:b/>
          <w:spacing w:val="-46"/>
          <w:w w:val="85"/>
          <w:sz w:val="20"/>
          <w:szCs w:val="20"/>
        </w:rPr>
        <w:t xml:space="preserve"> </w:t>
      </w:r>
      <w:r w:rsidR="00196075" w:rsidRPr="006F267C">
        <w:rPr>
          <w:b/>
          <w:w w:val="85"/>
          <w:sz w:val="20"/>
          <w:szCs w:val="20"/>
        </w:rPr>
        <w:t>ENVIRONMENT</w:t>
      </w:r>
      <w:r w:rsidR="00196075" w:rsidRPr="006F267C">
        <w:rPr>
          <w:b/>
          <w:spacing w:val="-36"/>
          <w:w w:val="85"/>
          <w:sz w:val="20"/>
          <w:szCs w:val="20"/>
        </w:rPr>
        <w:t xml:space="preserve"> </w:t>
      </w:r>
      <w:r w:rsidR="008D11AA" w:rsidRPr="006F267C">
        <w:rPr>
          <w:b/>
          <w:w w:val="85"/>
          <w:sz w:val="20"/>
          <w:szCs w:val="20"/>
        </w:rPr>
        <w:t>REPLIES</w:t>
      </w:r>
      <w:r w:rsidR="00196075" w:rsidRPr="006F267C">
        <w:rPr>
          <w:b/>
          <w:w w:val="85"/>
          <w:sz w:val="20"/>
          <w:szCs w:val="20"/>
        </w:rPr>
        <w:t>:</w:t>
      </w:r>
    </w:p>
    <w:p w:rsidR="00D864F8" w:rsidRPr="006F267C" w:rsidRDefault="00D864F8" w:rsidP="006F267C">
      <w:pPr>
        <w:pStyle w:val="BodyText"/>
        <w:rPr>
          <w:sz w:val="20"/>
          <w:szCs w:val="20"/>
        </w:rPr>
      </w:pPr>
    </w:p>
    <w:p w:rsidR="00D864F8" w:rsidRPr="006F267C" w:rsidRDefault="00ED7F9C" w:rsidP="00ED7F9C">
      <w:pPr>
        <w:pStyle w:val="BodyText"/>
        <w:tabs>
          <w:tab w:val="left" w:pos="2293"/>
        </w:tabs>
        <w:ind w:right="207"/>
        <w:rPr>
          <w:sz w:val="20"/>
          <w:szCs w:val="20"/>
        </w:rPr>
      </w:pPr>
      <w:proofErr w:type="gramStart"/>
      <w:r w:rsidRPr="006F267C">
        <w:rPr>
          <w:w w:val="85"/>
          <w:sz w:val="20"/>
          <w:szCs w:val="20"/>
        </w:rPr>
        <w:t>A</w:t>
      </w:r>
      <w:r>
        <w:rPr>
          <w:w w:val="85"/>
          <w:sz w:val="20"/>
          <w:szCs w:val="20"/>
        </w:rPr>
        <w:t xml:space="preserve"> </w:t>
      </w:r>
      <w:r w:rsidR="00196075" w:rsidRPr="00ED7F9C">
        <w:rPr>
          <w:sz w:val="20"/>
          <w:szCs w:val="20"/>
        </w:rPr>
        <w:t>The</w:t>
      </w:r>
      <w:proofErr w:type="gramEnd"/>
      <w:r w:rsidR="00196075" w:rsidRPr="00ED7F9C">
        <w:rPr>
          <w:sz w:val="20"/>
          <w:szCs w:val="20"/>
        </w:rPr>
        <w:t xml:space="preserve"> forensic </w:t>
      </w:r>
      <w:r w:rsidR="008D11AA" w:rsidRPr="00ED7F9C">
        <w:rPr>
          <w:sz w:val="20"/>
          <w:szCs w:val="20"/>
        </w:rPr>
        <w:t>investigation report made the following recommendations with regard to</w:t>
      </w:r>
      <w:r w:rsidR="00196075" w:rsidRPr="00ED7F9C">
        <w:rPr>
          <w:sz w:val="20"/>
          <w:szCs w:val="20"/>
        </w:rPr>
        <w:t xml:space="preserve"> imp</w:t>
      </w:r>
      <w:r w:rsidR="008D11AA" w:rsidRPr="00ED7F9C">
        <w:rPr>
          <w:sz w:val="20"/>
          <w:szCs w:val="20"/>
        </w:rPr>
        <w:t>r</w:t>
      </w:r>
      <w:r w:rsidR="00196075" w:rsidRPr="00ED7F9C">
        <w:rPr>
          <w:sz w:val="20"/>
          <w:szCs w:val="20"/>
        </w:rPr>
        <w:t xml:space="preserve">ovement </w:t>
      </w:r>
      <w:r w:rsidR="008D11AA" w:rsidRPr="00ED7F9C">
        <w:rPr>
          <w:sz w:val="20"/>
          <w:szCs w:val="20"/>
        </w:rPr>
        <w:t>to</w:t>
      </w:r>
      <w:r w:rsidR="00196075" w:rsidRPr="00ED7F9C">
        <w:rPr>
          <w:sz w:val="20"/>
          <w:szCs w:val="20"/>
        </w:rPr>
        <w:t xml:space="preserve"> supply chain management </w:t>
      </w:r>
      <w:r w:rsidR="008D11AA" w:rsidRPr="00ED7F9C">
        <w:rPr>
          <w:sz w:val="20"/>
          <w:szCs w:val="20"/>
        </w:rPr>
        <w:t>processes</w:t>
      </w:r>
      <w:r w:rsidR="00196075" w:rsidRPr="00ED7F9C">
        <w:rPr>
          <w:sz w:val="20"/>
          <w:szCs w:val="20"/>
        </w:rPr>
        <w:t>:</w:t>
      </w:r>
    </w:p>
    <w:p w:rsidR="00D864F8" w:rsidRPr="006F267C" w:rsidRDefault="00D864F8" w:rsidP="006F267C">
      <w:pPr>
        <w:pStyle w:val="BodyText"/>
        <w:rPr>
          <w:sz w:val="20"/>
          <w:szCs w:val="20"/>
        </w:rPr>
      </w:pPr>
    </w:p>
    <w:p w:rsidR="00ED7F9C" w:rsidRPr="00ED7F9C" w:rsidRDefault="00196075" w:rsidP="00ED7F9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7F9C">
        <w:rPr>
          <w:rFonts w:ascii="Arial" w:hAnsi="Arial" w:cs="Arial"/>
          <w:w w:val="75"/>
          <w:sz w:val="20"/>
          <w:szCs w:val="20"/>
        </w:rPr>
        <w:t xml:space="preserve">The Department of Environment, Forestry and Fisheries (DEFF) should revise </w:t>
      </w:r>
      <w:r w:rsidR="008D11AA" w:rsidRPr="00ED7F9C">
        <w:rPr>
          <w:rFonts w:ascii="Arial" w:hAnsi="Arial" w:cs="Arial"/>
          <w:w w:val="75"/>
          <w:sz w:val="20"/>
          <w:szCs w:val="20"/>
        </w:rPr>
        <w:t xml:space="preserve">its functionality criteria for tenders such that </w:t>
      </w:r>
      <w:proofErr w:type="gramStart"/>
      <w:r w:rsidR="008D11AA" w:rsidRPr="00ED7F9C">
        <w:rPr>
          <w:rFonts w:ascii="Arial" w:hAnsi="Arial" w:cs="Arial"/>
          <w:w w:val="75"/>
          <w:sz w:val="20"/>
          <w:szCs w:val="20"/>
        </w:rPr>
        <w:t>these is</w:t>
      </w:r>
      <w:proofErr w:type="gramEnd"/>
      <w:r w:rsidR="008D11AA" w:rsidRPr="00ED7F9C">
        <w:rPr>
          <w:rFonts w:ascii="Arial" w:hAnsi="Arial" w:cs="Arial"/>
          <w:w w:val="75"/>
          <w:sz w:val="20"/>
          <w:szCs w:val="20"/>
        </w:rPr>
        <w:t xml:space="preserve"> compliance with the Pr</w:t>
      </w:r>
      <w:r w:rsidRPr="00ED7F9C">
        <w:rPr>
          <w:rFonts w:ascii="Arial" w:hAnsi="Arial" w:cs="Arial"/>
          <w:w w:val="75"/>
          <w:sz w:val="20"/>
          <w:szCs w:val="20"/>
        </w:rPr>
        <w:t>efere</w:t>
      </w:r>
      <w:r w:rsidR="008D11AA" w:rsidRPr="00ED7F9C">
        <w:rPr>
          <w:rFonts w:ascii="Arial" w:hAnsi="Arial" w:cs="Arial"/>
          <w:w w:val="75"/>
          <w:sz w:val="20"/>
          <w:szCs w:val="20"/>
        </w:rPr>
        <w:t>ntial Procurement Policy Framework</w:t>
      </w:r>
      <w:r w:rsidRPr="00ED7F9C">
        <w:rPr>
          <w:rFonts w:ascii="Arial" w:hAnsi="Arial" w:cs="Arial"/>
          <w:w w:val="75"/>
          <w:sz w:val="20"/>
          <w:szCs w:val="20"/>
        </w:rPr>
        <w:t xml:space="preserve"> Act, 2000: Preferent</w:t>
      </w:r>
      <w:r w:rsidR="008D11AA" w:rsidRPr="00ED7F9C">
        <w:rPr>
          <w:rFonts w:ascii="Arial" w:hAnsi="Arial" w:cs="Arial"/>
          <w:w w:val="75"/>
          <w:sz w:val="20"/>
          <w:szCs w:val="20"/>
        </w:rPr>
        <w:t>i</w:t>
      </w:r>
      <w:r w:rsidRPr="00ED7F9C">
        <w:rPr>
          <w:rFonts w:ascii="Arial" w:hAnsi="Arial" w:cs="Arial"/>
          <w:w w:val="75"/>
          <w:sz w:val="20"/>
          <w:szCs w:val="20"/>
        </w:rPr>
        <w:t xml:space="preserve">al Procurement Regulations, </w:t>
      </w:r>
      <w:r w:rsidRPr="00ED7F9C">
        <w:rPr>
          <w:rFonts w:ascii="Arial" w:hAnsi="Arial" w:cs="Arial"/>
          <w:w w:val="85"/>
          <w:sz w:val="20"/>
          <w:szCs w:val="20"/>
        </w:rPr>
        <w:t>2017.</w:t>
      </w:r>
    </w:p>
    <w:p w:rsidR="00ED7F9C" w:rsidRPr="00ED7F9C" w:rsidRDefault="00196075" w:rsidP="00ED7F9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7F9C">
        <w:rPr>
          <w:rFonts w:ascii="Arial" w:hAnsi="Arial" w:cs="Arial"/>
          <w:w w:val="80"/>
          <w:sz w:val="20"/>
          <w:szCs w:val="20"/>
        </w:rPr>
        <w:t>The</w:t>
      </w:r>
      <w:r w:rsidRPr="00ED7F9C">
        <w:rPr>
          <w:rFonts w:ascii="Arial" w:hAnsi="Arial" w:cs="Arial"/>
          <w:spacing w:val="-17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DEFF</w:t>
      </w:r>
      <w:r w:rsidRPr="00ED7F9C">
        <w:rPr>
          <w:rFonts w:ascii="Arial" w:hAnsi="Arial" w:cs="Arial"/>
          <w:spacing w:val="-13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should</w:t>
      </w:r>
      <w:r w:rsidRPr="00ED7F9C">
        <w:rPr>
          <w:rFonts w:ascii="Arial" w:hAnsi="Arial" w:cs="Arial"/>
          <w:spacing w:val="-17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revise</w:t>
      </w:r>
      <w:r w:rsidRPr="00ED7F9C">
        <w:rPr>
          <w:rFonts w:ascii="Arial" w:hAnsi="Arial" w:cs="Arial"/>
          <w:spacing w:val="-13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i</w:t>
      </w:r>
      <w:r w:rsidR="008D11AA" w:rsidRPr="00ED7F9C">
        <w:rPr>
          <w:rFonts w:ascii="Arial" w:hAnsi="Arial" w:cs="Arial"/>
          <w:w w:val="80"/>
          <w:sz w:val="20"/>
          <w:szCs w:val="20"/>
        </w:rPr>
        <w:t>ts</w:t>
      </w:r>
      <w:r w:rsidRPr="00ED7F9C">
        <w:rPr>
          <w:rFonts w:ascii="Arial" w:hAnsi="Arial" w:cs="Arial"/>
          <w:spacing w:val="-21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practice</w:t>
      </w:r>
      <w:r w:rsidRPr="00ED7F9C">
        <w:rPr>
          <w:rFonts w:ascii="Arial" w:hAnsi="Arial" w:cs="Arial"/>
          <w:spacing w:val="-10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of</w:t>
      </w:r>
      <w:r w:rsidRPr="00ED7F9C">
        <w:rPr>
          <w:rFonts w:ascii="Arial" w:hAnsi="Arial" w:cs="Arial"/>
          <w:spacing w:val="-18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appointing</w:t>
      </w:r>
      <w:r w:rsidRPr="00ED7F9C">
        <w:rPr>
          <w:rFonts w:ascii="Arial" w:hAnsi="Arial" w:cs="Arial"/>
          <w:spacing w:val="-6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the</w:t>
      </w:r>
      <w:r w:rsidRPr="00ED7F9C">
        <w:rPr>
          <w:rFonts w:ascii="Arial" w:hAnsi="Arial" w:cs="Arial"/>
          <w:spacing w:val="-19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same</w:t>
      </w:r>
      <w:r w:rsidRPr="00ED7F9C">
        <w:rPr>
          <w:rFonts w:ascii="Arial" w:hAnsi="Arial" w:cs="Arial"/>
          <w:spacing w:val="-17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officials</w:t>
      </w:r>
      <w:r w:rsidRPr="00ED7F9C">
        <w:rPr>
          <w:rFonts w:ascii="Arial" w:hAnsi="Arial" w:cs="Arial"/>
          <w:spacing w:val="-18"/>
          <w:w w:val="80"/>
          <w:sz w:val="20"/>
          <w:szCs w:val="20"/>
        </w:rPr>
        <w:t xml:space="preserve"> </w:t>
      </w:r>
      <w:proofErr w:type="gramStart"/>
      <w:r w:rsidRPr="00ED7F9C">
        <w:rPr>
          <w:rFonts w:ascii="Arial" w:hAnsi="Arial" w:cs="Arial"/>
          <w:w w:val="80"/>
          <w:sz w:val="20"/>
          <w:szCs w:val="20"/>
        </w:rPr>
        <w:t xml:space="preserve">to </w:t>
      </w:r>
      <w:r w:rsidRPr="00ED7F9C">
        <w:rPr>
          <w:rFonts w:ascii="Arial" w:hAnsi="Arial" w:cs="Arial"/>
          <w:spacing w:val="-26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serve</w:t>
      </w:r>
      <w:proofErr w:type="gramEnd"/>
      <w:r w:rsidRPr="00ED7F9C">
        <w:rPr>
          <w:rFonts w:ascii="Arial" w:hAnsi="Arial" w:cs="Arial"/>
          <w:spacing w:val="-14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 xml:space="preserve">on </w:t>
      </w:r>
      <w:r w:rsidRPr="00ED7F9C">
        <w:rPr>
          <w:rFonts w:ascii="Arial" w:hAnsi="Arial" w:cs="Arial"/>
          <w:w w:val="75"/>
          <w:sz w:val="20"/>
          <w:szCs w:val="20"/>
        </w:rPr>
        <w:t>the Bid Specification Committee (BSC) and Bid Evaluation Committee (BEC).</w:t>
      </w:r>
      <w:r w:rsidRPr="00ED7F9C">
        <w:rPr>
          <w:rFonts w:ascii="Arial" w:hAnsi="Arial" w:cs="Arial"/>
          <w:spacing w:val="-10"/>
          <w:w w:val="75"/>
          <w:sz w:val="20"/>
          <w:szCs w:val="20"/>
        </w:rPr>
        <w:t xml:space="preserve"> </w:t>
      </w:r>
      <w:r w:rsidRPr="00ED7F9C">
        <w:rPr>
          <w:rFonts w:ascii="Arial" w:hAnsi="Arial" w:cs="Arial"/>
          <w:w w:val="75"/>
          <w:sz w:val="20"/>
          <w:szCs w:val="20"/>
        </w:rPr>
        <w:t>The</w:t>
      </w:r>
      <w:r w:rsidR="006F267C" w:rsidRPr="00ED7F9C">
        <w:rPr>
          <w:rFonts w:ascii="Arial" w:hAnsi="Arial" w:cs="Arial"/>
          <w:w w:val="75"/>
          <w:sz w:val="20"/>
          <w:szCs w:val="20"/>
        </w:rPr>
        <w:t xml:space="preserve"> </w:t>
      </w:r>
      <w:r w:rsidR="006F267C" w:rsidRPr="00ED7F9C">
        <w:rPr>
          <w:rFonts w:ascii="Arial" w:hAnsi="Arial" w:cs="Arial"/>
          <w:w w:val="80"/>
          <w:sz w:val="20"/>
          <w:szCs w:val="20"/>
        </w:rPr>
        <w:t>functions of bid specifica</w:t>
      </w:r>
      <w:r w:rsidRPr="00ED7F9C">
        <w:rPr>
          <w:rFonts w:ascii="Arial" w:hAnsi="Arial" w:cs="Arial"/>
          <w:w w:val="80"/>
          <w:sz w:val="20"/>
          <w:szCs w:val="20"/>
        </w:rPr>
        <w:t>tion and evaluat</w:t>
      </w:r>
      <w:r w:rsidR="006F267C" w:rsidRPr="00ED7F9C">
        <w:rPr>
          <w:rFonts w:ascii="Arial" w:hAnsi="Arial" w:cs="Arial"/>
          <w:w w:val="80"/>
          <w:sz w:val="20"/>
          <w:szCs w:val="20"/>
        </w:rPr>
        <w:t>ion should be segregated in or</w:t>
      </w:r>
      <w:r w:rsidRPr="00ED7F9C">
        <w:rPr>
          <w:rFonts w:ascii="Arial" w:hAnsi="Arial" w:cs="Arial"/>
          <w:w w:val="80"/>
          <w:sz w:val="20"/>
          <w:szCs w:val="20"/>
        </w:rPr>
        <w:t xml:space="preserve">der b </w:t>
      </w:r>
      <w:r w:rsidRPr="00ED7F9C">
        <w:rPr>
          <w:rFonts w:ascii="Arial" w:hAnsi="Arial" w:cs="Arial"/>
          <w:w w:val="85"/>
          <w:sz w:val="20"/>
          <w:szCs w:val="20"/>
        </w:rPr>
        <w:t>minimise th</w:t>
      </w:r>
      <w:r w:rsidR="006F267C" w:rsidRPr="00ED7F9C">
        <w:rPr>
          <w:rFonts w:ascii="Arial" w:hAnsi="Arial" w:cs="Arial"/>
          <w:w w:val="85"/>
          <w:sz w:val="20"/>
          <w:szCs w:val="20"/>
        </w:rPr>
        <w:t>e risk of allusion between offici</w:t>
      </w:r>
      <w:r w:rsidRPr="00ED7F9C">
        <w:rPr>
          <w:rFonts w:ascii="Arial" w:hAnsi="Arial" w:cs="Arial"/>
          <w:w w:val="85"/>
          <w:sz w:val="20"/>
          <w:szCs w:val="20"/>
        </w:rPr>
        <w:t>als.</w:t>
      </w:r>
    </w:p>
    <w:p w:rsidR="00ED7F9C" w:rsidRPr="00ED7F9C" w:rsidRDefault="00196075" w:rsidP="00ED7F9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7F9C">
        <w:rPr>
          <w:rFonts w:ascii="Arial" w:hAnsi="Arial" w:cs="Arial"/>
          <w:w w:val="75"/>
          <w:sz w:val="20"/>
          <w:szCs w:val="20"/>
        </w:rPr>
        <w:t xml:space="preserve">The DEFF should implement a system whereby all BSC, BEC and Bid Adjudication </w:t>
      </w:r>
      <w:r w:rsidR="006F267C" w:rsidRPr="00ED7F9C">
        <w:rPr>
          <w:rFonts w:ascii="Arial" w:hAnsi="Arial" w:cs="Arial"/>
          <w:w w:val="80"/>
          <w:sz w:val="20"/>
          <w:szCs w:val="20"/>
        </w:rPr>
        <w:t>Committee (BAC) meetings are</w:t>
      </w:r>
      <w:r w:rsidRPr="00ED7F9C">
        <w:rPr>
          <w:rFonts w:ascii="Arial" w:hAnsi="Arial" w:cs="Arial"/>
          <w:w w:val="80"/>
          <w:sz w:val="20"/>
          <w:szCs w:val="20"/>
        </w:rPr>
        <w:t xml:space="preserve"> mechanically be</w:t>
      </w:r>
      <w:r w:rsidR="006F267C" w:rsidRPr="00ED7F9C">
        <w:rPr>
          <w:rFonts w:ascii="Arial" w:hAnsi="Arial" w:cs="Arial"/>
          <w:w w:val="80"/>
          <w:sz w:val="20"/>
          <w:szCs w:val="20"/>
        </w:rPr>
        <w:t>arded. Such recordings</w:t>
      </w:r>
      <w:r w:rsidRPr="00ED7F9C">
        <w:rPr>
          <w:rFonts w:ascii="Arial" w:hAnsi="Arial" w:cs="Arial"/>
          <w:w w:val="80"/>
          <w:sz w:val="20"/>
          <w:szCs w:val="20"/>
        </w:rPr>
        <w:t xml:space="preserve"> should </w:t>
      </w:r>
      <w:r w:rsidRPr="00ED7F9C">
        <w:rPr>
          <w:rFonts w:ascii="Arial" w:hAnsi="Arial" w:cs="Arial"/>
          <w:w w:val="85"/>
          <w:sz w:val="20"/>
          <w:szCs w:val="20"/>
        </w:rPr>
        <w:t>be filed for</w:t>
      </w:r>
      <w:r w:rsidRPr="00ED7F9C">
        <w:rPr>
          <w:rFonts w:ascii="Arial" w:hAnsi="Arial" w:cs="Arial"/>
          <w:spacing w:val="35"/>
          <w:w w:val="85"/>
          <w:sz w:val="20"/>
          <w:szCs w:val="20"/>
        </w:rPr>
        <w:t xml:space="preserve"> </w:t>
      </w:r>
      <w:r w:rsidR="006F267C" w:rsidRPr="00ED7F9C">
        <w:rPr>
          <w:rFonts w:ascii="Arial" w:hAnsi="Arial" w:cs="Arial"/>
          <w:spacing w:val="35"/>
          <w:w w:val="85"/>
          <w:sz w:val="20"/>
          <w:szCs w:val="20"/>
        </w:rPr>
        <w:t>r</w:t>
      </w:r>
      <w:r w:rsidRPr="00ED7F9C">
        <w:rPr>
          <w:rFonts w:ascii="Arial" w:hAnsi="Arial" w:cs="Arial"/>
          <w:w w:val="85"/>
          <w:sz w:val="20"/>
          <w:szCs w:val="20"/>
        </w:rPr>
        <w:t>eference.</w:t>
      </w:r>
    </w:p>
    <w:p w:rsidR="00ED7F9C" w:rsidRPr="00ED7F9C" w:rsidRDefault="00196075" w:rsidP="00ED7F9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7F9C">
        <w:rPr>
          <w:rFonts w:ascii="Arial" w:hAnsi="Arial" w:cs="Arial"/>
          <w:w w:val="80"/>
          <w:sz w:val="20"/>
          <w:szCs w:val="20"/>
        </w:rPr>
        <w:t xml:space="preserve">The Supply Chain Management </w:t>
      </w:r>
      <w:r w:rsidRPr="00ED7F9C">
        <w:rPr>
          <w:rFonts w:ascii="Arial" w:hAnsi="Arial" w:cs="Arial"/>
          <w:b/>
          <w:w w:val="80"/>
          <w:sz w:val="20"/>
          <w:szCs w:val="20"/>
        </w:rPr>
        <w:t xml:space="preserve">(SCM) </w:t>
      </w:r>
      <w:r w:rsidR="00E732AE" w:rsidRPr="00ED7F9C">
        <w:rPr>
          <w:rFonts w:ascii="Arial" w:hAnsi="Arial" w:cs="Arial"/>
          <w:w w:val="80"/>
          <w:sz w:val="20"/>
          <w:szCs w:val="20"/>
        </w:rPr>
        <w:t>Directorate</w:t>
      </w:r>
      <w:r w:rsidRPr="00ED7F9C">
        <w:rPr>
          <w:rFonts w:ascii="Arial" w:hAnsi="Arial" w:cs="Arial"/>
          <w:w w:val="80"/>
          <w:sz w:val="20"/>
          <w:szCs w:val="20"/>
        </w:rPr>
        <w:t xml:space="preserve"> should </w:t>
      </w:r>
      <w:proofErr w:type="spellStart"/>
      <w:r w:rsidRPr="00ED7F9C">
        <w:rPr>
          <w:rFonts w:ascii="Arial" w:hAnsi="Arial" w:cs="Arial"/>
          <w:w w:val="80"/>
          <w:sz w:val="20"/>
          <w:szCs w:val="20"/>
        </w:rPr>
        <w:t>ensue</w:t>
      </w:r>
      <w:proofErr w:type="spellEnd"/>
      <w:r w:rsidRPr="00ED7F9C">
        <w:rPr>
          <w:rFonts w:ascii="Arial" w:hAnsi="Arial" w:cs="Arial"/>
          <w:w w:val="80"/>
          <w:sz w:val="20"/>
          <w:szCs w:val="20"/>
        </w:rPr>
        <w:t xml:space="preserve"> that all minutes of</w:t>
      </w:r>
      <w:r w:rsidRPr="00ED7F9C">
        <w:rPr>
          <w:rFonts w:ascii="Arial" w:hAnsi="Arial" w:cs="Arial"/>
          <w:spacing w:val="-16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BSC,</w:t>
      </w:r>
      <w:r w:rsidRPr="00ED7F9C">
        <w:rPr>
          <w:rFonts w:ascii="Arial" w:hAnsi="Arial" w:cs="Arial"/>
          <w:spacing w:val="-16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BEC</w:t>
      </w:r>
      <w:r w:rsidRPr="00ED7F9C">
        <w:rPr>
          <w:rFonts w:ascii="Arial" w:hAnsi="Arial" w:cs="Arial"/>
          <w:spacing w:val="-17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and</w:t>
      </w:r>
      <w:r w:rsidRPr="00ED7F9C">
        <w:rPr>
          <w:rFonts w:ascii="Arial" w:hAnsi="Arial" w:cs="Arial"/>
          <w:spacing w:val="-6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BAC</w:t>
      </w:r>
      <w:r w:rsidRPr="00ED7F9C">
        <w:rPr>
          <w:rFonts w:ascii="Arial" w:hAnsi="Arial" w:cs="Arial"/>
          <w:spacing w:val="-18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meetings</w:t>
      </w:r>
      <w:r w:rsidRPr="00ED7F9C">
        <w:rPr>
          <w:rFonts w:ascii="Arial" w:hAnsi="Arial" w:cs="Arial"/>
          <w:spacing w:val="-6"/>
          <w:w w:val="80"/>
          <w:sz w:val="20"/>
          <w:szCs w:val="20"/>
        </w:rPr>
        <w:t xml:space="preserve"> </w:t>
      </w:r>
      <w:r w:rsidR="006F267C" w:rsidRPr="00ED7F9C">
        <w:rPr>
          <w:rFonts w:ascii="Arial" w:hAnsi="Arial" w:cs="Arial"/>
          <w:w w:val="80"/>
          <w:sz w:val="20"/>
          <w:szCs w:val="20"/>
        </w:rPr>
        <w:t>ar</w:t>
      </w:r>
      <w:r w:rsidRPr="00ED7F9C">
        <w:rPr>
          <w:rFonts w:ascii="Arial" w:hAnsi="Arial" w:cs="Arial"/>
          <w:w w:val="80"/>
          <w:sz w:val="20"/>
          <w:szCs w:val="20"/>
        </w:rPr>
        <w:t>e</w:t>
      </w:r>
      <w:r w:rsidRPr="00ED7F9C">
        <w:rPr>
          <w:rFonts w:ascii="Arial" w:hAnsi="Arial" w:cs="Arial"/>
          <w:spacing w:val="-18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prepared</w:t>
      </w:r>
      <w:r w:rsidRPr="00ED7F9C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within</w:t>
      </w:r>
      <w:r w:rsidRPr="00ED7F9C">
        <w:rPr>
          <w:rFonts w:ascii="Arial" w:hAnsi="Arial" w:cs="Arial"/>
          <w:spacing w:val="-3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a</w:t>
      </w:r>
      <w:r w:rsidRPr="00ED7F9C">
        <w:rPr>
          <w:rFonts w:ascii="Arial" w:hAnsi="Arial" w:cs="Arial"/>
          <w:spacing w:val="-12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reasonable</w:t>
      </w:r>
      <w:r w:rsidRPr="00ED7F9C">
        <w:rPr>
          <w:rFonts w:ascii="Arial" w:hAnsi="Arial" w:cs="Arial"/>
          <w:spacing w:val="-2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period</w:t>
      </w:r>
      <w:r w:rsidRPr="00ED7F9C">
        <w:rPr>
          <w:rFonts w:ascii="Arial" w:hAnsi="Arial" w:cs="Arial"/>
          <w:spacing w:val="-4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and</w:t>
      </w:r>
      <w:r w:rsidRPr="00ED7F9C">
        <w:rPr>
          <w:rFonts w:ascii="Arial" w:hAnsi="Arial" w:cs="Arial"/>
          <w:spacing w:val="-14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filed. Such</w:t>
      </w:r>
      <w:r w:rsidRPr="00ED7F9C">
        <w:rPr>
          <w:rFonts w:ascii="Arial" w:hAnsi="Arial" w:cs="Arial"/>
          <w:spacing w:val="-6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minutes</w:t>
      </w:r>
      <w:r w:rsidRPr="00ED7F9C">
        <w:rPr>
          <w:rFonts w:ascii="Arial" w:hAnsi="Arial" w:cs="Arial"/>
          <w:spacing w:val="-10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should</w:t>
      </w:r>
      <w:r w:rsidRPr="00ED7F9C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be</w:t>
      </w:r>
      <w:r w:rsidRPr="00ED7F9C">
        <w:rPr>
          <w:rFonts w:ascii="Arial" w:hAnsi="Arial" w:cs="Arial"/>
          <w:spacing w:val="-16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signed</w:t>
      </w:r>
      <w:r w:rsidRPr="00ED7F9C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by</w:t>
      </w:r>
      <w:r w:rsidRPr="00ED7F9C">
        <w:rPr>
          <w:rFonts w:ascii="Arial" w:hAnsi="Arial" w:cs="Arial"/>
          <w:spacing w:val="-9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the</w:t>
      </w:r>
      <w:r w:rsidRPr="00ED7F9C">
        <w:rPr>
          <w:rFonts w:ascii="Arial" w:hAnsi="Arial" w:cs="Arial"/>
          <w:spacing w:val="-12"/>
          <w:w w:val="80"/>
          <w:sz w:val="20"/>
          <w:szCs w:val="20"/>
        </w:rPr>
        <w:t xml:space="preserve"> </w:t>
      </w:r>
      <w:r w:rsidR="006F267C" w:rsidRPr="00ED7F9C">
        <w:rPr>
          <w:rFonts w:ascii="Arial" w:hAnsi="Arial" w:cs="Arial"/>
          <w:w w:val="80"/>
          <w:sz w:val="20"/>
          <w:szCs w:val="20"/>
        </w:rPr>
        <w:t>r</w:t>
      </w:r>
      <w:r w:rsidRPr="00ED7F9C">
        <w:rPr>
          <w:rFonts w:ascii="Arial" w:hAnsi="Arial" w:cs="Arial"/>
          <w:w w:val="80"/>
          <w:sz w:val="20"/>
          <w:szCs w:val="20"/>
        </w:rPr>
        <w:t>elevant</w:t>
      </w:r>
      <w:r w:rsidRPr="00ED7F9C">
        <w:rPr>
          <w:rFonts w:ascii="Arial" w:hAnsi="Arial" w:cs="Arial"/>
          <w:spacing w:val="-7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o</w:t>
      </w:r>
      <w:r w:rsidR="006F267C" w:rsidRPr="00ED7F9C">
        <w:rPr>
          <w:rFonts w:ascii="Arial" w:hAnsi="Arial" w:cs="Arial"/>
          <w:w w:val="80"/>
          <w:sz w:val="20"/>
          <w:szCs w:val="20"/>
        </w:rPr>
        <w:t>f</w:t>
      </w:r>
      <w:r w:rsidRPr="00ED7F9C">
        <w:rPr>
          <w:rFonts w:ascii="Arial" w:hAnsi="Arial" w:cs="Arial"/>
          <w:w w:val="80"/>
          <w:sz w:val="20"/>
          <w:szCs w:val="20"/>
        </w:rPr>
        <w:t>ficials</w:t>
      </w:r>
      <w:r w:rsidRPr="00ED7F9C">
        <w:rPr>
          <w:rFonts w:ascii="Arial" w:hAnsi="Arial" w:cs="Arial"/>
          <w:spacing w:val="-2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present</w:t>
      </w:r>
      <w:r w:rsidRPr="00ED7F9C">
        <w:rPr>
          <w:rFonts w:ascii="Arial" w:hAnsi="Arial" w:cs="Arial"/>
          <w:spacing w:val="-2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at</w:t>
      </w:r>
      <w:r w:rsidRPr="00ED7F9C">
        <w:rPr>
          <w:rFonts w:ascii="Arial" w:hAnsi="Arial" w:cs="Arial"/>
          <w:spacing w:val="-18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such</w:t>
      </w:r>
      <w:r w:rsidRPr="00ED7F9C">
        <w:rPr>
          <w:rFonts w:ascii="Arial" w:hAnsi="Arial" w:cs="Arial"/>
          <w:spacing w:val="-5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meet</w:t>
      </w:r>
      <w:r w:rsidR="006F267C" w:rsidRPr="00ED7F9C">
        <w:rPr>
          <w:rFonts w:ascii="Arial" w:hAnsi="Arial" w:cs="Arial"/>
          <w:w w:val="80"/>
          <w:sz w:val="20"/>
          <w:szCs w:val="20"/>
        </w:rPr>
        <w:t>i</w:t>
      </w:r>
      <w:r w:rsidRPr="00ED7F9C">
        <w:rPr>
          <w:rFonts w:ascii="Arial" w:hAnsi="Arial" w:cs="Arial"/>
          <w:w w:val="80"/>
          <w:sz w:val="20"/>
          <w:szCs w:val="20"/>
        </w:rPr>
        <w:t>ngs.</w:t>
      </w:r>
    </w:p>
    <w:p w:rsidR="00D864F8" w:rsidRPr="00ED7F9C" w:rsidRDefault="00196075" w:rsidP="00ED7F9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7F9C">
        <w:rPr>
          <w:rFonts w:ascii="Arial" w:hAnsi="Arial" w:cs="Arial"/>
          <w:w w:val="75"/>
          <w:sz w:val="20"/>
          <w:szCs w:val="20"/>
        </w:rPr>
        <w:t>The</w:t>
      </w:r>
      <w:r w:rsidRPr="00ED7F9C">
        <w:rPr>
          <w:rFonts w:ascii="Arial" w:hAnsi="Arial" w:cs="Arial"/>
          <w:spacing w:val="-18"/>
          <w:w w:val="75"/>
          <w:sz w:val="20"/>
          <w:szCs w:val="20"/>
        </w:rPr>
        <w:t xml:space="preserve"> </w:t>
      </w:r>
      <w:r w:rsidRPr="00ED7F9C">
        <w:rPr>
          <w:rFonts w:ascii="Arial" w:hAnsi="Arial" w:cs="Arial"/>
          <w:w w:val="75"/>
          <w:sz w:val="20"/>
          <w:szCs w:val="20"/>
        </w:rPr>
        <w:t>DEFF</w:t>
      </w:r>
      <w:r w:rsidRPr="00ED7F9C">
        <w:rPr>
          <w:rFonts w:ascii="Arial" w:hAnsi="Arial" w:cs="Arial"/>
          <w:spacing w:val="-20"/>
          <w:w w:val="75"/>
          <w:sz w:val="20"/>
          <w:szCs w:val="20"/>
        </w:rPr>
        <w:t xml:space="preserve"> </w:t>
      </w:r>
      <w:r w:rsidRPr="00ED7F9C">
        <w:rPr>
          <w:rFonts w:ascii="Arial" w:hAnsi="Arial" w:cs="Arial"/>
          <w:w w:val="75"/>
          <w:sz w:val="20"/>
          <w:szCs w:val="20"/>
        </w:rPr>
        <w:t>should</w:t>
      </w:r>
      <w:r w:rsidRPr="00ED7F9C">
        <w:rPr>
          <w:rFonts w:ascii="Arial" w:hAnsi="Arial" w:cs="Arial"/>
          <w:spacing w:val="-10"/>
          <w:w w:val="75"/>
          <w:sz w:val="20"/>
          <w:szCs w:val="20"/>
        </w:rPr>
        <w:t xml:space="preserve"> </w:t>
      </w:r>
      <w:r w:rsidRPr="00ED7F9C">
        <w:rPr>
          <w:rFonts w:ascii="Arial" w:hAnsi="Arial" w:cs="Arial"/>
          <w:w w:val="75"/>
          <w:sz w:val="20"/>
          <w:szCs w:val="20"/>
        </w:rPr>
        <w:t>cancel</w:t>
      </w:r>
      <w:r w:rsidRPr="00ED7F9C">
        <w:rPr>
          <w:rFonts w:ascii="Arial" w:hAnsi="Arial" w:cs="Arial"/>
          <w:spacing w:val="-10"/>
          <w:w w:val="75"/>
          <w:sz w:val="20"/>
          <w:szCs w:val="20"/>
        </w:rPr>
        <w:t xml:space="preserve"> </w:t>
      </w:r>
      <w:r w:rsidRPr="00ED7F9C">
        <w:rPr>
          <w:rFonts w:ascii="Arial" w:hAnsi="Arial" w:cs="Arial"/>
          <w:w w:val="75"/>
          <w:sz w:val="20"/>
          <w:szCs w:val="20"/>
        </w:rPr>
        <w:t>all</w:t>
      </w:r>
      <w:r w:rsidRPr="00ED7F9C">
        <w:rPr>
          <w:rFonts w:ascii="Arial" w:hAnsi="Arial" w:cs="Arial"/>
          <w:spacing w:val="-17"/>
          <w:w w:val="75"/>
          <w:sz w:val="20"/>
          <w:szCs w:val="20"/>
        </w:rPr>
        <w:t xml:space="preserve"> </w:t>
      </w:r>
      <w:r w:rsidRPr="00ED7F9C">
        <w:rPr>
          <w:rFonts w:ascii="Arial" w:hAnsi="Arial" w:cs="Arial"/>
          <w:w w:val="75"/>
          <w:sz w:val="20"/>
          <w:szCs w:val="20"/>
        </w:rPr>
        <w:t>contracts</w:t>
      </w:r>
      <w:r w:rsidRPr="00ED7F9C">
        <w:rPr>
          <w:rFonts w:ascii="Arial" w:hAnsi="Arial" w:cs="Arial"/>
          <w:spacing w:val="-8"/>
          <w:w w:val="75"/>
          <w:sz w:val="20"/>
          <w:szCs w:val="20"/>
        </w:rPr>
        <w:t xml:space="preserve"> </w:t>
      </w:r>
      <w:r w:rsidRPr="00ED7F9C">
        <w:rPr>
          <w:rFonts w:ascii="Arial" w:hAnsi="Arial" w:cs="Arial"/>
          <w:w w:val="75"/>
          <w:sz w:val="20"/>
          <w:szCs w:val="20"/>
        </w:rPr>
        <w:t>and/or</w:t>
      </w:r>
      <w:r w:rsidRPr="00ED7F9C">
        <w:rPr>
          <w:rFonts w:ascii="Arial" w:hAnsi="Arial" w:cs="Arial"/>
          <w:spacing w:val="-11"/>
          <w:w w:val="75"/>
          <w:sz w:val="20"/>
          <w:szCs w:val="20"/>
        </w:rPr>
        <w:t xml:space="preserve"> </w:t>
      </w:r>
      <w:r w:rsidRPr="00ED7F9C">
        <w:rPr>
          <w:rFonts w:ascii="Arial" w:hAnsi="Arial" w:cs="Arial"/>
          <w:w w:val="75"/>
          <w:sz w:val="20"/>
          <w:szCs w:val="20"/>
        </w:rPr>
        <w:t>negotiations</w:t>
      </w:r>
      <w:r w:rsidRPr="00ED7F9C">
        <w:rPr>
          <w:rFonts w:ascii="Arial" w:hAnsi="Arial" w:cs="Arial"/>
          <w:spacing w:val="-4"/>
          <w:w w:val="75"/>
          <w:sz w:val="20"/>
          <w:szCs w:val="20"/>
        </w:rPr>
        <w:t xml:space="preserve"> </w:t>
      </w:r>
      <w:r w:rsidRPr="00ED7F9C">
        <w:rPr>
          <w:rFonts w:ascii="Arial" w:hAnsi="Arial" w:cs="Arial"/>
          <w:w w:val="75"/>
          <w:sz w:val="20"/>
          <w:szCs w:val="20"/>
        </w:rPr>
        <w:t>with</w:t>
      </w:r>
      <w:r w:rsidRPr="00ED7F9C">
        <w:rPr>
          <w:rFonts w:ascii="Arial" w:hAnsi="Arial" w:cs="Arial"/>
          <w:spacing w:val="-8"/>
          <w:w w:val="75"/>
          <w:sz w:val="20"/>
          <w:szCs w:val="20"/>
        </w:rPr>
        <w:t xml:space="preserve"> </w:t>
      </w:r>
      <w:r w:rsidRPr="00ED7F9C">
        <w:rPr>
          <w:rFonts w:ascii="Arial" w:hAnsi="Arial" w:cs="Arial"/>
          <w:w w:val="75"/>
          <w:sz w:val="20"/>
          <w:szCs w:val="20"/>
        </w:rPr>
        <w:t>bidders</w:t>
      </w:r>
      <w:r w:rsidRPr="00ED7F9C">
        <w:rPr>
          <w:rFonts w:ascii="Arial" w:hAnsi="Arial" w:cs="Arial"/>
          <w:spacing w:val="-12"/>
          <w:w w:val="75"/>
          <w:sz w:val="20"/>
          <w:szCs w:val="20"/>
        </w:rPr>
        <w:t xml:space="preserve"> </w:t>
      </w:r>
      <w:r w:rsidRPr="00ED7F9C">
        <w:rPr>
          <w:rFonts w:ascii="Arial" w:hAnsi="Arial" w:cs="Arial"/>
          <w:w w:val="75"/>
          <w:sz w:val="20"/>
          <w:szCs w:val="20"/>
        </w:rPr>
        <w:t>who</w:t>
      </w:r>
      <w:r w:rsidRPr="00ED7F9C">
        <w:rPr>
          <w:rFonts w:ascii="Arial" w:hAnsi="Arial" w:cs="Arial"/>
          <w:spacing w:val="-25"/>
          <w:w w:val="75"/>
          <w:sz w:val="20"/>
          <w:szCs w:val="20"/>
        </w:rPr>
        <w:t xml:space="preserve"> </w:t>
      </w:r>
      <w:r w:rsidRPr="00ED7F9C">
        <w:rPr>
          <w:rFonts w:ascii="Arial" w:hAnsi="Arial" w:cs="Arial"/>
          <w:w w:val="75"/>
          <w:sz w:val="20"/>
          <w:szCs w:val="20"/>
        </w:rPr>
        <w:t>did</w:t>
      </w:r>
      <w:r w:rsidRPr="00ED7F9C">
        <w:rPr>
          <w:rFonts w:ascii="Arial" w:hAnsi="Arial" w:cs="Arial"/>
          <w:spacing w:val="-12"/>
          <w:w w:val="75"/>
          <w:sz w:val="20"/>
          <w:szCs w:val="20"/>
        </w:rPr>
        <w:t xml:space="preserve"> </w:t>
      </w:r>
      <w:r w:rsidRPr="00ED7F9C">
        <w:rPr>
          <w:rFonts w:ascii="Arial" w:hAnsi="Arial" w:cs="Arial"/>
          <w:w w:val="75"/>
          <w:sz w:val="20"/>
          <w:szCs w:val="20"/>
        </w:rPr>
        <w:t xml:space="preserve">not </w:t>
      </w:r>
      <w:r w:rsidRPr="00ED7F9C">
        <w:rPr>
          <w:rFonts w:ascii="Arial" w:hAnsi="Arial" w:cs="Arial"/>
          <w:w w:val="80"/>
          <w:sz w:val="20"/>
          <w:szCs w:val="20"/>
        </w:rPr>
        <w:t xml:space="preserve">meet the </w:t>
      </w:r>
      <w:proofErr w:type="spellStart"/>
      <w:r w:rsidRPr="00ED7F9C">
        <w:rPr>
          <w:rFonts w:ascii="Arial" w:hAnsi="Arial" w:cs="Arial"/>
          <w:w w:val="80"/>
          <w:sz w:val="20"/>
          <w:szCs w:val="20"/>
        </w:rPr>
        <w:t>mandakry</w:t>
      </w:r>
      <w:proofErr w:type="spellEnd"/>
      <w:r w:rsidRPr="00ED7F9C">
        <w:rPr>
          <w:rFonts w:ascii="Arial" w:hAnsi="Arial" w:cs="Arial"/>
          <w:w w:val="80"/>
          <w:sz w:val="20"/>
          <w:szCs w:val="20"/>
        </w:rPr>
        <w:t xml:space="preserve"> and functional requirement of the</w:t>
      </w:r>
      <w:r w:rsidRPr="00ED7F9C">
        <w:rPr>
          <w:rFonts w:ascii="Arial" w:hAnsi="Arial" w:cs="Arial"/>
          <w:spacing w:val="-33"/>
          <w:w w:val="80"/>
          <w:sz w:val="20"/>
          <w:szCs w:val="20"/>
        </w:rPr>
        <w:t xml:space="preserve"> </w:t>
      </w:r>
      <w:r w:rsidRPr="00ED7F9C">
        <w:rPr>
          <w:rFonts w:ascii="Arial" w:hAnsi="Arial" w:cs="Arial"/>
          <w:w w:val="80"/>
          <w:sz w:val="20"/>
          <w:szCs w:val="20"/>
        </w:rPr>
        <w:t>bid.</w:t>
      </w:r>
    </w:p>
    <w:p w:rsidR="00ED7F9C" w:rsidRDefault="00ED7F9C" w:rsidP="00ED7F9C">
      <w:pPr>
        <w:tabs>
          <w:tab w:val="left" w:pos="2321"/>
        </w:tabs>
        <w:rPr>
          <w:rFonts w:ascii="Arial" w:hAnsi="Arial" w:cs="Arial"/>
          <w:w w:val="85"/>
          <w:sz w:val="20"/>
          <w:szCs w:val="20"/>
        </w:rPr>
      </w:pPr>
    </w:p>
    <w:p w:rsidR="00ED7F9C" w:rsidRDefault="00ED7F9C" w:rsidP="00ED7F9C">
      <w:pPr>
        <w:tabs>
          <w:tab w:val="left" w:pos="23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85"/>
          <w:sz w:val="20"/>
          <w:szCs w:val="20"/>
        </w:rPr>
        <w:t xml:space="preserve">B </w:t>
      </w:r>
      <w:r w:rsidR="006F267C" w:rsidRPr="00ED7F9C">
        <w:rPr>
          <w:rFonts w:ascii="Arial" w:hAnsi="Arial" w:cs="Arial"/>
          <w:w w:val="85"/>
          <w:sz w:val="20"/>
          <w:szCs w:val="20"/>
        </w:rPr>
        <w:t>The following recommendations</w:t>
      </w:r>
      <w:r w:rsidR="00196075" w:rsidRPr="00ED7F9C">
        <w:rPr>
          <w:rFonts w:ascii="Arial" w:hAnsi="Arial" w:cs="Arial"/>
          <w:w w:val="85"/>
          <w:sz w:val="20"/>
          <w:szCs w:val="20"/>
        </w:rPr>
        <w:t xml:space="preserve"> have been implemented to</w:t>
      </w:r>
      <w:r w:rsidR="00196075" w:rsidRPr="00ED7F9C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="00196075" w:rsidRPr="00ED7F9C">
        <w:rPr>
          <w:rFonts w:ascii="Arial" w:hAnsi="Arial" w:cs="Arial"/>
          <w:w w:val="85"/>
          <w:sz w:val="20"/>
          <w:szCs w:val="20"/>
        </w:rPr>
        <w:t>date:</w:t>
      </w:r>
    </w:p>
    <w:p w:rsidR="00ED7F9C" w:rsidRDefault="00ED7F9C" w:rsidP="00ED7F9C">
      <w:pPr>
        <w:tabs>
          <w:tab w:val="left" w:pos="2321"/>
        </w:tabs>
        <w:rPr>
          <w:rFonts w:ascii="Arial" w:hAnsi="Arial" w:cs="Arial"/>
          <w:sz w:val="20"/>
          <w:szCs w:val="20"/>
        </w:rPr>
      </w:pPr>
    </w:p>
    <w:p w:rsidR="00ED7F9C" w:rsidRPr="00ED7F9C" w:rsidRDefault="00196075" w:rsidP="00ED7F9C">
      <w:pPr>
        <w:pStyle w:val="ListParagraph"/>
        <w:numPr>
          <w:ilvl w:val="1"/>
          <w:numId w:val="2"/>
        </w:numPr>
        <w:tabs>
          <w:tab w:val="left" w:pos="2321"/>
        </w:tabs>
        <w:rPr>
          <w:rFonts w:ascii="Arial" w:hAnsi="Arial" w:cs="Arial"/>
          <w:sz w:val="20"/>
          <w:szCs w:val="20"/>
        </w:rPr>
      </w:pPr>
      <w:r w:rsidRPr="00ED7F9C">
        <w:rPr>
          <w:rFonts w:ascii="Arial" w:hAnsi="Arial" w:cs="Arial"/>
          <w:sz w:val="20"/>
          <w:szCs w:val="20"/>
        </w:rPr>
        <w:t xml:space="preserve">Criteria </w:t>
      </w:r>
      <w:proofErr w:type="spellStart"/>
      <w:r w:rsidRPr="00ED7F9C">
        <w:rPr>
          <w:rFonts w:ascii="Arial" w:hAnsi="Arial" w:cs="Arial"/>
          <w:sz w:val="20"/>
          <w:szCs w:val="20"/>
        </w:rPr>
        <w:t>far</w:t>
      </w:r>
      <w:proofErr w:type="spellEnd"/>
      <w:r w:rsidRPr="00ED7F9C">
        <w:rPr>
          <w:rFonts w:ascii="Arial" w:hAnsi="Arial" w:cs="Arial"/>
          <w:sz w:val="20"/>
          <w:szCs w:val="20"/>
        </w:rPr>
        <w:t xml:space="preserve"> evaluation o</w:t>
      </w:r>
      <w:r w:rsidR="006F267C" w:rsidRPr="00ED7F9C">
        <w:rPr>
          <w:rFonts w:ascii="Arial" w:hAnsi="Arial" w:cs="Arial"/>
          <w:sz w:val="20"/>
          <w:szCs w:val="20"/>
        </w:rPr>
        <w:t>f tenders have been amended b ensure objectivity an</w:t>
      </w:r>
      <w:r w:rsidRPr="00ED7F9C">
        <w:rPr>
          <w:rFonts w:ascii="Arial" w:hAnsi="Arial" w:cs="Arial"/>
          <w:sz w:val="20"/>
          <w:szCs w:val="20"/>
        </w:rPr>
        <w:t>d transpa</w:t>
      </w:r>
      <w:r w:rsidR="006F267C" w:rsidRPr="00ED7F9C">
        <w:rPr>
          <w:rFonts w:ascii="Arial" w:hAnsi="Arial" w:cs="Arial"/>
          <w:sz w:val="20"/>
          <w:szCs w:val="20"/>
        </w:rPr>
        <w:t>rency. All Terms of Reference are r</w:t>
      </w:r>
      <w:r w:rsidRPr="00ED7F9C">
        <w:rPr>
          <w:rFonts w:ascii="Arial" w:hAnsi="Arial" w:cs="Arial"/>
          <w:sz w:val="20"/>
          <w:szCs w:val="20"/>
        </w:rPr>
        <w:t>evi</w:t>
      </w:r>
      <w:r w:rsidR="00E732AE" w:rsidRPr="00ED7F9C">
        <w:rPr>
          <w:rFonts w:ascii="Arial" w:hAnsi="Arial" w:cs="Arial"/>
          <w:sz w:val="20"/>
          <w:szCs w:val="20"/>
        </w:rPr>
        <w:t>ewed by a quality assur</w:t>
      </w:r>
      <w:r w:rsidR="006F267C" w:rsidRPr="00ED7F9C">
        <w:rPr>
          <w:rFonts w:ascii="Arial" w:hAnsi="Arial" w:cs="Arial"/>
          <w:sz w:val="20"/>
          <w:szCs w:val="20"/>
        </w:rPr>
        <w:t>er and ar</w:t>
      </w:r>
      <w:r w:rsidRPr="00ED7F9C">
        <w:rPr>
          <w:rFonts w:ascii="Arial" w:hAnsi="Arial" w:cs="Arial"/>
          <w:sz w:val="20"/>
          <w:szCs w:val="20"/>
        </w:rPr>
        <w:t>e approved by the BAC</w:t>
      </w:r>
      <w:r w:rsidRPr="00ED7F9C">
        <w:rPr>
          <w:rFonts w:ascii="Arial" w:hAnsi="Arial" w:cs="Arial"/>
          <w:w w:val="90"/>
          <w:sz w:val="20"/>
          <w:szCs w:val="20"/>
        </w:rPr>
        <w:t>.</w:t>
      </w:r>
    </w:p>
    <w:p w:rsidR="00D864F8" w:rsidRPr="00ED7F9C" w:rsidRDefault="00E732AE" w:rsidP="00ED7F9C">
      <w:pPr>
        <w:pStyle w:val="ListParagraph"/>
        <w:numPr>
          <w:ilvl w:val="1"/>
          <w:numId w:val="2"/>
        </w:numPr>
        <w:tabs>
          <w:tab w:val="left" w:pos="3034"/>
        </w:tabs>
        <w:ind w:right="115"/>
        <w:rPr>
          <w:rFonts w:ascii="Arial" w:hAnsi="Arial" w:cs="Arial"/>
          <w:sz w:val="20"/>
          <w:szCs w:val="20"/>
        </w:rPr>
      </w:pPr>
      <w:r w:rsidRPr="00ED7F9C">
        <w:rPr>
          <w:rFonts w:ascii="Arial" w:hAnsi="Arial" w:cs="Arial"/>
          <w:sz w:val="20"/>
          <w:szCs w:val="20"/>
        </w:rPr>
        <w:t>BAC meetings are recor</w:t>
      </w:r>
      <w:r w:rsidR="00196075" w:rsidRPr="00ED7F9C">
        <w:rPr>
          <w:rFonts w:ascii="Arial" w:hAnsi="Arial" w:cs="Arial"/>
          <w:sz w:val="20"/>
          <w:szCs w:val="20"/>
        </w:rPr>
        <w:t>ded and minutes a</w:t>
      </w:r>
      <w:r w:rsidRPr="00ED7F9C">
        <w:rPr>
          <w:rFonts w:ascii="Arial" w:hAnsi="Arial" w:cs="Arial"/>
          <w:sz w:val="20"/>
          <w:szCs w:val="20"/>
        </w:rPr>
        <w:t>r</w:t>
      </w:r>
      <w:r w:rsidR="00ED7F9C" w:rsidRPr="00ED7F9C">
        <w:rPr>
          <w:rFonts w:ascii="Arial" w:hAnsi="Arial" w:cs="Arial"/>
          <w:sz w:val="20"/>
          <w:szCs w:val="20"/>
        </w:rPr>
        <w:t>e prepare</w:t>
      </w:r>
      <w:r w:rsidR="00196075" w:rsidRPr="00ED7F9C">
        <w:rPr>
          <w:rFonts w:ascii="Arial" w:hAnsi="Arial" w:cs="Arial"/>
          <w:sz w:val="20"/>
          <w:szCs w:val="20"/>
        </w:rPr>
        <w:t xml:space="preserve">d timeously. The BAC will only </w:t>
      </w:r>
      <w:r w:rsidR="006F267C" w:rsidRPr="00ED7F9C">
        <w:rPr>
          <w:rFonts w:ascii="Arial" w:hAnsi="Arial" w:cs="Arial"/>
          <w:sz w:val="20"/>
          <w:szCs w:val="20"/>
        </w:rPr>
        <w:t>co</w:t>
      </w:r>
      <w:r w:rsidR="00196075" w:rsidRPr="00ED7F9C">
        <w:rPr>
          <w:rFonts w:ascii="Arial" w:hAnsi="Arial" w:cs="Arial"/>
          <w:sz w:val="20"/>
          <w:szCs w:val="20"/>
        </w:rPr>
        <w:t xml:space="preserve">nsider tenders for adjudication </w:t>
      </w:r>
      <w:r w:rsidR="006F267C" w:rsidRPr="00ED7F9C">
        <w:rPr>
          <w:rFonts w:ascii="Arial" w:hAnsi="Arial" w:cs="Arial"/>
          <w:sz w:val="20"/>
          <w:szCs w:val="20"/>
        </w:rPr>
        <w:t>o</w:t>
      </w:r>
      <w:r w:rsidR="00196075" w:rsidRPr="00ED7F9C">
        <w:rPr>
          <w:rFonts w:ascii="Arial" w:hAnsi="Arial" w:cs="Arial"/>
          <w:sz w:val="20"/>
          <w:szCs w:val="20"/>
        </w:rPr>
        <w:t>f</w:t>
      </w:r>
      <w:r w:rsidR="006F267C" w:rsidRPr="00ED7F9C">
        <w:rPr>
          <w:rFonts w:ascii="Arial" w:hAnsi="Arial" w:cs="Arial"/>
          <w:sz w:val="20"/>
          <w:szCs w:val="20"/>
        </w:rPr>
        <w:t xml:space="preserve"> </w:t>
      </w:r>
      <w:r w:rsidR="00196075" w:rsidRPr="00ED7F9C">
        <w:rPr>
          <w:rFonts w:ascii="Arial" w:hAnsi="Arial" w:cs="Arial"/>
          <w:sz w:val="20"/>
          <w:szCs w:val="20"/>
        </w:rPr>
        <w:t>the BSC and BEC minutes a</w:t>
      </w:r>
      <w:r w:rsidR="00ED7F9C" w:rsidRPr="00ED7F9C">
        <w:rPr>
          <w:rFonts w:ascii="Arial" w:hAnsi="Arial" w:cs="Arial"/>
          <w:sz w:val="20"/>
          <w:szCs w:val="20"/>
        </w:rPr>
        <w:t>r</w:t>
      </w:r>
      <w:r w:rsidR="00196075" w:rsidRPr="00ED7F9C">
        <w:rPr>
          <w:rFonts w:ascii="Arial" w:hAnsi="Arial" w:cs="Arial"/>
          <w:sz w:val="20"/>
          <w:szCs w:val="20"/>
        </w:rPr>
        <w:t>e included in submission</w:t>
      </w:r>
      <w:r w:rsidR="00196075" w:rsidRPr="00ED7F9C">
        <w:rPr>
          <w:rFonts w:ascii="Arial" w:hAnsi="Arial" w:cs="Arial"/>
          <w:w w:val="85"/>
          <w:sz w:val="20"/>
          <w:szCs w:val="20"/>
        </w:rPr>
        <w:t>.</w:t>
      </w:r>
    </w:p>
    <w:p w:rsidR="00D864F8" w:rsidRPr="006F267C" w:rsidRDefault="00D864F8" w:rsidP="006F267C">
      <w:pPr>
        <w:rPr>
          <w:rFonts w:ascii="Arial" w:hAnsi="Arial" w:cs="Arial"/>
          <w:sz w:val="20"/>
          <w:szCs w:val="20"/>
        </w:rPr>
      </w:pPr>
    </w:p>
    <w:p w:rsidR="00D864F8" w:rsidRPr="00ED7F9C" w:rsidRDefault="00196075" w:rsidP="00ED7F9C">
      <w:pPr>
        <w:rPr>
          <w:rFonts w:ascii="Arial" w:hAnsi="Arial" w:cs="Arial"/>
          <w:sz w:val="20"/>
          <w:szCs w:val="20"/>
        </w:rPr>
      </w:pPr>
      <w:r w:rsidRPr="00ED7F9C">
        <w:rPr>
          <w:rFonts w:ascii="Arial" w:hAnsi="Arial" w:cs="Arial"/>
          <w:w w:val="85"/>
          <w:sz w:val="20"/>
          <w:szCs w:val="20"/>
        </w:rPr>
        <w:t>The following recommendations will be implemented in due course:</w:t>
      </w:r>
    </w:p>
    <w:p w:rsidR="00D864F8" w:rsidRPr="00ED7F9C" w:rsidRDefault="00D864F8" w:rsidP="00ED7F9C">
      <w:pPr>
        <w:rPr>
          <w:rFonts w:ascii="Arial" w:hAnsi="Arial" w:cs="Arial"/>
          <w:sz w:val="20"/>
          <w:szCs w:val="20"/>
        </w:rPr>
      </w:pPr>
    </w:p>
    <w:p w:rsidR="00D864F8" w:rsidRPr="006F267C" w:rsidRDefault="006F267C" w:rsidP="006F267C">
      <w:pPr>
        <w:pStyle w:val="BodyText"/>
        <w:ind w:left="2649"/>
        <w:rPr>
          <w:sz w:val="20"/>
          <w:szCs w:val="20"/>
        </w:rPr>
      </w:pPr>
      <w:r w:rsidRPr="006F267C">
        <w:rPr>
          <w:w w:val="85"/>
          <w:sz w:val="20"/>
          <w:szCs w:val="20"/>
        </w:rPr>
        <w:t xml:space="preserve">iii. </w:t>
      </w:r>
      <w:r w:rsidRPr="00ED7F9C">
        <w:rPr>
          <w:sz w:val="20"/>
          <w:szCs w:val="20"/>
        </w:rPr>
        <w:t>Amendments to the SCM with</w:t>
      </w:r>
      <w:r w:rsidR="00196075" w:rsidRPr="00ED7F9C">
        <w:rPr>
          <w:sz w:val="20"/>
          <w:szCs w:val="20"/>
        </w:rPr>
        <w:t xml:space="preserve"> regard B the BSC and BEC composition</w:t>
      </w:r>
    </w:p>
    <w:p w:rsidR="00D864F8" w:rsidRPr="006F267C" w:rsidRDefault="00D864F8" w:rsidP="006F267C">
      <w:pPr>
        <w:rPr>
          <w:rFonts w:ascii="Arial" w:hAnsi="Arial" w:cs="Arial"/>
          <w:sz w:val="20"/>
          <w:szCs w:val="20"/>
        </w:rPr>
      </w:pPr>
    </w:p>
    <w:p w:rsidR="00D864F8" w:rsidRPr="006F267C" w:rsidRDefault="00196075" w:rsidP="006F267C">
      <w:pPr>
        <w:ind w:left="3040" w:right="122" w:hanging="389"/>
        <w:jc w:val="both"/>
        <w:rPr>
          <w:rFonts w:ascii="Arial" w:hAnsi="Arial" w:cs="Arial"/>
          <w:sz w:val="20"/>
          <w:szCs w:val="20"/>
        </w:rPr>
      </w:pPr>
      <w:r w:rsidRPr="006F267C">
        <w:rPr>
          <w:rFonts w:ascii="Arial" w:hAnsi="Arial" w:cs="Arial"/>
          <w:w w:val="85"/>
          <w:sz w:val="20"/>
          <w:szCs w:val="20"/>
        </w:rPr>
        <w:t>lv.</w:t>
      </w:r>
      <w:r w:rsidRPr="006F267C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ED7F9C">
        <w:rPr>
          <w:rFonts w:ascii="Arial" w:hAnsi="Arial" w:cs="Arial"/>
          <w:sz w:val="20"/>
          <w:szCs w:val="20"/>
        </w:rPr>
        <w:t>Contracts as currently being reviewed by Counsel to consider any legal risks and to advise regarding the due process that must be followed when contracts are cancelled</w:t>
      </w:r>
      <w:r w:rsidRPr="006F267C">
        <w:rPr>
          <w:rFonts w:ascii="Arial" w:hAnsi="Arial" w:cs="Arial"/>
          <w:w w:val="90"/>
          <w:sz w:val="20"/>
          <w:szCs w:val="20"/>
        </w:rPr>
        <w:t>.</w:t>
      </w:r>
    </w:p>
    <w:p w:rsidR="00D864F8" w:rsidRPr="006F267C" w:rsidRDefault="00D864F8" w:rsidP="006F267C">
      <w:pPr>
        <w:rPr>
          <w:rFonts w:ascii="Arial" w:hAnsi="Arial" w:cs="Arial"/>
          <w:sz w:val="20"/>
          <w:szCs w:val="20"/>
        </w:rPr>
      </w:pPr>
    </w:p>
    <w:p w:rsidR="00D864F8" w:rsidRPr="006F267C" w:rsidRDefault="00196075" w:rsidP="006F267C">
      <w:pPr>
        <w:pStyle w:val="BodyText"/>
        <w:ind w:left="1242"/>
        <w:rPr>
          <w:sz w:val="20"/>
          <w:szCs w:val="20"/>
        </w:rPr>
      </w:pPr>
      <w:r w:rsidRPr="006F267C">
        <w:rPr>
          <w:w w:val="95"/>
          <w:sz w:val="20"/>
          <w:szCs w:val="20"/>
        </w:rPr>
        <w:t>Regards</w:t>
      </w:r>
    </w:p>
    <w:p w:rsidR="00D864F8" w:rsidRPr="006F267C" w:rsidRDefault="00D864F8" w:rsidP="006F267C">
      <w:pPr>
        <w:rPr>
          <w:rFonts w:ascii="Arial" w:hAnsi="Arial" w:cs="Arial"/>
          <w:sz w:val="20"/>
          <w:szCs w:val="20"/>
        </w:rPr>
      </w:pPr>
    </w:p>
    <w:p w:rsidR="00D864F8" w:rsidRPr="006F267C" w:rsidRDefault="00D864F8" w:rsidP="006F267C">
      <w:pPr>
        <w:rPr>
          <w:rFonts w:ascii="Arial" w:hAnsi="Arial" w:cs="Arial"/>
          <w:sz w:val="20"/>
          <w:szCs w:val="20"/>
        </w:rPr>
      </w:pPr>
    </w:p>
    <w:p w:rsidR="00D864F8" w:rsidRPr="006F267C" w:rsidRDefault="00D864F8" w:rsidP="006F267C">
      <w:pPr>
        <w:rPr>
          <w:rFonts w:ascii="Arial" w:hAnsi="Arial" w:cs="Arial"/>
          <w:sz w:val="20"/>
          <w:szCs w:val="20"/>
        </w:rPr>
      </w:pPr>
    </w:p>
    <w:p w:rsidR="00D864F8" w:rsidRPr="00ED7F9C" w:rsidRDefault="00E732AE" w:rsidP="006F267C">
      <w:pPr>
        <w:ind w:left="1233"/>
        <w:rPr>
          <w:rFonts w:ascii="Arial" w:hAnsi="Arial" w:cs="Arial"/>
          <w:b/>
          <w:sz w:val="20"/>
          <w:szCs w:val="20"/>
        </w:rPr>
      </w:pPr>
      <w:r w:rsidRPr="00ED7F9C">
        <w:rPr>
          <w:rFonts w:ascii="Arial" w:hAnsi="Arial" w:cs="Arial"/>
          <w:b/>
          <w:w w:val="70"/>
          <w:sz w:val="20"/>
          <w:szCs w:val="20"/>
        </w:rPr>
        <w:t xml:space="preserve">MS B D CREECY, </w:t>
      </w:r>
      <w:r w:rsidR="00196075" w:rsidRPr="00ED7F9C">
        <w:rPr>
          <w:rFonts w:ascii="Arial" w:hAnsi="Arial" w:cs="Arial"/>
          <w:b/>
          <w:w w:val="70"/>
          <w:sz w:val="20"/>
          <w:szCs w:val="20"/>
        </w:rPr>
        <w:t>MP</w:t>
      </w:r>
    </w:p>
    <w:p w:rsidR="00D864F8" w:rsidRPr="00ED7F9C" w:rsidRDefault="00196075" w:rsidP="006F267C">
      <w:pPr>
        <w:ind w:left="1237"/>
        <w:rPr>
          <w:rFonts w:ascii="Arial" w:hAnsi="Arial" w:cs="Arial"/>
          <w:b/>
          <w:sz w:val="20"/>
          <w:szCs w:val="20"/>
        </w:rPr>
      </w:pPr>
      <w:r w:rsidRPr="00ED7F9C">
        <w:rPr>
          <w:rFonts w:ascii="Arial" w:hAnsi="Arial" w:cs="Arial"/>
          <w:b/>
          <w:w w:val="90"/>
          <w:sz w:val="20"/>
          <w:szCs w:val="20"/>
        </w:rPr>
        <w:t>MINISTER OF FORESTRY, FISIJERIES AND THE ENVIRONMENT</w:t>
      </w:r>
    </w:p>
    <w:p w:rsidR="00D864F8" w:rsidRPr="006F267C" w:rsidRDefault="00196075" w:rsidP="006F267C">
      <w:pPr>
        <w:pStyle w:val="BodyText"/>
        <w:ind w:left="1237"/>
        <w:rPr>
          <w:sz w:val="20"/>
          <w:szCs w:val="20"/>
        </w:rPr>
      </w:pPr>
      <w:r w:rsidRPr="00ED7F9C">
        <w:rPr>
          <w:b/>
          <w:sz w:val="20"/>
          <w:szCs w:val="20"/>
        </w:rPr>
        <w:t>DATE:</w:t>
      </w:r>
      <w:r w:rsidRPr="006F267C">
        <w:rPr>
          <w:sz w:val="20"/>
          <w:szCs w:val="20"/>
        </w:rPr>
        <w:t xml:space="preserve"> </w:t>
      </w:r>
      <w:r w:rsidR="006F267C" w:rsidRPr="006F267C">
        <w:rPr>
          <w:sz w:val="20"/>
          <w:szCs w:val="20"/>
        </w:rPr>
        <w:t>27/10/2020</w:t>
      </w:r>
    </w:p>
    <w:p w:rsidR="00D864F8" w:rsidRPr="006F267C" w:rsidRDefault="00D864F8" w:rsidP="006F267C">
      <w:pPr>
        <w:rPr>
          <w:rFonts w:ascii="Arial" w:hAnsi="Arial" w:cs="Arial"/>
          <w:sz w:val="20"/>
          <w:szCs w:val="20"/>
        </w:rPr>
      </w:pPr>
    </w:p>
    <w:p w:rsidR="00D864F8" w:rsidRPr="006F267C" w:rsidRDefault="00D864F8" w:rsidP="006F267C">
      <w:pPr>
        <w:rPr>
          <w:rFonts w:ascii="Arial" w:hAnsi="Arial" w:cs="Arial"/>
          <w:sz w:val="20"/>
          <w:szCs w:val="20"/>
        </w:rPr>
      </w:pPr>
    </w:p>
    <w:sectPr w:rsidR="00D864F8" w:rsidRPr="006F267C" w:rsidSect="00D864F8">
      <w:pgSz w:w="11900" w:h="16820"/>
      <w:pgMar w:top="1080" w:right="108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11F"/>
    <w:multiLevelType w:val="hybridMultilevel"/>
    <w:tmpl w:val="A284508E"/>
    <w:lvl w:ilvl="0" w:tplc="3356B45C">
      <w:start w:val="1"/>
      <w:numFmt w:val="lowerRoman"/>
      <w:lvlText w:val="%1."/>
      <w:lvlJc w:val="left"/>
      <w:pPr>
        <w:ind w:left="1080" w:hanging="720"/>
      </w:pPr>
      <w:rPr>
        <w:rFonts w:hint="default"/>
        <w:w w:val="75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61B9"/>
    <w:multiLevelType w:val="hybridMultilevel"/>
    <w:tmpl w:val="D966A3D0"/>
    <w:lvl w:ilvl="0" w:tplc="8F124516">
      <w:start w:val="2"/>
      <w:numFmt w:val="lowerLetter"/>
      <w:lvlText w:val="%1."/>
      <w:lvlJc w:val="left"/>
      <w:pPr>
        <w:ind w:left="2320" w:hanging="358"/>
        <w:jc w:val="left"/>
      </w:pPr>
      <w:rPr>
        <w:rFonts w:ascii="Cambria" w:eastAsia="Cambria" w:hAnsi="Cambria" w:cs="Cambria" w:hint="default"/>
        <w:color w:val="333333"/>
        <w:spacing w:val="-1"/>
        <w:w w:val="82"/>
        <w:sz w:val="27"/>
        <w:szCs w:val="27"/>
        <w:lang w:val="en-US" w:eastAsia="en-US" w:bidi="en-US"/>
      </w:rPr>
    </w:lvl>
    <w:lvl w:ilvl="1" w:tplc="F5241B78">
      <w:start w:val="1"/>
      <w:numFmt w:val="lowerRoman"/>
      <w:lvlText w:val="%2."/>
      <w:lvlJc w:val="left"/>
      <w:pPr>
        <w:ind w:left="3043" w:hanging="270"/>
        <w:jc w:val="left"/>
      </w:pPr>
      <w:rPr>
        <w:rFonts w:ascii="Arial" w:eastAsia="Cambria" w:hAnsi="Arial" w:cs="Arial"/>
        <w:spacing w:val="-1"/>
        <w:w w:val="84"/>
        <w:lang w:val="en-US" w:eastAsia="en-US" w:bidi="en-US"/>
      </w:rPr>
    </w:lvl>
    <w:lvl w:ilvl="2" w:tplc="C12672D0">
      <w:numFmt w:val="bullet"/>
      <w:lvlText w:val="•"/>
      <w:lvlJc w:val="left"/>
      <w:pPr>
        <w:ind w:left="3866" w:hanging="270"/>
      </w:pPr>
      <w:rPr>
        <w:rFonts w:hint="default"/>
        <w:lang w:val="en-US" w:eastAsia="en-US" w:bidi="en-US"/>
      </w:rPr>
    </w:lvl>
    <w:lvl w:ilvl="3" w:tplc="F6F84B16">
      <w:numFmt w:val="bullet"/>
      <w:lvlText w:val="•"/>
      <w:lvlJc w:val="left"/>
      <w:pPr>
        <w:ind w:left="4693" w:hanging="270"/>
      </w:pPr>
      <w:rPr>
        <w:rFonts w:hint="default"/>
        <w:lang w:val="en-US" w:eastAsia="en-US" w:bidi="en-US"/>
      </w:rPr>
    </w:lvl>
    <w:lvl w:ilvl="4" w:tplc="DDF6D84C">
      <w:numFmt w:val="bullet"/>
      <w:lvlText w:val="•"/>
      <w:lvlJc w:val="left"/>
      <w:pPr>
        <w:ind w:left="5520" w:hanging="270"/>
      </w:pPr>
      <w:rPr>
        <w:rFonts w:hint="default"/>
        <w:lang w:val="en-US" w:eastAsia="en-US" w:bidi="en-US"/>
      </w:rPr>
    </w:lvl>
    <w:lvl w:ilvl="5" w:tplc="604E220A">
      <w:numFmt w:val="bullet"/>
      <w:lvlText w:val="•"/>
      <w:lvlJc w:val="left"/>
      <w:pPr>
        <w:ind w:left="6346" w:hanging="270"/>
      </w:pPr>
      <w:rPr>
        <w:rFonts w:hint="default"/>
        <w:lang w:val="en-US" w:eastAsia="en-US" w:bidi="en-US"/>
      </w:rPr>
    </w:lvl>
    <w:lvl w:ilvl="6" w:tplc="3922211A">
      <w:numFmt w:val="bullet"/>
      <w:lvlText w:val="•"/>
      <w:lvlJc w:val="left"/>
      <w:pPr>
        <w:ind w:left="7173" w:hanging="270"/>
      </w:pPr>
      <w:rPr>
        <w:rFonts w:hint="default"/>
        <w:lang w:val="en-US" w:eastAsia="en-US" w:bidi="en-US"/>
      </w:rPr>
    </w:lvl>
    <w:lvl w:ilvl="7" w:tplc="40926EF0">
      <w:numFmt w:val="bullet"/>
      <w:lvlText w:val="•"/>
      <w:lvlJc w:val="left"/>
      <w:pPr>
        <w:ind w:left="8000" w:hanging="270"/>
      </w:pPr>
      <w:rPr>
        <w:rFonts w:hint="default"/>
        <w:lang w:val="en-US" w:eastAsia="en-US" w:bidi="en-US"/>
      </w:rPr>
    </w:lvl>
    <w:lvl w:ilvl="8" w:tplc="7DB28142">
      <w:numFmt w:val="bullet"/>
      <w:lvlText w:val="•"/>
      <w:lvlJc w:val="left"/>
      <w:pPr>
        <w:ind w:left="8826" w:hanging="270"/>
      </w:pPr>
      <w:rPr>
        <w:rFonts w:hint="default"/>
        <w:lang w:val="en-US" w:eastAsia="en-US" w:bidi="en-US"/>
      </w:rPr>
    </w:lvl>
  </w:abstractNum>
  <w:abstractNum w:abstractNumId="2">
    <w:nsid w:val="16DF1124"/>
    <w:multiLevelType w:val="hybridMultilevel"/>
    <w:tmpl w:val="8A7A1516"/>
    <w:lvl w:ilvl="0" w:tplc="67C6A59E">
      <w:start w:val="1"/>
      <w:numFmt w:val="lowerRoman"/>
      <w:lvlText w:val="%1."/>
      <w:lvlJc w:val="left"/>
      <w:pPr>
        <w:ind w:left="3022" w:hanging="286"/>
        <w:jc w:val="left"/>
      </w:pPr>
      <w:rPr>
        <w:rFonts w:ascii="Arial" w:eastAsia="Arial" w:hAnsi="Arial" w:cs="Arial" w:hint="default"/>
        <w:color w:val="3A3A3A"/>
        <w:spacing w:val="-1"/>
        <w:w w:val="85"/>
        <w:sz w:val="27"/>
        <w:szCs w:val="27"/>
        <w:lang w:val="en-US" w:eastAsia="en-US" w:bidi="en-US"/>
      </w:rPr>
    </w:lvl>
    <w:lvl w:ilvl="1" w:tplc="192E39F0">
      <w:numFmt w:val="bullet"/>
      <w:lvlText w:val="•"/>
      <w:lvlJc w:val="left"/>
      <w:pPr>
        <w:ind w:left="3766" w:hanging="286"/>
      </w:pPr>
      <w:rPr>
        <w:rFonts w:hint="default"/>
        <w:lang w:val="en-US" w:eastAsia="en-US" w:bidi="en-US"/>
      </w:rPr>
    </w:lvl>
    <w:lvl w:ilvl="2" w:tplc="01C2E9D8">
      <w:numFmt w:val="bullet"/>
      <w:lvlText w:val="•"/>
      <w:lvlJc w:val="left"/>
      <w:pPr>
        <w:ind w:left="4512" w:hanging="286"/>
      </w:pPr>
      <w:rPr>
        <w:rFonts w:hint="default"/>
        <w:lang w:val="en-US" w:eastAsia="en-US" w:bidi="en-US"/>
      </w:rPr>
    </w:lvl>
    <w:lvl w:ilvl="3" w:tplc="C1323FB8">
      <w:numFmt w:val="bullet"/>
      <w:lvlText w:val="•"/>
      <w:lvlJc w:val="left"/>
      <w:pPr>
        <w:ind w:left="5258" w:hanging="286"/>
      </w:pPr>
      <w:rPr>
        <w:rFonts w:hint="default"/>
        <w:lang w:val="en-US" w:eastAsia="en-US" w:bidi="en-US"/>
      </w:rPr>
    </w:lvl>
    <w:lvl w:ilvl="4" w:tplc="DD687EA0">
      <w:numFmt w:val="bullet"/>
      <w:lvlText w:val="•"/>
      <w:lvlJc w:val="left"/>
      <w:pPr>
        <w:ind w:left="6004" w:hanging="286"/>
      </w:pPr>
      <w:rPr>
        <w:rFonts w:hint="default"/>
        <w:lang w:val="en-US" w:eastAsia="en-US" w:bidi="en-US"/>
      </w:rPr>
    </w:lvl>
    <w:lvl w:ilvl="5" w:tplc="22EE881C">
      <w:numFmt w:val="bullet"/>
      <w:lvlText w:val="•"/>
      <w:lvlJc w:val="left"/>
      <w:pPr>
        <w:ind w:left="6750" w:hanging="286"/>
      </w:pPr>
      <w:rPr>
        <w:rFonts w:hint="default"/>
        <w:lang w:val="en-US" w:eastAsia="en-US" w:bidi="en-US"/>
      </w:rPr>
    </w:lvl>
    <w:lvl w:ilvl="6" w:tplc="1AEE7EF8">
      <w:numFmt w:val="bullet"/>
      <w:lvlText w:val="•"/>
      <w:lvlJc w:val="left"/>
      <w:pPr>
        <w:ind w:left="7496" w:hanging="286"/>
      </w:pPr>
      <w:rPr>
        <w:rFonts w:hint="default"/>
        <w:lang w:val="en-US" w:eastAsia="en-US" w:bidi="en-US"/>
      </w:rPr>
    </w:lvl>
    <w:lvl w:ilvl="7" w:tplc="731C782A">
      <w:numFmt w:val="bullet"/>
      <w:lvlText w:val="•"/>
      <w:lvlJc w:val="left"/>
      <w:pPr>
        <w:ind w:left="8242" w:hanging="286"/>
      </w:pPr>
      <w:rPr>
        <w:rFonts w:hint="default"/>
        <w:lang w:val="en-US" w:eastAsia="en-US" w:bidi="en-US"/>
      </w:rPr>
    </w:lvl>
    <w:lvl w:ilvl="8" w:tplc="7D06E210">
      <w:numFmt w:val="bullet"/>
      <w:lvlText w:val="•"/>
      <w:lvlJc w:val="left"/>
      <w:pPr>
        <w:ind w:left="8988" w:hanging="286"/>
      </w:pPr>
      <w:rPr>
        <w:rFonts w:hint="default"/>
        <w:lang w:val="en-US" w:eastAsia="en-US" w:bidi="en-US"/>
      </w:rPr>
    </w:lvl>
  </w:abstractNum>
  <w:abstractNum w:abstractNumId="3">
    <w:nsid w:val="2E0B11EC"/>
    <w:multiLevelType w:val="hybridMultilevel"/>
    <w:tmpl w:val="8F7AD058"/>
    <w:lvl w:ilvl="0" w:tplc="7C6A4AC8">
      <w:start w:val="3"/>
      <w:numFmt w:val="lowerRoman"/>
      <w:lvlText w:val="%1."/>
      <w:lvlJc w:val="left"/>
      <w:pPr>
        <w:ind w:left="3042" w:hanging="353"/>
        <w:jc w:val="left"/>
      </w:pPr>
      <w:rPr>
        <w:rFonts w:hint="default"/>
        <w:spacing w:val="-1"/>
        <w:w w:val="58"/>
        <w:lang w:val="en-US" w:eastAsia="en-US" w:bidi="en-US"/>
      </w:rPr>
    </w:lvl>
    <w:lvl w:ilvl="1" w:tplc="56D83812">
      <w:numFmt w:val="bullet"/>
      <w:lvlText w:val="•"/>
      <w:lvlJc w:val="left"/>
      <w:pPr>
        <w:ind w:left="3784" w:hanging="353"/>
      </w:pPr>
      <w:rPr>
        <w:rFonts w:hint="default"/>
        <w:lang w:val="en-US" w:eastAsia="en-US" w:bidi="en-US"/>
      </w:rPr>
    </w:lvl>
    <w:lvl w:ilvl="2" w:tplc="6AE0856E">
      <w:numFmt w:val="bullet"/>
      <w:lvlText w:val="•"/>
      <w:lvlJc w:val="left"/>
      <w:pPr>
        <w:ind w:left="4528" w:hanging="353"/>
      </w:pPr>
      <w:rPr>
        <w:rFonts w:hint="default"/>
        <w:lang w:val="en-US" w:eastAsia="en-US" w:bidi="en-US"/>
      </w:rPr>
    </w:lvl>
    <w:lvl w:ilvl="3" w:tplc="6F1CFFDE">
      <w:numFmt w:val="bullet"/>
      <w:lvlText w:val="•"/>
      <w:lvlJc w:val="left"/>
      <w:pPr>
        <w:ind w:left="5272" w:hanging="353"/>
      </w:pPr>
      <w:rPr>
        <w:rFonts w:hint="default"/>
        <w:lang w:val="en-US" w:eastAsia="en-US" w:bidi="en-US"/>
      </w:rPr>
    </w:lvl>
    <w:lvl w:ilvl="4" w:tplc="783C1F66">
      <w:numFmt w:val="bullet"/>
      <w:lvlText w:val="•"/>
      <w:lvlJc w:val="left"/>
      <w:pPr>
        <w:ind w:left="6016" w:hanging="353"/>
      </w:pPr>
      <w:rPr>
        <w:rFonts w:hint="default"/>
        <w:lang w:val="en-US" w:eastAsia="en-US" w:bidi="en-US"/>
      </w:rPr>
    </w:lvl>
    <w:lvl w:ilvl="5" w:tplc="F29CFA5A">
      <w:numFmt w:val="bullet"/>
      <w:lvlText w:val="•"/>
      <w:lvlJc w:val="left"/>
      <w:pPr>
        <w:ind w:left="6760" w:hanging="353"/>
      </w:pPr>
      <w:rPr>
        <w:rFonts w:hint="default"/>
        <w:lang w:val="en-US" w:eastAsia="en-US" w:bidi="en-US"/>
      </w:rPr>
    </w:lvl>
    <w:lvl w:ilvl="6" w:tplc="EEA602C4">
      <w:numFmt w:val="bullet"/>
      <w:lvlText w:val="•"/>
      <w:lvlJc w:val="left"/>
      <w:pPr>
        <w:ind w:left="7504" w:hanging="353"/>
      </w:pPr>
      <w:rPr>
        <w:rFonts w:hint="default"/>
        <w:lang w:val="en-US" w:eastAsia="en-US" w:bidi="en-US"/>
      </w:rPr>
    </w:lvl>
    <w:lvl w:ilvl="7" w:tplc="5DE21360">
      <w:numFmt w:val="bullet"/>
      <w:lvlText w:val="•"/>
      <w:lvlJc w:val="left"/>
      <w:pPr>
        <w:ind w:left="8248" w:hanging="353"/>
      </w:pPr>
      <w:rPr>
        <w:rFonts w:hint="default"/>
        <w:lang w:val="en-US" w:eastAsia="en-US" w:bidi="en-US"/>
      </w:rPr>
    </w:lvl>
    <w:lvl w:ilvl="8" w:tplc="A17EF304">
      <w:numFmt w:val="bullet"/>
      <w:lvlText w:val="•"/>
      <w:lvlJc w:val="left"/>
      <w:pPr>
        <w:ind w:left="8992" w:hanging="35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64F8"/>
    <w:rsid w:val="00196075"/>
    <w:rsid w:val="001E12B9"/>
    <w:rsid w:val="00491194"/>
    <w:rsid w:val="006F267C"/>
    <w:rsid w:val="008D11AA"/>
    <w:rsid w:val="00D864F8"/>
    <w:rsid w:val="00E732AE"/>
    <w:rsid w:val="00ED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64F8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D864F8"/>
    <w:pPr>
      <w:ind w:left="304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64F8"/>
    <w:rPr>
      <w:rFonts w:ascii="Arial" w:eastAsia="Arial" w:hAnsi="Arial" w:cs="Arial"/>
      <w:sz w:val="27"/>
      <w:szCs w:val="27"/>
    </w:rPr>
  </w:style>
  <w:style w:type="paragraph" w:styleId="ListParagraph">
    <w:name w:val="List Paragraph"/>
    <w:basedOn w:val="Normal"/>
    <w:uiPriority w:val="1"/>
    <w:qFormat/>
    <w:rsid w:val="00D864F8"/>
    <w:pPr>
      <w:spacing w:before="92"/>
      <w:ind w:left="3042" w:hanging="372"/>
      <w:jc w:val="both"/>
    </w:pPr>
  </w:style>
  <w:style w:type="paragraph" w:customStyle="1" w:styleId="TableParagraph">
    <w:name w:val="Table Paragraph"/>
    <w:basedOn w:val="Normal"/>
    <w:uiPriority w:val="1"/>
    <w:qFormat/>
    <w:rsid w:val="00D864F8"/>
  </w:style>
  <w:style w:type="paragraph" w:styleId="BalloonText">
    <w:name w:val="Balloon Text"/>
    <w:basedOn w:val="Normal"/>
    <w:link w:val="BalloonTextChar"/>
    <w:uiPriority w:val="99"/>
    <w:semiHidden/>
    <w:unhideWhenUsed/>
    <w:rsid w:val="001E1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B9"/>
    <w:rPr>
      <w:rFonts w:ascii="Tahoma" w:eastAsia="Cambria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ED7F9C"/>
    <w:rPr>
      <w:rFonts w:ascii="Cambria" w:eastAsia="Cambria" w:hAnsi="Cambria" w:cs="Cambr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00206BB9DB98201028113320</vt:lpstr>
    </vt:vector>
  </TitlesOfParts>
  <Company>Toshiba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00206BB9DB98201028113320</dc:title>
  <cp:lastModifiedBy>PMG User</cp:lastModifiedBy>
  <cp:revision>3</cp:revision>
  <dcterms:created xsi:type="dcterms:W3CDTF">2020-11-02T11:47:00Z</dcterms:created>
  <dcterms:modified xsi:type="dcterms:W3CDTF">2020-11-02T22:15:00Z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KM_C658</vt:lpwstr>
  </property>
  <property fmtid="{D5CDD505-2E9C-101B-9397-08002B2CF9AE}" pid="4" name="LastSaved">
    <vt:filetime>2020-11-02T00:00:00Z</vt:filetime>
  </property>
</Properties>
</file>