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D824BC" w:rsidRDefault="005C4707" w:rsidP="00D824BC">
      <w:pPr>
        <w:rPr>
          <w:rFonts w:ascii="Arial" w:hAnsi="Arial" w:cs="Arial"/>
          <w:sz w:val="22"/>
          <w:szCs w:val="22"/>
        </w:rPr>
      </w:pPr>
    </w:p>
    <w:p w:rsidR="00C817B4" w:rsidRPr="00AF1644" w:rsidRDefault="00C817B4" w:rsidP="00C817B4">
      <w:pPr>
        <w:spacing w:line="360" w:lineRule="auto"/>
        <w:jc w:val="center"/>
        <w:rPr>
          <w:rFonts w:ascii="Arial" w:hAnsi="Arial" w:cs="Arial"/>
          <w:b/>
        </w:rPr>
      </w:pPr>
      <w:bookmarkStart w:id="0" w:name="_Hlk119330508"/>
      <w:bookmarkStart w:id="1" w:name="_Hlk119330225"/>
      <w:r w:rsidRPr="00AF1644">
        <w:rPr>
          <w:rFonts w:ascii="Arial" w:hAnsi="Arial" w:cs="Arial"/>
          <w:b/>
        </w:rPr>
        <w:t>NATIONAL ASSEMBLY</w:t>
      </w:r>
    </w:p>
    <w:p w:rsidR="00C817B4" w:rsidRPr="00AF1644" w:rsidRDefault="00C817B4" w:rsidP="00C817B4">
      <w:pPr>
        <w:spacing w:line="360" w:lineRule="auto"/>
        <w:jc w:val="center"/>
        <w:rPr>
          <w:rFonts w:ascii="Arial" w:hAnsi="Arial" w:cs="Arial"/>
          <w:b/>
        </w:rPr>
      </w:pPr>
      <w:r w:rsidRPr="00AF1644">
        <w:rPr>
          <w:rFonts w:ascii="Arial" w:hAnsi="Arial" w:cs="Arial"/>
          <w:b/>
        </w:rPr>
        <w:t xml:space="preserve">QUESTION FOR </w:t>
      </w:r>
      <w:bookmarkStart w:id="2" w:name="_Hlk113920454"/>
      <w:r w:rsidR="00CE4E7E" w:rsidRPr="00AF1644">
        <w:rPr>
          <w:rFonts w:ascii="Arial" w:hAnsi="Arial" w:cs="Arial"/>
          <w:b/>
        </w:rPr>
        <w:t>WRITTEN</w:t>
      </w:r>
      <w:r w:rsidRPr="00AF1644">
        <w:rPr>
          <w:rFonts w:ascii="Arial" w:hAnsi="Arial" w:cs="Arial"/>
          <w:b/>
        </w:rPr>
        <w:t xml:space="preserve"> REPLY</w:t>
      </w:r>
      <w:bookmarkEnd w:id="2"/>
    </w:p>
    <w:p w:rsidR="00C817B4" w:rsidRPr="00AF1644" w:rsidRDefault="00C817B4" w:rsidP="004E2698">
      <w:pPr>
        <w:spacing w:line="360" w:lineRule="auto"/>
        <w:jc w:val="center"/>
        <w:rPr>
          <w:rFonts w:ascii="Arial" w:hAnsi="Arial" w:cs="Arial"/>
          <w:b/>
        </w:rPr>
      </w:pPr>
      <w:bookmarkStart w:id="3" w:name="_Hlk65832587"/>
      <w:bookmarkStart w:id="4" w:name="_Hlk55548705"/>
      <w:r w:rsidRPr="00AF1644">
        <w:rPr>
          <w:rFonts w:ascii="Arial" w:hAnsi="Arial" w:cs="Arial"/>
          <w:b/>
        </w:rPr>
        <w:t xml:space="preserve">QUESTION NUMBER: </w:t>
      </w:r>
      <w:bookmarkStart w:id="5" w:name="_Hlk34208942"/>
      <w:bookmarkStart w:id="6" w:name="_Hlk49113957"/>
      <w:r w:rsidR="00FE695B" w:rsidRPr="00AF1644">
        <w:rPr>
          <w:rFonts w:ascii="Arial" w:hAnsi="Arial" w:cs="Arial"/>
          <w:b/>
        </w:rPr>
        <w:t>2</w:t>
      </w:r>
      <w:r w:rsidR="009A031D" w:rsidRPr="00AF1644">
        <w:rPr>
          <w:rFonts w:ascii="Arial" w:hAnsi="Arial" w:cs="Arial"/>
          <w:b/>
        </w:rPr>
        <w:t>3</w:t>
      </w:r>
      <w:r w:rsidR="00FC3D73" w:rsidRPr="00AF1644">
        <w:rPr>
          <w:rFonts w:ascii="Arial" w:hAnsi="Arial" w:cs="Arial"/>
          <w:b/>
        </w:rPr>
        <w:t>69</w:t>
      </w:r>
      <w:r w:rsidR="009A031D" w:rsidRPr="00AF1644">
        <w:rPr>
          <w:rFonts w:ascii="Arial" w:hAnsi="Arial" w:cs="Arial"/>
          <w:b/>
        </w:rPr>
        <w:t xml:space="preserve"> </w:t>
      </w:r>
      <w:bookmarkStart w:id="7" w:name="_Hlk137195524"/>
      <w:r w:rsidRPr="00AF1644">
        <w:rPr>
          <w:rFonts w:ascii="Arial" w:hAnsi="Arial" w:cs="Arial"/>
          <w:b/>
        </w:rPr>
        <w:t>[</w:t>
      </w:r>
      <w:bookmarkEnd w:id="5"/>
      <w:r w:rsidR="00F87749" w:rsidRPr="00AF1644">
        <w:rPr>
          <w:rFonts w:ascii="Arial" w:hAnsi="Arial" w:cs="Arial"/>
          <w:b/>
        </w:rPr>
        <w:t>NW</w:t>
      </w:r>
      <w:r w:rsidR="00FE695B" w:rsidRPr="00AF1644">
        <w:rPr>
          <w:rFonts w:ascii="Arial" w:hAnsi="Arial" w:cs="Arial"/>
          <w:b/>
        </w:rPr>
        <w:t>2</w:t>
      </w:r>
      <w:r w:rsidR="00FC3D73" w:rsidRPr="00AF1644">
        <w:rPr>
          <w:rFonts w:ascii="Arial" w:hAnsi="Arial" w:cs="Arial"/>
          <w:b/>
        </w:rPr>
        <w:t>705</w:t>
      </w:r>
      <w:r w:rsidR="00F87749" w:rsidRPr="00AF1644">
        <w:rPr>
          <w:rFonts w:ascii="Arial" w:hAnsi="Arial" w:cs="Arial"/>
          <w:b/>
        </w:rPr>
        <w:t>E]</w:t>
      </w:r>
      <w:bookmarkEnd w:id="7"/>
    </w:p>
    <w:p w:rsidR="00652211" w:rsidRPr="00AF1644" w:rsidRDefault="00C817B4" w:rsidP="00652211">
      <w:pPr>
        <w:spacing w:line="360" w:lineRule="auto"/>
        <w:jc w:val="center"/>
        <w:rPr>
          <w:rFonts w:ascii="Arial" w:hAnsi="Arial" w:cs="Arial"/>
          <w:b/>
        </w:rPr>
      </w:pPr>
      <w:r w:rsidRPr="00AF1644">
        <w:rPr>
          <w:rFonts w:ascii="Arial" w:hAnsi="Arial" w:cs="Arial"/>
          <w:b/>
        </w:rPr>
        <w:t xml:space="preserve">DATE OF PUBLICATION: </w:t>
      </w:r>
      <w:bookmarkEnd w:id="3"/>
      <w:bookmarkEnd w:id="4"/>
      <w:bookmarkEnd w:id="6"/>
      <w:r w:rsidR="00FE695B" w:rsidRPr="00AF1644">
        <w:rPr>
          <w:rFonts w:ascii="Arial" w:hAnsi="Arial" w:cs="Arial"/>
          <w:b/>
        </w:rPr>
        <w:t>09</w:t>
      </w:r>
      <w:r w:rsidR="00652211" w:rsidRPr="00AF1644">
        <w:rPr>
          <w:rFonts w:ascii="Arial" w:hAnsi="Arial" w:cs="Arial"/>
          <w:b/>
        </w:rPr>
        <w:t xml:space="preserve"> </w:t>
      </w:r>
      <w:r w:rsidR="00FE695B" w:rsidRPr="00AF1644">
        <w:rPr>
          <w:rFonts w:ascii="Arial" w:hAnsi="Arial" w:cs="Arial"/>
          <w:b/>
        </w:rPr>
        <w:t>JUNE</w:t>
      </w:r>
      <w:r w:rsidR="00652211" w:rsidRPr="00AF1644">
        <w:rPr>
          <w:rFonts w:ascii="Arial" w:hAnsi="Arial" w:cs="Arial"/>
          <w:b/>
        </w:rPr>
        <w:t xml:space="preserve"> 2023</w:t>
      </w:r>
    </w:p>
    <w:p w:rsidR="00FC3D73" w:rsidRPr="00AF1644" w:rsidRDefault="008A1FA0" w:rsidP="00FC3D73">
      <w:pPr>
        <w:spacing w:before="100" w:beforeAutospacing="1" w:after="100" w:afterAutospacing="1"/>
        <w:ind w:left="709" w:hanging="709"/>
        <w:jc w:val="both"/>
        <w:rPr>
          <w:rFonts w:ascii="Arial" w:hAnsi="Arial" w:cs="Arial"/>
          <w:lang w:val="en-ZA"/>
        </w:rPr>
      </w:pPr>
      <w:bookmarkStart w:id="8" w:name="_Hlk128388733"/>
      <w:bookmarkEnd w:id="0"/>
      <w:r>
        <w:rPr>
          <w:rFonts w:ascii="Arial" w:hAnsi="Arial" w:cs="Arial"/>
          <w:b/>
          <w:bCs/>
          <w:lang w:val="en-GB"/>
        </w:rPr>
        <w:t>2</w:t>
      </w:r>
      <w:r w:rsidR="009A031D" w:rsidRPr="00AF1644">
        <w:rPr>
          <w:rFonts w:ascii="Arial" w:hAnsi="Arial" w:cs="Arial"/>
          <w:b/>
          <w:bCs/>
          <w:lang w:val="en-GB"/>
        </w:rPr>
        <w:t>3</w:t>
      </w:r>
      <w:r w:rsidR="00FC3D73" w:rsidRPr="00AF1644">
        <w:rPr>
          <w:rFonts w:ascii="Arial" w:hAnsi="Arial" w:cs="Arial"/>
          <w:b/>
          <w:bCs/>
          <w:lang w:val="en-GB"/>
        </w:rPr>
        <w:t>69</w:t>
      </w:r>
      <w:r w:rsidR="00520A48" w:rsidRPr="00AF1644">
        <w:rPr>
          <w:rFonts w:ascii="Arial" w:hAnsi="Arial" w:cs="Arial"/>
          <w:b/>
          <w:bCs/>
          <w:lang w:val="en-GB"/>
        </w:rPr>
        <w:t>.</w:t>
      </w:r>
      <w:r w:rsidR="00FE695B" w:rsidRPr="00AF1644">
        <w:rPr>
          <w:rFonts w:ascii="Arial" w:hAnsi="Arial" w:cs="Arial"/>
          <w:b/>
          <w:bCs/>
          <w:lang w:val="en-GB"/>
        </w:rPr>
        <w:t xml:space="preserve"> </w:t>
      </w:r>
      <w:r w:rsidR="00FC3D73" w:rsidRPr="00AF1644">
        <w:rPr>
          <w:rFonts w:ascii="Arial" w:hAnsi="Arial" w:cs="Arial"/>
          <w:b/>
          <w:lang w:val="en-ZA"/>
        </w:rPr>
        <w:t>Ms A L A Abrahams (DA) to ask the Minister of Finance</w:t>
      </w:r>
      <w:r w:rsidR="00CD46C4" w:rsidRPr="00AF1644">
        <w:rPr>
          <w:rFonts w:ascii="Arial" w:hAnsi="Arial" w:cs="Arial"/>
          <w:b/>
          <w:lang w:val="en-ZA"/>
        </w:rPr>
        <w:fldChar w:fldCharType="begin"/>
      </w:r>
      <w:r w:rsidR="00FC3D73" w:rsidRPr="00AF1644">
        <w:rPr>
          <w:rFonts w:ascii="Arial" w:hAnsi="Arial" w:cs="Arial"/>
          <w:lang w:val="en-ZA"/>
        </w:rPr>
        <w:instrText>xe "</w:instrText>
      </w:r>
      <w:r w:rsidR="00FC3D73" w:rsidRPr="00AF1644">
        <w:rPr>
          <w:rFonts w:ascii="Arial" w:hAnsi="Arial" w:cs="Arial"/>
          <w:b/>
        </w:rPr>
        <w:instrText>Minister of Finance</w:instrText>
      </w:r>
      <w:r w:rsidR="00FC3D73" w:rsidRPr="00AF1644">
        <w:rPr>
          <w:rFonts w:ascii="Arial" w:hAnsi="Arial" w:cs="Arial"/>
          <w:lang w:val="en-ZA"/>
        </w:rPr>
        <w:instrText>"</w:instrText>
      </w:r>
      <w:r w:rsidR="00CD46C4" w:rsidRPr="00AF1644">
        <w:rPr>
          <w:rFonts w:ascii="Arial" w:hAnsi="Arial" w:cs="Arial"/>
          <w:b/>
          <w:lang w:val="en-ZA"/>
        </w:rPr>
        <w:fldChar w:fldCharType="end"/>
      </w:r>
      <w:r w:rsidR="00FC3D73" w:rsidRPr="00AF1644">
        <w:rPr>
          <w:rFonts w:ascii="Arial" w:hAnsi="Arial" w:cs="Arial"/>
          <w:b/>
          <w:lang w:val="en-ZA"/>
        </w:rPr>
        <w:t xml:space="preserve">: </w:t>
      </w:r>
    </w:p>
    <w:p w:rsidR="00FC3D73" w:rsidRPr="00AF1644" w:rsidRDefault="00FC3D73" w:rsidP="00882101">
      <w:pPr>
        <w:spacing w:before="100" w:beforeAutospacing="1" w:after="100" w:afterAutospacing="1" w:line="276" w:lineRule="auto"/>
        <w:ind w:left="720" w:hanging="720"/>
        <w:jc w:val="both"/>
        <w:rPr>
          <w:rFonts w:ascii="Arial" w:hAnsi="Arial" w:cs="Arial"/>
          <w:lang w:val="en-ZA"/>
        </w:rPr>
      </w:pPr>
      <w:r w:rsidRPr="00AF1644">
        <w:rPr>
          <w:rFonts w:ascii="Arial" w:hAnsi="Arial" w:cs="Arial"/>
          <w:lang w:val="en-ZA"/>
        </w:rPr>
        <w:t>(1)</w:t>
      </w:r>
      <w:r w:rsidRPr="00AF1644">
        <w:rPr>
          <w:rFonts w:ascii="Arial" w:hAnsi="Arial" w:cs="Arial"/>
          <w:lang w:val="en-ZA"/>
        </w:rPr>
        <w:tab/>
        <w:t>With reference to the Fourth Quarter Report for the 2022-23 financial year of the Department of Social Development which indicates that primarily the National Treasury and the Department of Employment and Labour need to provide comments and inputs before Cabinet is requested for approval to re</w:t>
      </w:r>
      <w:r w:rsidRPr="00AF1644">
        <w:rPr>
          <w:rFonts w:ascii="Arial" w:hAnsi="Arial" w:cs="Arial"/>
          <w:lang w:val="en-ZA"/>
        </w:rPr>
        <w:noBreakHyphen/>
        <w:t xml:space="preserve">gazette the Green Paper for public comments (details furnished), (a) what are the reasons that the National Treasury has not provided comments and input on the presentation as it appears to be delaying the development of the </w:t>
      </w:r>
      <w:bookmarkStart w:id="9" w:name="_Hlk137195493"/>
      <w:r w:rsidRPr="00AF1644">
        <w:rPr>
          <w:rFonts w:ascii="Arial" w:hAnsi="Arial" w:cs="Arial"/>
          <w:lang w:val="en-ZA"/>
        </w:rPr>
        <w:t>green paper on Comprehensive Social Security and Retirement Reforms</w:t>
      </w:r>
      <w:bookmarkEnd w:id="9"/>
      <w:r w:rsidRPr="00AF1644">
        <w:rPr>
          <w:rFonts w:ascii="Arial" w:hAnsi="Arial" w:cs="Arial"/>
          <w:lang w:val="en-ZA"/>
        </w:rPr>
        <w:t xml:space="preserve"> and (b) on what date does the National Treasury envisage to provide their comments and input on the green paper;</w:t>
      </w:r>
    </w:p>
    <w:p w:rsidR="00FC3D73" w:rsidRPr="00AF1644" w:rsidRDefault="00FC3D73" w:rsidP="00882101">
      <w:pPr>
        <w:spacing w:before="100" w:beforeAutospacing="1" w:after="100" w:afterAutospacing="1" w:line="276" w:lineRule="auto"/>
        <w:ind w:left="720" w:hanging="720"/>
        <w:jc w:val="both"/>
        <w:rPr>
          <w:rFonts w:ascii="Arial" w:hAnsi="Arial" w:cs="Arial"/>
          <w:lang w:val="en-ZA"/>
        </w:rPr>
      </w:pPr>
      <w:r w:rsidRPr="00AF1644">
        <w:rPr>
          <w:rFonts w:ascii="Arial" w:hAnsi="Arial" w:cs="Arial"/>
          <w:lang w:val="en-ZA"/>
        </w:rPr>
        <w:t>(2)</w:t>
      </w:r>
      <w:r w:rsidRPr="00AF1644">
        <w:rPr>
          <w:rFonts w:ascii="Arial" w:hAnsi="Arial" w:cs="Arial"/>
          <w:lang w:val="en-ZA"/>
        </w:rPr>
        <w:tab/>
        <w:t>what is the National Treasury’s position on (a) the green paper and (b) the National Social Security Fund within the green paper;</w:t>
      </w:r>
    </w:p>
    <w:p w:rsidR="00464642" w:rsidRPr="00AF1644" w:rsidRDefault="00FC3D73" w:rsidP="00FC2F75">
      <w:pPr>
        <w:spacing w:before="100" w:beforeAutospacing="1" w:after="100" w:afterAutospacing="1" w:line="276" w:lineRule="auto"/>
        <w:ind w:left="720" w:hanging="720"/>
        <w:jc w:val="both"/>
        <w:rPr>
          <w:bCs/>
          <w:color w:val="000000"/>
          <w:lang w:val="en-GB"/>
        </w:rPr>
      </w:pPr>
      <w:r w:rsidRPr="00AF1644">
        <w:rPr>
          <w:rFonts w:ascii="Arial" w:hAnsi="Arial" w:cs="Arial"/>
          <w:lang w:val="en-ZA"/>
        </w:rPr>
        <w:t>(3)</w:t>
      </w:r>
      <w:r w:rsidRPr="00AF1644">
        <w:rPr>
          <w:rFonts w:ascii="Arial" w:hAnsi="Arial" w:cs="Arial"/>
          <w:lang w:val="en-ZA"/>
        </w:rPr>
        <w:tab/>
        <w:t>what are the full and relevant details of the comments and input that the National Treasury intends to provide on the green paper?</w:t>
      </w:r>
      <w:r w:rsidRPr="00AF1644">
        <w:rPr>
          <w:lang w:val="en-ZA"/>
        </w:rPr>
        <w:tab/>
      </w:r>
      <w:r w:rsidR="00FF003C" w:rsidRPr="00AF1644">
        <w:rPr>
          <w:lang w:val="en-ZA"/>
        </w:rPr>
        <w:tab/>
      </w:r>
      <w:r w:rsidR="00FF003C" w:rsidRPr="00AF1644">
        <w:rPr>
          <w:rFonts w:ascii="Arial" w:hAnsi="Arial" w:cs="Arial"/>
          <w:lang w:val="en-ZA"/>
        </w:rPr>
        <w:t xml:space="preserve">   </w:t>
      </w:r>
      <w:r w:rsidRPr="00AF1644">
        <w:rPr>
          <w:rFonts w:ascii="Arial" w:hAnsi="Arial" w:cs="Arial"/>
          <w:bCs/>
          <w:color w:val="000000"/>
          <w:lang w:val="en-GB"/>
        </w:rPr>
        <w:t>NW2705E</w:t>
      </w:r>
    </w:p>
    <w:bookmarkEnd w:id="8"/>
    <w:p w:rsidR="00C817B4" w:rsidRPr="00AF1644" w:rsidRDefault="00C817B4" w:rsidP="00C817B4">
      <w:pPr>
        <w:spacing w:after="160" w:line="259" w:lineRule="auto"/>
        <w:rPr>
          <w:rFonts w:ascii="Arial" w:hAnsi="Arial"/>
        </w:rPr>
      </w:pPr>
    </w:p>
    <w:p w:rsidR="00C817B4" w:rsidRPr="00AF1644" w:rsidRDefault="00C817B4" w:rsidP="00C817B4">
      <w:pPr>
        <w:rPr>
          <w:rFonts w:ascii="Arial" w:hAnsi="Arial"/>
          <w:b/>
          <w:bCs/>
        </w:rPr>
      </w:pPr>
      <w:r w:rsidRPr="00AF1644">
        <w:rPr>
          <w:rFonts w:ascii="Arial" w:hAnsi="Arial"/>
          <w:b/>
          <w:bCs/>
        </w:rPr>
        <w:t>REPLY</w:t>
      </w:r>
    </w:p>
    <w:p w:rsidR="00C817B4" w:rsidRPr="00AF1644" w:rsidRDefault="00C817B4" w:rsidP="00C817B4">
      <w:pPr>
        <w:spacing w:after="160" w:line="259" w:lineRule="auto"/>
        <w:rPr>
          <w:rFonts w:ascii="Arial" w:hAnsi="Arial"/>
        </w:rPr>
      </w:pPr>
    </w:p>
    <w:p w:rsidR="00FC2F75" w:rsidRPr="00AF1644" w:rsidRDefault="00FC2F75" w:rsidP="00FC2F75">
      <w:pPr>
        <w:spacing w:after="160" w:line="259" w:lineRule="auto"/>
        <w:jc w:val="both"/>
        <w:rPr>
          <w:rFonts w:ascii="Arial" w:hAnsi="Arial" w:cs="Arial"/>
          <w:lang w:val="en-ZA"/>
        </w:rPr>
      </w:pPr>
      <w:bookmarkStart w:id="10" w:name="_Hlk128389159"/>
      <w:bookmarkEnd w:id="1"/>
      <w:r w:rsidRPr="00AF1644">
        <w:rPr>
          <w:rFonts w:ascii="Arial" w:hAnsi="Arial" w:cs="Arial"/>
          <w:lang w:val="en-ZA"/>
        </w:rPr>
        <w:t xml:space="preserve">National Treasury has been part of the </w:t>
      </w:r>
      <w:r w:rsidR="004E4559" w:rsidRPr="00AF1644">
        <w:rPr>
          <w:rFonts w:ascii="Arial" w:hAnsi="Arial" w:cs="Arial"/>
          <w:lang w:val="en-ZA"/>
        </w:rPr>
        <w:t>process to develop the policy paper on Comprehensive Social Security and Retirement Reform from its inception in 200</w:t>
      </w:r>
      <w:r w:rsidR="00EB5B1C" w:rsidRPr="00AF1644">
        <w:rPr>
          <w:rFonts w:ascii="Arial" w:hAnsi="Arial" w:cs="Arial"/>
          <w:lang w:val="en-ZA"/>
        </w:rPr>
        <w:t>7</w:t>
      </w:r>
      <w:r w:rsidR="004E4559" w:rsidRPr="00AF1644">
        <w:rPr>
          <w:rFonts w:ascii="Arial" w:hAnsi="Arial" w:cs="Arial"/>
          <w:lang w:val="en-ZA"/>
        </w:rPr>
        <w:t xml:space="preserve"> and throughout the NEDLAC process, </w:t>
      </w:r>
      <w:r w:rsidR="00EB5B1C" w:rsidRPr="00AF1644">
        <w:rPr>
          <w:rFonts w:ascii="Arial" w:hAnsi="Arial" w:cs="Arial"/>
          <w:lang w:val="en-ZA"/>
        </w:rPr>
        <w:t>where it was tabled</w:t>
      </w:r>
      <w:r w:rsidRPr="00AF1644">
        <w:rPr>
          <w:rFonts w:ascii="Arial" w:hAnsi="Arial" w:cs="Arial"/>
          <w:lang w:val="en-ZA"/>
        </w:rPr>
        <w:t xml:space="preserve"> </w:t>
      </w:r>
      <w:r w:rsidR="00EB5B1C" w:rsidRPr="00AF1644">
        <w:rPr>
          <w:rFonts w:ascii="Arial" w:hAnsi="Arial" w:cs="Arial"/>
          <w:lang w:val="en-ZA"/>
        </w:rPr>
        <w:t xml:space="preserve">for </w:t>
      </w:r>
      <w:r w:rsidRPr="00AF1644">
        <w:rPr>
          <w:rFonts w:ascii="Arial" w:hAnsi="Arial" w:cs="Arial"/>
          <w:lang w:val="en-ZA"/>
        </w:rPr>
        <w:t>discussion</w:t>
      </w:r>
      <w:r w:rsidR="00EB5B1C" w:rsidRPr="00AF1644">
        <w:rPr>
          <w:rFonts w:ascii="Arial" w:hAnsi="Arial" w:cs="Arial"/>
          <w:lang w:val="en-ZA"/>
        </w:rPr>
        <w:t xml:space="preserve"> </w:t>
      </w:r>
      <w:r w:rsidR="004E4559" w:rsidRPr="00AF1644">
        <w:rPr>
          <w:rFonts w:ascii="Arial" w:hAnsi="Arial" w:cs="Arial"/>
          <w:lang w:val="en-ZA"/>
        </w:rPr>
        <w:t>in 201</w:t>
      </w:r>
      <w:r w:rsidR="00EB5B1C" w:rsidRPr="00AF1644">
        <w:rPr>
          <w:rFonts w:ascii="Arial" w:hAnsi="Arial" w:cs="Arial"/>
          <w:lang w:val="en-ZA"/>
        </w:rPr>
        <w:t>6</w:t>
      </w:r>
      <w:r w:rsidRPr="00AF1644">
        <w:rPr>
          <w:rFonts w:ascii="Arial" w:hAnsi="Arial" w:cs="Arial"/>
          <w:lang w:val="en-ZA"/>
        </w:rPr>
        <w:t xml:space="preserve">. </w:t>
      </w:r>
      <w:r w:rsidR="004E4559" w:rsidRPr="00AF1644">
        <w:rPr>
          <w:rFonts w:ascii="Arial" w:hAnsi="Arial" w:cs="Arial"/>
          <w:lang w:val="en-ZA"/>
        </w:rPr>
        <w:t xml:space="preserve">The issues are complex, including the fiscal implications, and </w:t>
      </w:r>
      <w:r w:rsidRPr="00AF1644">
        <w:rPr>
          <w:rFonts w:ascii="Arial" w:hAnsi="Arial" w:cs="Arial"/>
          <w:lang w:val="en-ZA"/>
        </w:rPr>
        <w:t xml:space="preserve">National Treasury </w:t>
      </w:r>
      <w:r w:rsidR="004E4559" w:rsidRPr="00AF1644">
        <w:rPr>
          <w:rFonts w:ascii="Arial" w:hAnsi="Arial" w:cs="Arial"/>
          <w:lang w:val="en-ZA"/>
        </w:rPr>
        <w:t>continues to</w:t>
      </w:r>
      <w:r w:rsidRPr="00AF1644">
        <w:rPr>
          <w:rFonts w:ascii="Arial" w:hAnsi="Arial" w:cs="Arial"/>
          <w:lang w:val="en-ZA"/>
        </w:rPr>
        <w:t xml:space="preserve"> engage with the Department of Social Development</w:t>
      </w:r>
      <w:r w:rsidR="004E4559" w:rsidRPr="00AF1644">
        <w:rPr>
          <w:rFonts w:ascii="Arial" w:hAnsi="Arial" w:cs="Arial"/>
          <w:lang w:val="en-ZA"/>
        </w:rPr>
        <w:t>. Such process is not merely one of submitting comments, as the fiscal framework is the responsibility of the National Treasury</w:t>
      </w:r>
      <w:r w:rsidR="00EB5B1C" w:rsidRPr="00AF1644">
        <w:rPr>
          <w:rFonts w:ascii="Arial" w:hAnsi="Arial" w:cs="Arial"/>
          <w:lang w:val="en-ZA"/>
        </w:rPr>
        <w:t>. T</w:t>
      </w:r>
      <w:r w:rsidR="004E4559" w:rsidRPr="00AF1644">
        <w:rPr>
          <w:rFonts w:ascii="Arial" w:hAnsi="Arial" w:cs="Arial"/>
          <w:lang w:val="en-ZA"/>
        </w:rPr>
        <w:t>he policy framework involves</w:t>
      </w:r>
      <w:r w:rsidRPr="00AF1644">
        <w:rPr>
          <w:rFonts w:ascii="Arial" w:hAnsi="Arial" w:cs="Arial"/>
          <w:lang w:val="en-ZA"/>
        </w:rPr>
        <w:t xml:space="preserve"> fiscal</w:t>
      </w:r>
      <w:r w:rsidR="004E4559" w:rsidRPr="00AF1644">
        <w:rPr>
          <w:rFonts w:ascii="Arial" w:hAnsi="Arial" w:cs="Arial"/>
          <w:lang w:val="en-ZA"/>
        </w:rPr>
        <w:t xml:space="preserve">, </w:t>
      </w:r>
      <w:r w:rsidRPr="00AF1644">
        <w:rPr>
          <w:rFonts w:ascii="Arial" w:hAnsi="Arial" w:cs="Arial"/>
          <w:lang w:val="en-ZA"/>
        </w:rPr>
        <w:t xml:space="preserve">economic </w:t>
      </w:r>
      <w:r w:rsidR="004E4559" w:rsidRPr="00AF1644">
        <w:rPr>
          <w:rFonts w:ascii="Arial" w:hAnsi="Arial" w:cs="Arial"/>
          <w:lang w:val="en-ZA"/>
        </w:rPr>
        <w:t xml:space="preserve">and expenditure </w:t>
      </w:r>
      <w:r w:rsidRPr="00AF1644">
        <w:rPr>
          <w:rFonts w:ascii="Arial" w:hAnsi="Arial" w:cs="Arial"/>
          <w:lang w:val="en-ZA"/>
        </w:rPr>
        <w:t>trade-offs</w:t>
      </w:r>
      <w:r w:rsidR="004E4559" w:rsidRPr="00AF1644">
        <w:rPr>
          <w:rFonts w:ascii="Arial" w:hAnsi="Arial" w:cs="Arial"/>
          <w:lang w:val="en-ZA"/>
        </w:rPr>
        <w:t xml:space="preserve">, and requires the concurrence of all three departments. Ultimately, the policy paper will reflect the Government’s position, and not that of any one department, and will be made public as soon as governmental processes have been completed and approved by Cabinet. </w:t>
      </w:r>
    </w:p>
    <w:p w:rsidR="00757FA9" w:rsidRPr="00AF1644" w:rsidRDefault="00757FA9" w:rsidP="005C4707">
      <w:pPr>
        <w:tabs>
          <w:tab w:val="left" w:pos="432"/>
          <w:tab w:val="left" w:pos="864"/>
        </w:tabs>
        <w:spacing w:line="360" w:lineRule="auto"/>
        <w:rPr>
          <w:rFonts w:ascii="Arial" w:hAnsi="Arial" w:cs="Arial"/>
          <w:b/>
          <w:u w:val="single"/>
          <w:lang w:val="en-ZA"/>
        </w:rPr>
      </w:pPr>
    </w:p>
    <w:p w:rsidR="00C266D3" w:rsidRPr="00AF1644" w:rsidRDefault="00C266D3" w:rsidP="005C4707">
      <w:pPr>
        <w:tabs>
          <w:tab w:val="left" w:pos="432"/>
          <w:tab w:val="left" w:pos="864"/>
        </w:tabs>
        <w:spacing w:line="360" w:lineRule="auto"/>
        <w:rPr>
          <w:rFonts w:ascii="Arial" w:hAnsi="Arial" w:cs="Arial"/>
          <w:b/>
          <w:u w:val="single"/>
        </w:rPr>
      </w:pPr>
    </w:p>
    <w:bookmarkEnd w:id="10"/>
    <w:p w:rsidR="00757FA9" w:rsidRPr="00AF1644" w:rsidRDefault="00757FA9" w:rsidP="005C4707">
      <w:pPr>
        <w:tabs>
          <w:tab w:val="left" w:pos="432"/>
          <w:tab w:val="left" w:pos="864"/>
        </w:tabs>
        <w:spacing w:line="360" w:lineRule="auto"/>
        <w:rPr>
          <w:rFonts w:ascii="Arial" w:hAnsi="Arial" w:cs="Arial"/>
          <w:b/>
          <w:u w:val="single"/>
        </w:rPr>
      </w:pPr>
    </w:p>
    <w:sectPr w:rsidR="00757FA9" w:rsidRPr="00AF1644"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37" w:rsidRDefault="00376A37">
      <w:r>
        <w:separator/>
      </w:r>
    </w:p>
  </w:endnote>
  <w:endnote w:type="continuationSeparator" w:id="0">
    <w:p w:rsidR="00376A37" w:rsidRDefault="00376A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CD46C4">
        <w:pPr>
          <w:pStyle w:val="Footer"/>
          <w:jc w:val="center"/>
        </w:pPr>
        <w:r>
          <w:fldChar w:fldCharType="begin"/>
        </w:r>
        <w:r w:rsidR="00EB5B1C">
          <w:instrText xml:space="preserve"> PAGE   \* MERGEFORMAT </w:instrText>
        </w:r>
        <w:r>
          <w:fldChar w:fldCharType="separate"/>
        </w:r>
        <w:r w:rsidR="00376A37">
          <w:rPr>
            <w:noProof/>
          </w:rPr>
          <w:t>1</w:t>
        </w:r>
        <w:r>
          <w:rPr>
            <w:noProof/>
          </w:rPr>
          <w:fldChar w:fldCharType="end"/>
        </w:r>
      </w:p>
    </w:sdtContent>
  </w:sdt>
  <w:p w:rsidR="006C2B5C" w:rsidRDefault="00376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37" w:rsidRDefault="00376A37">
      <w:r>
        <w:separator/>
      </w:r>
    </w:p>
  </w:footnote>
  <w:footnote w:type="continuationSeparator" w:id="0">
    <w:p w:rsidR="00376A37" w:rsidRDefault="00376A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NKoFAFwNMGotAAAA"/>
  </w:docVars>
  <w:rsids>
    <w:rsidRoot w:val="005C4707"/>
    <w:rsid w:val="00031CB7"/>
    <w:rsid w:val="00065DBA"/>
    <w:rsid w:val="000D23D1"/>
    <w:rsid w:val="00126756"/>
    <w:rsid w:val="001B024D"/>
    <w:rsid w:val="002275B5"/>
    <w:rsid w:val="002818A7"/>
    <w:rsid w:val="00282A71"/>
    <w:rsid w:val="0031677F"/>
    <w:rsid w:val="00360F27"/>
    <w:rsid w:val="0037082C"/>
    <w:rsid w:val="00376A37"/>
    <w:rsid w:val="003E53DA"/>
    <w:rsid w:val="003F0FA6"/>
    <w:rsid w:val="00464642"/>
    <w:rsid w:val="004D18D1"/>
    <w:rsid w:val="004E2698"/>
    <w:rsid w:val="004E4559"/>
    <w:rsid w:val="00503EB6"/>
    <w:rsid w:val="00520A48"/>
    <w:rsid w:val="00546DAC"/>
    <w:rsid w:val="00560A85"/>
    <w:rsid w:val="0058226B"/>
    <w:rsid w:val="005866A9"/>
    <w:rsid w:val="005878E7"/>
    <w:rsid w:val="005C4707"/>
    <w:rsid w:val="006001EB"/>
    <w:rsid w:val="0061761C"/>
    <w:rsid w:val="0063577D"/>
    <w:rsid w:val="00652211"/>
    <w:rsid w:val="006C708D"/>
    <w:rsid w:val="006D389B"/>
    <w:rsid w:val="006E4C3B"/>
    <w:rsid w:val="006F2B2E"/>
    <w:rsid w:val="00712641"/>
    <w:rsid w:val="00714641"/>
    <w:rsid w:val="007172E3"/>
    <w:rsid w:val="007205D0"/>
    <w:rsid w:val="007354AE"/>
    <w:rsid w:val="00757FA9"/>
    <w:rsid w:val="007B406B"/>
    <w:rsid w:val="007C0015"/>
    <w:rsid w:val="007D776E"/>
    <w:rsid w:val="007E3A8D"/>
    <w:rsid w:val="007E5CDD"/>
    <w:rsid w:val="00873985"/>
    <w:rsid w:val="0087646A"/>
    <w:rsid w:val="00882101"/>
    <w:rsid w:val="00883E5E"/>
    <w:rsid w:val="008A1FA0"/>
    <w:rsid w:val="008A6E6D"/>
    <w:rsid w:val="008F410C"/>
    <w:rsid w:val="009A031D"/>
    <w:rsid w:val="009D2AF0"/>
    <w:rsid w:val="00AB0228"/>
    <w:rsid w:val="00AE062C"/>
    <w:rsid w:val="00AF1644"/>
    <w:rsid w:val="00B343B1"/>
    <w:rsid w:val="00B71EA9"/>
    <w:rsid w:val="00BB6CEA"/>
    <w:rsid w:val="00BC0854"/>
    <w:rsid w:val="00BC5185"/>
    <w:rsid w:val="00BE4147"/>
    <w:rsid w:val="00C266D3"/>
    <w:rsid w:val="00C605E2"/>
    <w:rsid w:val="00C817B4"/>
    <w:rsid w:val="00CA0A34"/>
    <w:rsid w:val="00CC468B"/>
    <w:rsid w:val="00CD46C4"/>
    <w:rsid w:val="00CE4B61"/>
    <w:rsid w:val="00CE4E7E"/>
    <w:rsid w:val="00D0300A"/>
    <w:rsid w:val="00D52543"/>
    <w:rsid w:val="00D824BC"/>
    <w:rsid w:val="00DA32C3"/>
    <w:rsid w:val="00E01C79"/>
    <w:rsid w:val="00EB5B1C"/>
    <w:rsid w:val="00EB6BB2"/>
    <w:rsid w:val="00EC44EF"/>
    <w:rsid w:val="00F60F72"/>
    <w:rsid w:val="00F71A38"/>
    <w:rsid w:val="00F87749"/>
    <w:rsid w:val="00FC2F75"/>
    <w:rsid w:val="00FC3D73"/>
    <w:rsid w:val="00FE695B"/>
    <w:rsid w:val="00FF00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 w:type="paragraph" w:styleId="Revision">
    <w:name w:val="Revision"/>
    <w:hidden/>
    <w:uiPriority w:val="99"/>
    <w:semiHidden/>
    <w:rsid w:val="004E455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87426175">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2023-07-21T08:14:00Z</dcterms:created>
  <dcterms:modified xsi:type="dcterms:W3CDTF">2023-07-21T08:14:00Z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