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F41879"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6614494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619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81E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9556B7" w:rsidRPr="009556B7" w:rsidRDefault="009556B7" w:rsidP="009556B7">
      <w:pPr>
        <w:spacing w:before="100" w:beforeAutospacing="1" w:after="100" w:afterAutospacing="1"/>
        <w:ind w:left="851" w:hanging="851"/>
        <w:rPr>
          <w:rFonts w:ascii="Arial" w:hAnsi="Arial" w:cs="Arial"/>
          <w:b/>
        </w:rPr>
      </w:pPr>
      <w:r w:rsidRPr="009556B7">
        <w:rPr>
          <w:rFonts w:ascii="Arial" w:hAnsi="Arial" w:cs="Arial"/>
          <w:b/>
        </w:rPr>
        <w:t>2365.</w:t>
      </w:r>
      <w:r w:rsidRPr="009556B7">
        <w:rPr>
          <w:rFonts w:ascii="Arial" w:hAnsi="Arial" w:cs="Arial"/>
          <w:b/>
        </w:rPr>
        <w:tab/>
        <w:t>Dr P J Groenewald (FF Plus) to ask the Minister of Defence and Military Veterans</w:t>
      </w:r>
      <w:proofErr w:type="gramStart"/>
      <w:r w:rsidRPr="009556B7">
        <w:rPr>
          <w:rFonts w:ascii="Arial" w:hAnsi="Arial" w:cs="Arial"/>
          <w:b/>
        </w:rPr>
        <w:t>:†</w:t>
      </w:r>
      <w:proofErr w:type="gramEnd"/>
    </w:p>
    <w:p w:rsidR="009556B7" w:rsidRPr="009556B7" w:rsidRDefault="009556B7" w:rsidP="009556B7">
      <w:pPr>
        <w:spacing w:before="100" w:beforeAutospacing="1" w:after="100" w:afterAutospacing="1"/>
        <w:ind w:left="1440" w:hanging="629"/>
        <w:jc w:val="both"/>
        <w:rPr>
          <w:rFonts w:ascii="Arial" w:hAnsi="Arial" w:cs="Arial"/>
          <w:lang w:val="af-ZA"/>
        </w:rPr>
      </w:pPr>
      <w:r w:rsidRPr="009556B7">
        <w:rPr>
          <w:rFonts w:ascii="Arial" w:hAnsi="Arial" w:cs="Arial"/>
          <w:lang w:val="af-ZA"/>
        </w:rPr>
        <w:t>(1)</w:t>
      </w:r>
      <w:r w:rsidRPr="009556B7">
        <w:rPr>
          <w:rFonts w:ascii="Arial" w:hAnsi="Arial" w:cs="Arial"/>
          <w:lang w:val="af-ZA"/>
        </w:rPr>
        <w:tab/>
        <w:t xml:space="preserve">Whether any incidents of (a) theft and/or (b) break-ins were reported at military bases (i) in the period 1 January to 31 December 2016 and (b) since 1 January 2017; if so, in each case, (aa) how many in each specified period and (bb) at which specified base; </w:t>
      </w:r>
    </w:p>
    <w:p w:rsidR="009556B7" w:rsidRPr="009556B7" w:rsidRDefault="009556B7" w:rsidP="009556B7">
      <w:pPr>
        <w:spacing w:before="100" w:beforeAutospacing="1" w:after="100" w:afterAutospacing="1"/>
        <w:ind w:left="1440" w:hanging="629"/>
        <w:jc w:val="both"/>
        <w:rPr>
          <w:rFonts w:ascii="Arial" w:hAnsi="Arial" w:cs="Arial"/>
          <w:lang w:val="af-ZA"/>
        </w:rPr>
      </w:pPr>
      <w:r w:rsidRPr="009556B7">
        <w:rPr>
          <w:rFonts w:ascii="Arial" w:hAnsi="Arial" w:cs="Arial"/>
          <w:lang w:val="af-ZA"/>
        </w:rPr>
        <w:t>(2)</w:t>
      </w:r>
      <w:r w:rsidRPr="009556B7">
        <w:rPr>
          <w:rFonts w:ascii="Arial" w:hAnsi="Arial" w:cs="Arial"/>
          <w:lang w:val="af-ZA"/>
        </w:rPr>
        <w:tab/>
        <w:t xml:space="preserve">what was stolen at each base; </w:t>
      </w:r>
    </w:p>
    <w:p w:rsidR="009556B7" w:rsidRPr="009556B7" w:rsidRDefault="009556B7" w:rsidP="009556B7">
      <w:pPr>
        <w:spacing w:before="100" w:beforeAutospacing="1" w:after="100" w:afterAutospacing="1"/>
        <w:ind w:left="1440" w:hanging="629"/>
        <w:jc w:val="both"/>
        <w:rPr>
          <w:rFonts w:ascii="Arial" w:hAnsi="Arial" w:cs="Arial"/>
          <w:lang w:val="af-ZA"/>
        </w:rPr>
      </w:pPr>
      <w:r w:rsidRPr="009556B7">
        <w:rPr>
          <w:rFonts w:ascii="Arial" w:hAnsi="Arial" w:cs="Arial"/>
          <w:lang w:val="af-ZA"/>
        </w:rPr>
        <w:t>(3)</w:t>
      </w:r>
      <w:r w:rsidRPr="009556B7">
        <w:rPr>
          <w:rFonts w:ascii="Arial" w:hAnsi="Arial" w:cs="Arial"/>
          <w:lang w:val="af-ZA"/>
        </w:rPr>
        <w:tab/>
        <w:t xml:space="preserve">(a) in how many cases was criminal prosecution successfully instituted and (b) which items were retrieved;  </w:t>
      </w:r>
    </w:p>
    <w:p w:rsidR="009556B7" w:rsidRPr="009556B7" w:rsidRDefault="009556B7" w:rsidP="009556B7">
      <w:pPr>
        <w:spacing w:before="100" w:beforeAutospacing="1" w:after="100" w:afterAutospacing="1"/>
        <w:ind w:left="1440" w:hanging="629"/>
        <w:jc w:val="both"/>
        <w:rPr>
          <w:rFonts w:ascii="Arial" w:hAnsi="Arial" w:cs="Arial"/>
        </w:rPr>
      </w:pPr>
      <w:r w:rsidRPr="009556B7">
        <w:rPr>
          <w:rFonts w:ascii="Arial" w:hAnsi="Arial" w:cs="Arial"/>
          <w:lang w:val="af-ZA"/>
        </w:rPr>
        <w:t>(4)</w:t>
      </w:r>
      <w:r w:rsidRPr="009556B7">
        <w:rPr>
          <w:rFonts w:ascii="Arial" w:hAnsi="Arial" w:cs="Arial"/>
          <w:lang w:val="af-ZA"/>
        </w:rPr>
        <w:tab/>
        <w:t>whether she will make a statement on the matter?</w:t>
      </w:r>
      <w:r w:rsidRPr="009556B7">
        <w:rPr>
          <w:rFonts w:ascii="Arial" w:hAnsi="Arial" w:cs="Arial"/>
          <w:lang w:val="af-ZA"/>
        </w:rPr>
        <w:tab/>
      </w:r>
      <w:r w:rsidRPr="009556B7">
        <w:rPr>
          <w:rFonts w:ascii="Arial" w:hAnsi="Arial" w:cs="Arial"/>
          <w:lang w:val="af-ZA"/>
        </w:rPr>
        <w:tab/>
      </w:r>
      <w:r w:rsidRPr="009556B7">
        <w:rPr>
          <w:rFonts w:ascii="Arial" w:hAnsi="Arial" w:cs="Arial"/>
          <w:lang w:val="af-ZA"/>
        </w:rPr>
        <w:tab/>
        <w:t>NW2610E</w:t>
      </w:r>
    </w:p>
    <w:p w:rsidR="00BE40E1" w:rsidRDefault="00FF62C6" w:rsidP="00FB703D">
      <w:pPr>
        <w:spacing w:before="100" w:beforeAutospacing="1" w:after="100" w:afterAutospacing="1"/>
        <w:ind w:left="851" w:hanging="851"/>
        <w:rPr>
          <w:rFonts w:ascii="Arial" w:hAnsi="Arial" w:cs="Arial"/>
        </w:rPr>
      </w:pPr>
      <w:r>
        <w:rPr>
          <w:rFonts w:ascii="Arial" w:hAnsi="Arial" w:cs="Arial"/>
        </w:rPr>
        <w:t>ANSWER:</w:t>
      </w:r>
    </w:p>
    <w:p w:rsidR="00FF62C6" w:rsidRPr="00F76610" w:rsidRDefault="00FF62C6" w:rsidP="00FF62C6">
      <w:pPr>
        <w:tabs>
          <w:tab w:val="left" w:pos="1552"/>
          <w:tab w:val="left" w:pos="2231"/>
        </w:tabs>
        <w:rPr>
          <w:rFonts w:ascii="Arial" w:hAnsi="Arial" w:cs="Arial"/>
          <w:b/>
          <w:color w:val="000000"/>
        </w:rPr>
      </w:pPr>
      <w:r w:rsidRPr="00F76610">
        <w:rPr>
          <w:rFonts w:ascii="Arial" w:hAnsi="Arial" w:cs="Arial"/>
          <w:color w:val="000000"/>
        </w:rPr>
        <w:t>2365 (1) (a) Theft of State Property and 2365 (1) (b) Burglary Business Premises (Break-ins) – 1 January 2016 to 31 July 2017</w:t>
      </w:r>
      <w:r w:rsidRPr="00F76610">
        <w:rPr>
          <w:rFonts w:ascii="Arial" w:hAnsi="Arial" w:cs="Arial"/>
          <w:b/>
          <w:color w:val="000000"/>
        </w:rPr>
        <w:t xml:space="preserve"> = 4</w:t>
      </w:r>
      <w:r>
        <w:rPr>
          <w:rFonts w:ascii="Arial" w:hAnsi="Arial" w:cs="Arial"/>
          <w:b/>
          <w:color w:val="000000"/>
        </w:rPr>
        <w:t>17</w:t>
      </w:r>
      <w:r w:rsidRPr="00F76610">
        <w:rPr>
          <w:rFonts w:ascii="Arial" w:hAnsi="Arial" w:cs="Arial"/>
          <w:b/>
          <w:color w:val="000000"/>
        </w:rPr>
        <w:t xml:space="preserve"> Cases.</w:t>
      </w:r>
    </w:p>
    <w:p w:rsidR="00FF62C6" w:rsidRPr="00F76610" w:rsidRDefault="00FF62C6" w:rsidP="00FF62C6">
      <w:pPr>
        <w:tabs>
          <w:tab w:val="left" w:pos="1552"/>
          <w:tab w:val="left" w:pos="2231"/>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829"/>
        <w:gridCol w:w="2919"/>
      </w:tblGrid>
      <w:tr w:rsidR="00FF62C6" w:rsidRPr="00F76610" w:rsidTr="00E10C9A">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144 x Theft State Property (SP)</w:t>
            </w:r>
          </w:p>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71 x Burglary Business Premises (Burg Bus </w:t>
            </w:r>
            <w:proofErr w:type="spellStart"/>
            <w:r w:rsidRPr="00F76610">
              <w:rPr>
                <w:rFonts w:ascii="Arial" w:hAnsi="Arial" w:cs="Arial"/>
                <w:color w:val="000000"/>
                <w:lang w:eastAsia="en-GB"/>
              </w:rPr>
              <w:t>Prem</w:t>
            </w:r>
            <w:proofErr w:type="spellEnd"/>
            <w:r w:rsidRPr="00F76610">
              <w:rPr>
                <w:rFonts w:ascii="Arial" w:hAnsi="Arial" w:cs="Arial"/>
                <w:color w:val="000000"/>
                <w:lang w:eastAsia="en-GB"/>
              </w:rPr>
              <w:t>)</w:t>
            </w:r>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SA Army</w:t>
            </w:r>
          </w:p>
        </w:tc>
        <w:tc>
          <w:tcPr>
            <w:tcW w:w="3059"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Rations, batteries, fuel, non-ferrous metals, cables, tools, cash, bicycle, documents, motor vehicle radio, ammunition, garden </w:t>
            </w:r>
            <w:r w:rsidRPr="00F76610">
              <w:rPr>
                <w:rFonts w:ascii="Arial" w:hAnsi="Arial" w:cs="Arial"/>
                <w:color w:val="000000"/>
                <w:lang w:eastAsia="en-GB"/>
              </w:rPr>
              <w:lastRenderedPageBreak/>
              <w:t>equipment, fire-arms, ICT equipment, electrical spares, liquor, irrigation equipment, television, motor vehicle parts, GPS, empty cartridges, camping equipment, fuel, rations, electrical parts, fire-arms, batteries, garden equipment, mattresses, communication equipment, doors, hair clipping equipment, music system, television, pluming equipment, electrical equipment, metalwork equipment, military clothing, refrigerator, non-ferrous metals</w:t>
            </w:r>
          </w:p>
        </w:tc>
      </w:tr>
    </w:tbl>
    <w:p w:rsidR="00FF62C6" w:rsidRDefault="00FF62C6" w:rsidP="00FF62C6">
      <w:pPr>
        <w:tabs>
          <w:tab w:val="left" w:pos="1552"/>
          <w:tab w:val="left" w:pos="2231"/>
        </w:tabs>
        <w:rPr>
          <w:rFonts w:ascii="Arial" w:hAnsi="Arial" w:cs="Arial"/>
          <w:b/>
        </w:rPr>
      </w:pPr>
    </w:p>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835"/>
        <w:gridCol w:w="2922"/>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58 x Theft SP</w:t>
            </w:r>
          </w:p>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19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SA Air Force</w:t>
            </w:r>
          </w:p>
        </w:tc>
        <w:tc>
          <w:tcPr>
            <w:tcW w:w="3059"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ICT equipment, liquor, irrigation equipment, rations, communication equipment, cables, photography equipment, non-ferrous metals, empty cartridges, generator, vehicle parts, light fittings, tools, television, rations, linen, fuel, plumbing equipment, motor vehicle speakers, gardening equipment, non-ferrous metals, liquor, air cooling system, tyres, tools, batteries, electrical appliances, musical instruments, compressor, crockery, equestrian jumping poles, gardening tools, door, motor vehicle radio, visual equipment, electrical spares, military clothing, generator, </w:t>
            </w:r>
            <w:r w:rsidRPr="00F76610">
              <w:rPr>
                <w:rFonts w:ascii="Arial" w:hAnsi="Arial" w:cs="Arial"/>
                <w:color w:val="000000"/>
                <w:lang w:eastAsia="en-GB"/>
              </w:rPr>
              <w:lastRenderedPageBreak/>
              <w:t>electrical equipment, clothing, batteries, visual equipment, cash, liquor ammunition</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835"/>
        <w:gridCol w:w="2922"/>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39 x Theft SP</w:t>
            </w:r>
          </w:p>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26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SA Navy</w:t>
            </w:r>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Irrigation equipment, Television, fire-arms, fuel, ICT equipment, non-ferrous metals, electrician equipment, tools, rations, batteries, cables, hardware (bolts), cash, communication equipment, electrical appliances, maritime parts, gas cylinders, rations, fire-arms, irrigation equipment, plumbing, electrical appliance, safety clothes, battery, tools, speakers, television, alcohol, gardening equipment, engine, shooting range equipment, electrical tools, electrical appliances</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851"/>
        <w:gridCol w:w="2901"/>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9 x Theft SP</w:t>
            </w:r>
          </w:p>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14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SA Medical Health Services</w:t>
            </w:r>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Compressor, ammunition, rations, medical equipment, air conditioning parts, stationary, ICT equipment, visual equipment, cash, television, sound system, batteries, electrical tools</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59"/>
        <w:gridCol w:w="2913"/>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11 x Theft SP</w:t>
            </w:r>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Joint Operations Division (</w:t>
            </w:r>
            <w:proofErr w:type="spellStart"/>
            <w:r w:rsidRPr="00F76610">
              <w:rPr>
                <w:rFonts w:ascii="Arial" w:hAnsi="Arial" w:cs="Arial"/>
                <w:color w:val="000000"/>
                <w:lang w:eastAsia="en-GB"/>
              </w:rPr>
              <w:t>Div</w:t>
            </w:r>
            <w:proofErr w:type="spellEnd"/>
            <w:r w:rsidRPr="00F76610">
              <w:rPr>
                <w:rFonts w:ascii="Arial" w:hAnsi="Arial" w:cs="Arial"/>
                <w:color w:val="000000"/>
                <w:lang w:eastAsia="en-GB"/>
              </w:rPr>
              <w:t>)</w:t>
            </w:r>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 xml:space="preserve">ICT equipment, ammunition, rations, fuel, documents, batteries, hardware, </w:t>
            </w:r>
            <w:r w:rsidRPr="00F76610">
              <w:rPr>
                <w:rFonts w:ascii="Arial" w:hAnsi="Arial" w:cs="Arial"/>
                <w:color w:val="000000"/>
                <w:lang w:eastAsia="en-GB"/>
              </w:rPr>
              <w:lastRenderedPageBreak/>
              <w:t>communication equipment, goodwill parcels, medical equipment, batteries</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870"/>
        <w:gridCol w:w="2887"/>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2 x Theft SP</w:t>
            </w:r>
          </w:p>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3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Human Resource </w:t>
            </w:r>
            <w:proofErr w:type="spellStart"/>
            <w:r w:rsidRPr="00F76610">
              <w:rPr>
                <w:rFonts w:ascii="Arial" w:hAnsi="Arial" w:cs="Arial"/>
                <w:color w:val="000000"/>
                <w:lang w:eastAsia="en-GB"/>
              </w:rPr>
              <w:t>Div</w:t>
            </w:r>
            <w:proofErr w:type="spellEnd"/>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ICT equipment, cutlery, liquor, television, cash</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92"/>
        <w:gridCol w:w="2863"/>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2 x Theft SP</w:t>
            </w:r>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Defence Intelligence </w:t>
            </w:r>
            <w:proofErr w:type="spellStart"/>
            <w:r w:rsidRPr="00F76610">
              <w:rPr>
                <w:rFonts w:ascii="Arial" w:hAnsi="Arial" w:cs="Arial"/>
                <w:color w:val="000000"/>
                <w:lang w:eastAsia="en-GB"/>
              </w:rPr>
              <w:t>Div</w:t>
            </w:r>
            <w:proofErr w:type="spellEnd"/>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Non-ferrous metals, batteries</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58"/>
        <w:gridCol w:w="2893"/>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3 x Theft SP</w:t>
            </w:r>
          </w:p>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1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Logistic </w:t>
            </w:r>
            <w:proofErr w:type="spellStart"/>
            <w:r w:rsidRPr="00F76610">
              <w:rPr>
                <w:rFonts w:ascii="Arial" w:hAnsi="Arial" w:cs="Arial"/>
                <w:color w:val="000000"/>
                <w:lang w:eastAsia="en-GB"/>
              </w:rPr>
              <w:t>Div</w:t>
            </w:r>
            <w:proofErr w:type="spellEnd"/>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ICT equipment, cash, sound system, alcohol</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860"/>
        <w:gridCol w:w="2889"/>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2"/>
              </w:numPr>
              <w:ind w:left="567" w:hanging="567"/>
              <w:rPr>
                <w:rFonts w:ascii="Arial" w:hAnsi="Arial" w:cs="Arial"/>
                <w:color w:val="000000"/>
                <w:lang w:eastAsia="en-GB"/>
              </w:rPr>
            </w:pPr>
            <w:r w:rsidRPr="00F76610">
              <w:rPr>
                <w:rFonts w:ascii="Arial" w:hAnsi="Arial" w:cs="Arial"/>
                <w:color w:val="000000"/>
                <w:lang w:eastAsia="en-GB"/>
              </w:rPr>
              <w:t xml:space="preserve">2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Legal </w:t>
            </w:r>
            <w:proofErr w:type="spellStart"/>
            <w:r w:rsidRPr="00F76610">
              <w:rPr>
                <w:rFonts w:ascii="Arial" w:hAnsi="Arial" w:cs="Arial"/>
                <w:color w:val="000000"/>
                <w:lang w:eastAsia="en-GB"/>
              </w:rPr>
              <w:t>Div</w:t>
            </w:r>
            <w:proofErr w:type="spellEnd"/>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ICT equipment</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900"/>
        <w:gridCol w:w="2870"/>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3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Command Management Information Systems </w:t>
            </w:r>
            <w:proofErr w:type="spellStart"/>
            <w:r w:rsidRPr="00F76610">
              <w:rPr>
                <w:rFonts w:ascii="Arial" w:hAnsi="Arial" w:cs="Arial"/>
                <w:color w:val="000000"/>
                <w:lang w:eastAsia="en-GB"/>
              </w:rPr>
              <w:t>Div</w:t>
            </w:r>
            <w:proofErr w:type="spellEnd"/>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ICT equipment</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91"/>
        <w:gridCol w:w="2878"/>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1 x Theft SP</w:t>
            </w:r>
          </w:p>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1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Inspectorate </w:t>
            </w:r>
            <w:proofErr w:type="spellStart"/>
            <w:r w:rsidRPr="00F76610">
              <w:rPr>
                <w:rFonts w:ascii="Arial" w:hAnsi="Arial" w:cs="Arial"/>
                <w:color w:val="000000"/>
                <w:lang w:eastAsia="en-GB"/>
              </w:rPr>
              <w:t>Div</w:t>
            </w:r>
            <w:proofErr w:type="spellEnd"/>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Cables, ICT equipment, fire equipment</w:t>
            </w:r>
          </w:p>
        </w:tc>
      </w:tr>
    </w:tbl>
    <w:p w:rsidR="00FF62C6" w:rsidRDefault="00FF62C6" w:rsidP="00FF62C6">
      <w:pPr>
        <w:tabs>
          <w:tab w:val="left" w:pos="1552"/>
          <w:tab w:val="left" w:pos="2231"/>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58"/>
        <w:gridCol w:w="2893"/>
      </w:tblGrid>
      <w:tr w:rsidR="00FF62C6" w:rsidRPr="00F76610" w:rsidTr="00E10C9A">
        <w:trPr>
          <w:tblHeader/>
        </w:trPr>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(aa) Number of Cases</w:t>
            </w:r>
          </w:p>
        </w:tc>
        <w:tc>
          <w:tcPr>
            <w:tcW w:w="3058"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(1) (a) (bb) Military Bases</w:t>
            </w:r>
          </w:p>
        </w:tc>
        <w:tc>
          <w:tcPr>
            <w:tcW w:w="3059" w:type="dxa"/>
            <w:shd w:val="clear" w:color="auto" w:fill="auto"/>
          </w:tcPr>
          <w:p w:rsidR="00FF62C6" w:rsidRPr="00F76610" w:rsidRDefault="00FF62C6" w:rsidP="00E10C9A">
            <w:pPr>
              <w:jc w:val="center"/>
              <w:rPr>
                <w:rFonts w:ascii="Arial" w:hAnsi="Arial" w:cs="Arial"/>
                <w:b/>
                <w:bCs/>
                <w:color w:val="000000"/>
                <w:lang w:eastAsia="en-GB"/>
              </w:rPr>
            </w:pPr>
            <w:r w:rsidRPr="00F76610">
              <w:rPr>
                <w:rFonts w:ascii="Arial" w:hAnsi="Arial" w:cs="Arial"/>
                <w:b/>
                <w:bCs/>
                <w:color w:val="000000"/>
                <w:lang w:eastAsia="en-GB"/>
              </w:rPr>
              <w:t>2365 (2) What was stolen</w:t>
            </w:r>
          </w:p>
        </w:tc>
      </w:tr>
      <w:tr w:rsidR="00FF62C6" w:rsidRPr="00F76610" w:rsidTr="00E10C9A">
        <w:tc>
          <w:tcPr>
            <w:tcW w:w="3058" w:type="dxa"/>
            <w:shd w:val="clear" w:color="auto" w:fill="auto"/>
          </w:tcPr>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3 x Theft SP</w:t>
            </w:r>
          </w:p>
          <w:p w:rsidR="00FF62C6" w:rsidRPr="00F76610" w:rsidRDefault="00FF62C6" w:rsidP="00FF62C6">
            <w:pPr>
              <w:numPr>
                <w:ilvl w:val="0"/>
                <w:numId w:val="41"/>
              </w:numPr>
              <w:ind w:left="49" w:firstLine="0"/>
              <w:rPr>
                <w:rFonts w:ascii="Arial" w:hAnsi="Arial" w:cs="Arial"/>
                <w:color w:val="000000"/>
                <w:lang w:eastAsia="en-GB"/>
              </w:rPr>
            </w:pPr>
            <w:r w:rsidRPr="00F76610">
              <w:rPr>
                <w:rFonts w:ascii="Arial" w:hAnsi="Arial" w:cs="Arial"/>
                <w:color w:val="000000"/>
                <w:lang w:eastAsia="en-GB"/>
              </w:rPr>
              <w:t xml:space="preserve">5 x Burg Bus </w:t>
            </w:r>
            <w:proofErr w:type="spellStart"/>
            <w:r w:rsidRPr="00F76610">
              <w:rPr>
                <w:rFonts w:ascii="Arial" w:hAnsi="Arial" w:cs="Arial"/>
                <w:color w:val="000000"/>
                <w:lang w:eastAsia="en-GB"/>
              </w:rPr>
              <w:t>Prem</w:t>
            </w:r>
            <w:proofErr w:type="spellEnd"/>
          </w:p>
        </w:tc>
        <w:tc>
          <w:tcPr>
            <w:tcW w:w="3058" w:type="dxa"/>
            <w:shd w:val="clear" w:color="auto" w:fill="auto"/>
          </w:tcPr>
          <w:p w:rsidR="00FF62C6" w:rsidRPr="00F76610" w:rsidRDefault="00FF62C6" w:rsidP="00E10C9A">
            <w:pPr>
              <w:tabs>
                <w:tab w:val="left" w:pos="1552"/>
                <w:tab w:val="left" w:pos="2231"/>
              </w:tabs>
              <w:rPr>
                <w:rFonts w:ascii="Arial" w:hAnsi="Arial" w:cs="Arial"/>
                <w:b/>
              </w:rPr>
            </w:pPr>
            <w:r w:rsidRPr="00F76610">
              <w:rPr>
                <w:rFonts w:ascii="Arial" w:hAnsi="Arial" w:cs="Arial"/>
                <w:color w:val="000000"/>
                <w:lang w:eastAsia="en-GB"/>
              </w:rPr>
              <w:t xml:space="preserve">Military Police </w:t>
            </w:r>
            <w:proofErr w:type="spellStart"/>
            <w:r w:rsidRPr="00F76610">
              <w:rPr>
                <w:rFonts w:ascii="Arial" w:hAnsi="Arial" w:cs="Arial"/>
                <w:color w:val="000000"/>
                <w:lang w:eastAsia="en-GB"/>
              </w:rPr>
              <w:t>Div</w:t>
            </w:r>
            <w:proofErr w:type="spellEnd"/>
          </w:p>
        </w:tc>
        <w:tc>
          <w:tcPr>
            <w:tcW w:w="3059" w:type="dxa"/>
            <w:shd w:val="clear" w:color="auto" w:fill="auto"/>
          </w:tcPr>
          <w:p w:rsidR="00FF62C6" w:rsidRPr="00F76610" w:rsidRDefault="00FF62C6" w:rsidP="00E10C9A">
            <w:pPr>
              <w:rPr>
                <w:rFonts w:ascii="Arial" w:hAnsi="Arial" w:cs="Arial"/>
                <w:color w:val="000000"/>
                <w:lang w:eastAsia="en-GB"/>
              </w:rPr>
            </w:pPr>
            <w:r w:rsidRPr="00F76610">
              <w:rPr>
                <w:rFonts w:ascii="Arial" w:hAnsi="Arial" w:cs="Arial"/>
                <w:color w:val="000000"/>
                <w:lang w:eastAsia="en-GB"/>
              </w:rPr>
              <w:t>ICT equipment, fire-arms, camping equipment, bicycles, non-ferrous metal, plumbing, cash</w:t>
            </w:r>
          </w:p>
        </w:tc>
      </w:tr>
    </w:tbl>
    <w:p w:rsidR="00FF62C6" w:rsidRDefault="00FF62C6" w:rsidP="00FF62C6">
      <w:pPr>
        <w:tabs>
          <w:tab w:val="left" w:pos="1552"/>
          <w:tab w:val="left" w:pos="2231"/>
        </w:tabs>
        <w:rPr>
          <w:rFonts w:ascii="Arial" w:hAnsi="Arial" w:cs="Arial"/>
          <w:b/>
        </w:rPr>
      </w:pPr>
    </w:p>
    <w:p w:rsidR="00FF62C6" w:rsidRPr="00992BE3" w:rsidRDefault="00FF62C6" w:rsidP="00FF62C6">
      <w:pPr>
        <w:tabs>
          <w:tab w:val="left" w:pos="1552"/>
          <w:tab w:val="left" w:pos="2425"/>
        </w:tabs>
        <w:rPr>
          <w:rFonts w:ascii="Arial" w:hAnsi="Arial" w:cs="Arial"/>
          <w:b/>
        </w:rPr>
      </w:pPr>
      <w:r w:rsidRPr="00992BE3">
        <w:rPr>
          <w:rFonts w:ascii="Arial" w:hAnsi="Arial" w:cs="Arial"/>
          <w:b/>
        </w:rPr>
        <w:t>2365 (3) How many cases was criminal prosecution successfully instituted (1</w:t>
      </w:r>
      <w:r>
        <w:rPr>
          <w:rFonts w:ascii="Arial" w:hAnsi="Arial" w:cs="Arial"/>
          <w:b/>
        </w:rPr>
        <w:t>4</w:t>
      </w:r>
      <w:r w:rsidRPr="00992BE3">
        <w:rPr>
          <w:rFonts w:ascii="Arial" w:hAnsi="Arial" w:cs="Arial"/>
          <w:b/>
        </w:rPr>
        <w:t xml:space="preserve"> Cases)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FF62C6" w:rsidRPr="00992BE3" w:rsidTr="00E10C9A">
        <w:trPr>
          <w:tblHeader/>
        </w:trPr>
        <w:tc>
          <w:tcPr>
            <w:tcW w:w="4644" w:type="dxa"/>
            <w:shd w:val="clear" w:color="auto" w:fill="auto"/>
          </w:tcPr>
          <w:p w:rsidR="00FF62C6" w:rsidRPr="00992BE3" w:rsidRDefault="00FF62C6" w:rsidP="00E10C9A">
            <w:pPr>
              <w:tabs>
                <w:tab w:val="left" w:pos="1552"/>
                <w:tab w:val="left" w:pos="2231"/>
              </w:tabs>
              <w:rPr>
                <w:rFonts w:ascii="Arial" w:hAnsi="Arial" w:cs="Arial"/>
                <w:b/>
              </w:rPr>
            </w:pPr>
            <w:r w:rsidRPr="00992BE3">
              <w:rPr>
                <w:rFonts w:ascii="Arial" w:hAnsi="Arial" w:cs="Arial"/>
                <w:b/>
              </w:rPr>
              <w:lastRenderedPageBreak/>
              <w:t>2365 (3) (a) criminal prosecution successfully instituted – (number of cases) [on 2365 (1) (a) Theft of State Property</w:t>
            </w:r>
            <w:r>
              <w:rPr>
                <w:rFonts w:ascii="Arial" w:hAnsi="Arial" w:cs="Arial"/>
                <w:b/>
              </w:rPr>
              <w:t xml:space="preserve"> and (1) (b) Burglary Business Premises</w:t>
            </w:r>
            <w:r w:rsidRPr="00992BE3">
              <w:rPr>
                <w:rFonts w:ascii="Arial" w:hAnsi="Arial" w:cs="Arial"/>
                <w:b/>
              </w:rPr>
              <w:t>]</w:t>
            </w:r>
          </w:p>
        </w:tc>
        <w:tc>
          <w:tcPr>
            <w:tcW w:w="4536" w:type="dxa"/>
            <w:shd w:val="clear" w:color="auto" w:fill="auto"/>
          </w:tcPr>
          <w:p w:rsidR="00FF62C6" w:rsidRPr="00992BE3" w:rsidRDefault="00FF62C6" w:rsidP="00E10C9A">
            <w:pPr>
              <w:tabs>
                <w:tab w:val="left" w:pos="1552"/>
                <w:tab w:val="left" w:pos="2231"/>
              </w:tabs>
              <w:rPr>
                <w:rFonts w:ascii="Arial" w:hAnsi="Arial" w:cs="Arial"/>
                <w:b/>
              </w:rPr>
            </w:pPr>
            <w:r w:rsidRPr="00992BE3">
              <w:rPr>
                <w:rFonts w:ascii="Arial" w:hAnsi="Arial" w:cs="Arial"/>
                <w:b/>
              </w:rPr>
              <w:t>2365 (3) (b) which items were retrieved [on 2365 (1) (a) Theft of State Property</w:t>
            </w:r>
            <w:r>
              <w:rPr>
                <w:rFonts w:ascii="Arial" w:hAnsi="Arial" w:cs="Arial"/>
                <w:b/>
              </w:rPr>
              <w:t xml:space="preserve"> and (1) (b) Burglary Business Premises</w:t>
            </w:r>
            <w:r w:rsidRPr="00992BE3">
              <w:rPr>
                <w:rFonts w:ascii="Arial" w:hAnsi="Arial" w:cs="Arial"/>
                <w:b/>
              </w:rPr>
              <w:t>]</w:t>
            </w:r>
          </w:p>
        </w:tc>
      </w:tr>
      <w:tr w:rsidR="00FF62C6" w:rsidRPr="00992BE3" w:rsidTr="00E10C9A">
        <w:tc>
          <w:tcPr>
            <w:tcW w:w="4644" w:type="dxa"/>
            <w:shd w:val="clear" w:color="auto" w:fill="auto"/>
            <w:vAlign w:val="bottom"/>
          </w:tcPr>
          <w:p w:rsidR="00FF62C6" w:rsidRDefault="00FF62C6" w:rsidP="00FF62C6">
            <w:pPr>
              <w:numPr>
                <w:ilvl w:val="0"/>
                <w:numId w:val="43"/>
              </w:numPr>
              <w:ind w:left="0" w:firstLine="0"/>
              <w:jc w:val="both"/>
              <w:rPr>
                <w:rFonts w:ascii="Arial" w:hAnsi="Arial" w:cs="Arial"/>
                <w:lang w:eastAsia="en-ZA"/>
              </w:rPr>
            </w:pPr>
            <w:r>
              <w:rPr>
                <w:rFonts w:ascii="Arial" w:hAnsi="Arial" w:cs="Arial"/>
                <w:lang w:eastAsia="en-ZA"/>
              </w:rPr>
              <w:t>11 x Theft of State Property</w:t>
            </w:r>
          </w:p>
          <w:p w:rsidR="00FF62C6" w:rsidRPr="004C4DAB" w:rsidRDefault="00FF62C6" w:rsidP="00FF62C6">
            <w:pPr>
              <w:numPr>
                <w:ilvl w:val="0"/>
                <w:numId w:val="43"/>
              </w:numPr>
              <w:ind w:left="0" w:firstLine="0"/>
              <w:jc w:val="both"/>
              <w:rPr>
                <w:rFonts w:ascii="Arial" w:hAnsi="Arial" w:cs="Arial"/>
                <w:lang w:eastAsia="en-ZA"/>
              </w:rPr>
            </w:pPr>
            <w:r>
              <w:rPr>
                <w:rFonts w:ascii="Arial" w:hAnsi="Arial" w:cs="Arial"/>
                <w:lang w:eastAsia="en-ZA"/>
              </w:rPr>
              <w:t xml:space="preserve">3 x </w:t>
            </w:r>
            <w:r w:rsidRPr="00087E92">
              <w:rPr>
                <w:rFonts w:ascii="Arial" w:hAnsi="Arial" w:cs="Arial"/>
                <w:color w:val="000000"/>
                <w:lang w:eastAsia="en-GB"/>
              </w:rPr>
              <w:t xml:space="preserve">Burg Bus </w:t>
            </w:r>
            <w:proofErr w:type="spellStart"/>
            <w:r w:rsidRPr="00087E92">
              <w:rPr>
                <w:rFonts w:ascii="Arial" w:hAnsi="Arial" w:cs="Arial"/>
                <w:color w:val="000000"/>
                <w:lang w:eastAsia="en-GB"/>
              </w:rPr>
              <w:t>Prem</w:t>
            </w:r>
            <w:proofErr w:type="spellEnd"/>
          </w:p>
        </w:tc>
        <w:tc>
          <w:tcPr>
            <w:tcW w:w="4536" w:type="dxa"/>
            <w:shd w:val="clear" w:color="auto" w:fill="auto"/>
            <w:vAlign w:val="bottom"/>
          </w:tcPr>
          <w:p w:rsidR="00FF62C6" w:rsidRPr="00992BE3" w:rsidRDefault="00FF62C6" w:rsidP="00E10C9A">
            <w:pPr>
              <w:rPr>
                <w:rFonts w:ascii="Arial" w:hAnsi="Arial" w:cs="Arial"/>
                <w:color w:val="000000"/>
                <w:lang w:eastAsia="en-ZA"/>
              </w:rPr>
            </w:pPr>
            <w:r w:rsidRPr="00992BE3">
              <w:rPr>
                <w:rFonts w:ascii="Arial" w:hAnsi="Arial" w:cs="Arial"/>
                <w:color w:val="000000"/>
                <w:lang w:eastAsia="en-ZA"/>
              </w:rPr>
              <w:t>Rations</w:t>
            </w:r>
            <w:r>
              <w:rPr>
                <w:rFonts w:ascii="Arial" w:hAnsi="Arial" w:cs="Arial"/>
                <w:color w:val="000000"/>
                <w:lang w:eastAsia="en-ZA"/>
              </w:rPr>
              <w:t xml:space="preserve">, ICT Equipment, non-ferrous metal, ammunition, rations, industrial tools, fuel, </w:t>
            </w:r>
            <w:r w:rsidRPr="00992BE3">
              <w:rPr>
                <w:rFonts w:ascii="Arial" w:hAnsi="Arial" w:cs="Arial"/>
                <w:color w:val="000000"/>
                <w:lang w:eastAsia="en-ZA"/>
              </w:rPr>
              <w:t>crockery</w:t>
            </w:r>
            <w:r>
              <w:rPr>
                <w:rFonts w:ascii="Arial" w:hAnsi="Arial" w:cs="Arial"/>
                <w:color w:val="000000"/>
                <w:lang w:eastAsia="en-ZA"/>
              </w:rPr>
              <w:t>, sport equipment</w:t>
            </w:r>
          </w:p>
        </w:tc>
      </w:tr>
    </w:tbl>
    <w:p w:rsidR="00FF62C6" w:rsidRPr="00992BE3" w:rsidRDefault="00FF62C6" w:rsidP="00FF62C6">
      <w:pPr>
        <w:tabs>
          <w:tab w:val="left" w:pos="1552"/>
          <w:tab w:val="left" w:pos="2425"/>
        </w:tabs>
        <w:rPr>
          <w:rFonts w:ascii="Arial" w:hAnsi="Arial" w:cs="Arial"/>
          <w:b/>
        </w:rPr>
      </w:pPr>
    </w:p>
    <w:p w:rsidR="00FF62C6" w:rsidRDefault="00FF62C6" w:rsidP="00FF62C6">
      <w:pPr>
        <w:tabs>
          <w:tab w:val="left" w:pos="1552"/>
        </w:tabs>
        <w:rPr>
          <w:rFonts w:ascii="Arial" w:hAnsi="Arial" w:cs="Arial"/>
          <w:b/>
        </w:rPr>
      </w:pPr>
      <w:r w:rsidRPr="00992BE3">
        <w:rPr>
          <w:rFonts w:ascii="Arial" w:hAnsi="Arial" w:cs="Arial"/>
          <w:b/>
        </w:rPr>
        <w:t>Whether she will make a statement on the matter?</w:t>
      </w:r>
      <w:r w:rsidRPr="00992BE3">
        <w:rPr>
          <w:rFonts w:ascii="Arial" w:hAnsi="Arial" w:cs="Arial"/>
          <w:b/>
        </w:rPr>
        <w:tab/>
        <w:t>NW2610E”</w:t>
      </w:r>
      <w:r>
        <w:rPr>
          <w:rFonts w:ascii="Arial" w:hAnsi="Arial" w:cs="Arial"/>
          <w:b/>
        </w:rPr>
        <w:t xml:space="preserve"> – Not applicable to the Military Police Division.</w:t>
      </w:r>
    </w:p>
    <w:p w:rsidR="00FF62C6" w:rsidRPr="00992BE3" w:rsidRDefault="00FF62C6" w:rsidP="00FF62C6">
      <w:pPr>
        <w:tabs>
          <w:tab w:val="left" w:pos="1552"/>
        </w:tabs>
        <w:rPr>
          <w:rFonts w:ascii="Arial" w:hAnsi="Arial" w:cs="Arial"/>
          <w:b/>
        </w:rPr>
      </w:pPr>
    </w:p>
    <w:p w:rsidR="00FF62C6" w:rsidRPr="009556B7" w:rsidRDefault="00FF62C6" w:rsidP="00FF62C6">
      <w:pPr>
        <w:spacing w:before="100" w:beforeAutospacing="1" w:after="100" w:afterAutospacing="1"/>
        <w:ind w:left="851" w:hanging="851"/>
        <w:rPr>
          <w:rFonts w:ascii="Arial" w:hAnsi="Arial" w:cs="Arial"/>
        </w:rPr>
      </w:pPr>
      <w:r>
        <w:rPr>
          <w:rFonts w:ascii="Arial" w:hAnsi="Arial" w:cs="Arial"/>
          <w:b/>
        </w:rPr>
        <w:br w:type="page"/>
      </w:r>
      <w:bookmarkStart w:id="0" w:name="_GoBack"/>
      <w:bookmarkEnd w:id="0"/>
    </w:p>
    <w:sectPr w:rsidR="00FF62C6" w:rsidRPr="009556B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79" w:rsidRDefault="00F41879">
      <w:r>
        <w:separator/>
      </w:r>
    </w:p>
  </w:endnote>
  <w:endnote w:type="continuationSeparator" w:id="0">
    <w:p w:rsidR="00F41879" w:rsidRDefault="00F4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FF62C6">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79" w:rsidRDefault="00F41879">
      <w:r>
        <w:separator/>
      </w:r>
    </w:p>
  </w:footnote>
  <w:footnote w:type="continuationSeparator" w:id="0">
    <w:p w:rsidR="00F41879" w:rsidRDefault="00F41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E5C04"/>
    <w:multiLevelType w:val="hybridMultilevel"/>
    <w:tmpl w:val="9E56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8B11DC"/>
    <w:multiLevelType w:val="hybridMultilevel"/>
    <w:tmpl w:val="AA7E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3F11A88"/>
    <w:multiLevelType w:val="hybridMultilevel"/>
    <w:tmpl w:val="FD4281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1"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39"/>
  </w:num>
  <w:num w:numId="3">
    <w:abstractNumId w:val="6"/>
  </w:num>
  <w:num w:numId="4">
    <w:abstractNumId w:val="38"/>
  </w:num>
  <w:num w:numId="5">
    <w:abstractNumId w:val="29"/>
  </w:num>
  <w:num w:numId="6">
    <w:abstractNumId w:val="18"/>
  </w:num>
  <w:num w:numId="7">
    <w:abstractNumId w:val="23"/>
  </w:num>
  <w:num w:numId="8">
    <w:abstractNumId w:val="26"/>
  </w:num>
  <w:num w:numId="9">
    <w:abstractNumId w:val="14"/>
  </w:num>
  <w:num w:numId="10">
    <w:abstractNumId w:val="9"/>
  </w:num>
  <w:num w:numId="11">
    <w:abstractNumId w:val="27"/>
  </w:num>
  <w:num w:numId="12">
    <w:abstractNumId w:val="37"/>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0"/>
  </w:num>
  <w:num w:numId="20">
    <w:abstractNumId w:val="13"/>
  </w:num>
  <w:num w:numId="21">
    <w:abstractNumId w:val="32"/>
  </w:num>
  <w:num w:numId="22">
    <w:abstractNumId w:val="34"/>
  </w:num>
  <w:num w:numId="23">
    <w:abstractNumId w:val="2"/>
  </w:num>
  <w:num w:numId="24">
    <w:abstractNumId w:val="7"/>
  </w:num>
  <w:num w:numId="25">
    <w:abstractNumId w:val="33"/>
  </w:num>
  <w:num w:numId="26">
    <w:abstractNumId w:val="19"/>
  </w:num>
  <w:num w:numId="27">
    <w:abstractNumId w:val="5"/>
  </w:num>
  <w:num w:numId="28">
    <w:abstractNumId w:val="22"/>
  </w:num>
  <w:num w:numId="29">
    <w:abstractNumId w:val="11"/>
  </w:num>
  <w:num w:numId="30">
    <w:abstractNumId w:val="10"/>
  </w:num>
  <w:num w:numId="31">
    <w:abstractNumId w:val="40"/>
  </w:num>
  <w:num w:numId="32">
    <w:abstractNumId w:val="12"/>
  </w:num>
  <w:num w:numId="33">
    <w:abstractNumId w:val="35"/>
  </w:num>
  <w:num w:numId="34">
    <w:abstractNumId w:val="17"/>
  </w:num>
  <w:num w:numId="35">
    <w:abstractNumId w:val="8"/>
  </w:num>
  <w:num w:numId="36">
    <w:abstractNumId w:val="15"/>
  </w:num>
  <w:num w:numId="37">
    <w:abstractNumId w:val="21"/>
  </w:num>
  <w:num w:numId="38">
    <w:abstractNumId w:val="25"/>
  </w:num>
  <w:num w:numId="39">
    <w:abstractNumId w:val="16"/>
  </w:num>
  <w:num w:numId="40">
    <w:abstractNumId w:val="28"/>
  </w:num>
  <w:num w:numId="41">
    <w:abstractNumId w:val="3"/>
  </w:num>
  <w:num w:numId="42">
    <w:abstractNumId w:val="3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41879"/>
    <w:rsid w:val="00F67E52"/>
    <w:rsid w:val="00F73C5F"/>
    <w:rsid w:val="00F75370"/>
    <w:rsid w:val="00F835EF"/>
    <w:rsid w:val="00FB558D"/>
    <w:rsid w:val="00FB703D"/>
    <w:rsid w:val="00FC4327"/>
    <w:rsid w:val="00FC5848"/>
    <w:rsid w:val="00FC6190"/>
    <w:rsid w:val="00FD0603"/>
    <w:rsid w:val="00FD42C9"/>
    <w:rsid w:val="00FE1EFE"/>
    <w:rsid w:val="00FE6F0B"/>
    <w:rsid w:val="00FF099E"/>
    <w:rsid w:val="00FF62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762D9969-5070-4504-92AE-4654B91F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FE97-1269-43B7-88B2-6DC5AD82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2017-08-18T08:19:00Z</dcterms:created>
  <dcterms:modified xsi:type="dcterms:W3CDTF">2017-09-05T17:29:00Z</dcterms:modified>
</cp:coreProperties>
</file>