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7B4" w:rsidRPr="00FD64E8" w:rsidRDefault="00C817B4" w:rsidP="00C817B4">
      <w:pPr>
        <w:spacing w:line="360" w:lineRule="auto"/>
        <w:jc w:val="center"/>
        <w:rPr>
          <w:rFonts w:ascii="Arial" w:hAnsi="Arial" w:cs="Arial"/>
          <w:b/>
          <w:sz w:val="22"/>
          <w:szCs w:val="22"/>
        </w:rPr>
      </w:pPr>
      <w:bookmarkStart w:id="0" w:name="_Hlk119330508"/>
      <w:bookmarkStart w:id="1" w:name="_Hlk140500089"/>
      <w:bookmarkStart w:id="2" w:name="_Hlk119330225"/>
      <w:r w:rsidRPr="00FD64E8">
        <w:rPr>
          <w:rFonts w:ascii="Arial" w:hAnsi="Arial" w:cs="Arial"/>
          <w:b/>
          <w:sz w:val="22"/>
          <w:szCs w:val="22"/>
        </w:rPr>
        <w:t>NATIONAL ASSEMBLY</w:t>
      </w:r>
    </w:p>
    <w:p w:rsidR="00C817B4" w:rsidRPr="00FD64E8" w:rsidRDefault="00C817B4" w:rsidP="00C817B4">
      <w:pPr>
        <w:spacing w:line="360" w:lineRule="auto"/>
        <w:jc w:val="center"/>
        <w:rPr>
          <w:rFonts w:ascii="Arial" w:hAnsi="Arial" w:cs="Arial"/>
          <w:b/>
          <w:sz w:val="22"/>
          <w:szCs w:val="22"/>
        </w:rPr>
      </w:pPr>
      <w:r w:rsidRPr="00FD64E8">
        <w:rPr>
          <w:rFonts w:ascii="Arial" w:hAnsi="Arial" w:cs="Arial"/>
          <w:b/>
          <w:sz w:val="22"/>
          <w:szCs w:val="22"/>
        </w:rPr>
        <w:t xml:space="preserve">QUESTION FOR </w:t>
      </w:r>
      <w:bookmarkStart w:id="3" w:name="_Hlk113920454"/>
      <w:r w:rsidR="00CE4E7E" w:rsidRPr="00FD64E8">
        <w:rPr>
          <w:rFonts w:ascii="Arial" w:hAnsi="Arial" w:cs="Arial"/>
          <w:b/>
          <w:sz w:val="22"/>
          <w:szCs w:val="22"/>
        </w:rPr>
        <w:t>WRITTEN</w:t>
      </w:r>
      <w:r w:rsidRPr="00FD64E8">
        <w:rPr>
          <w:rFonts w:ascii="Arial" w:hAnsi="Arial" w:cs="Arial"/>
          <w:b/>
          <w:sz w:val="22"/>
          <w:szCs w:val="22"/>
        </w:rPr>
        <w:t xml:space="preserve"> REPLY</w:t>
      </w:r>
      <w:bookmarkEnd w:id="3"/>
    </w:p>
    <w:p w:rsidR="00C817B4" w:rsidRPr="00FD64E8" w:rsidRDefault="00C817B4" w:rsidP="004E2698">
      <w:pPr>
        <w:spacing w:line="360" w:lineRule="auto"/>
        <w:jc w:val="center"/>
        <w:rPr>
          <w:rFonts w:ascii="Arial" w:hAnsi="Arial" w:cs="Arial"/>
          <w:b/>
          <w:sz w:val="22"/>
          <w:szCs w:val="22"/>
        </w:rPr>
      </w:pPr>
      <w:bookmarkStart w:id="4" w:name="_Hlk65832587"/>
      <w:bookmarkStart w:id="5" w:name="_Hlk55548705"/>
      <w:r w:rsidRPr="00FD64E8">
        <w:rPr>
          <w:rFonts w:ascii="Arial" w:hAnsi="Arial" w:cs="Arial"/>
          <w:b/>
          <w:sz w:val="22"/>
          <w:szCs w:val="22"/>
        </w:rPr>
        <w:t xml:space="preserve">QUESTION NUMBER: </w:t>
      </w:r>
      <w:bookmarkStart w:id="6" w:name="_Hlk34208942"/>
      <w:bookmarkStart w:id="7" w:name="_Hlk49113957"/>
      <w:r w:rsidR="00FE695B" w:rsidRPr="00FD64E8">
        <w:rPr>
          <w:rFonts w:ascii="Arial" w:hAnsi="Arial" w:cs="Arial"/>
          <w:b/>
          <w:sz w:val="22"/>
          <w:szCs w:val="22"/>
        </w:rPr>
        <w:t>2</w:t>
      </w:r>
      <w:r w:rsidR="009A031D" w:rsidRPr="00FD64E8">
        <w:rPr>
          <w:rFonts w:ascii="Arial" w:hAnsi="Arial" w:cs="Arial"/>
          <w:b/>
          <w:sz w:val="22"/>
          <w:szCs w:val="22"/>
        </w:rPr>
        <w:t xml:space="preserve">358 </w:t>
      </w:r>
      <w:r w:rsidRPr="00FD64E8">
        <w:rPr>
          <w:rFonts w:ascii="Arial" w:hAnsi="Arial" w:cs="Arial"/>
          <w:b/>
          <w:sz w:val="22"/>
          <w:szCs w:val="22"/>
        </w:rPr>
        <w:t>[</w:t>
      </w:r>
      <w:bookmarkEnd w:id="6"/>
      <w:r w:rsidR="00287E5D" w:rsidRPr="00FD64E8">
        <w:rPr>
          <w:rFonts w:ascii="Arial" w:hAnsi="Arial" w:cs="Arial"/>
          <w:b/>
          <w:sz w:val="22"/>
          <w:szCs w:val="22"/>
        </w:rPr>
        <w:t>NW2693E</w:t>
      </w:r>
      <w:r w:rsidR="00F87749" w:rsidRPr="00FD64E8">
        <w:rPr>
          <w:rFonts w:ascii="Arial" w:hAnsi="Arial" w:cs="Arial"/>
          <w:b/>
          <w:sz w:val="22"/>
          <w:szCs w:val="22"/>
        </w:rPr>
        <w:t>]</w:t>
      </w:r>
    </w:p>
    <w:p w:rsidR="00652211" w:rsidRPr="00FD64E8" w:rsidRDefault="00C817B4" w:rsidP="00652211">
      <w:pPr>
        <w:spacing w:line="360" w:lineRule="auto"/>
        <w:jc w:val="center"/>
        <w:rPr>
          <w:rFonts w:ascii="Arial" w:hAnsi="Arial" w:cs="Arial"/>
          <w:b/>
          <w:sz w:val="22"/>
          <w:szCs w:val="22"/>
        </w:rPr>
      </w:pPr>
      <w:r w:rsidRPr="00FD64E8">
        <w:rPr>
          <w:rFonts w:ascii="Arial" w:hAnsi="Arial" w:cs="Arial"/>
          <w:b/>
          <w:sz w:val="22"/>
          <w:szCs w:val="22"/>
        </w:rPr>
        <w:t xml:space="preserve">DATE OF PUBLICATION: </w:t>
      </w:r>
      <w:bookmarkEnd w:id="4"/>
      <w:bookmarkEnd w:id="5"/>
      <w:bookmarkEnd w:id="7"/>
      <w:r w:rsidR="00FE695B" w:rsidRPr="00FD64E8">
        <w:rPr>
          <w:rFonts w:ascii="Arial" w:hAnsi="Arial" w:cs="Arial"/>
          <w:b/>
          <w:sz w:val="22"/>
          <w:szCs w:val="22"/>
        </w:rPr>
        <w:t>09</w:t>
      </w:r>
      <w:r w:rsidR="00652211" w:rsidRPr="00FD64E8">
        <w:rPr>
          <w:rFonts w:ascii="Arial" w:hAnsi="Arial" w:cs="Arial"/>
          <w:b/>
          <w:sz w:val="22"/>
          <w:szCs w:val="22"/>
        </w:rPr>
        <w:t xml:space="preserve"> </w:t>
      </w:r>
      <w:r w:rsidR="00FE695B" w:rsidRPr="00FD64E8">
        <w:rPr>
          <w:rFonts w:ascii="Arial" w:hAnsi="Arial" w:cs="Arial"/>
          <w:b/>
          <w:sz w:val="22"/>
          <w:szCs w:val="22"/>
        </w:rPr>
        <w:t>JUNE</w:t>
      </w:r>
      <w:r w:rsidR="00652211" w:rsidRPr="00FD64E8">
        <w:rPr>
          <w:rFonts w:ascii="Arial" w:hAnsi="Arial" w:cs="Arial"/>
          <w:b/>
          <w:sz w:val="22"/>
          <w:szCs w:val="22"/>
        </w:rPr>
        <w:t xml:space="preserve"> 2023</w:t>
      </w:r>
    </w:p>
    <w:p w:rsidR="009A031D" w:rsidRPr="00FD64E8" w:rsidRDefault="00C817B4" w:rsidP="009A031D">
      <w:pPr>
        <w:spacing w:before="100" w:beforeAutospacing="1" w:after="100" w:afterAutospacing="1"/>
        <w:ind w:left="709" w:hanging="709"/>
        <w:jc w:val="both"/>
        <w:rPr>
          <w:rFonts w:ascii="Arial" w:hAnsi="Arial" w:cs="Arial"/>
          <w:sz w:val="22"/>
          <w:szCs w:val="22"/>
          <w:lang w:val="en-ZA"/>
        </w:rPr>
      </w:pPr>
      <w:bookmarkStart w:id="8" w:name="_Toc118993277"/>
      <w:bookmarkEnd w:id="0"/>
      <w:r w:rsidRPr="00FD64E8">
        <w:rPr>
          <w:rFonts w:ascii="Arial" w:eastAsiaTheme="majorEastAsia" w:hAnsi="Arial" w:cs="Arial"/>
          <w:b/>
          <w:bCs/>
          <w:noProof/>
          <w:sz w:val="22"/>
          <w:szCs w:val="22"/>
          <w:lang w:val="en-GB"/>
        </w:rPr>
        <w:sym w:font="Wingdings 2" w:char="F0EA"/>
      </w:r>
      <w:bookmarkStart w:id="9" w:name="_Hlk128388733"/>
      <w:bookmarkEnd w:id="8"/>
      <w:r w:rsidR="00FE695B" w:rsidRPr="00FD64E8">
        <w:rPr>
          <w:rFonts w:ascii="Arial" w:hAnsi="Arial" w:cs="Arial"/>
          <w:b/>
          <w:bCs/>
          <w:sz w:val="22"/>
          <w:szCs w:val="22"/>
          <w:lang w:val="en-GB"/>
        </w:rPr>
        <w:t>2</w:t>
      </w:r>
      <w:r w:rsidR="009A031D" w:rsidRPr="00FD64E8">
        <w:rPr>
          <w:rFonts w:ascii="Arial" w:hAnsi="Arial" w:cs="Arial"/>
          <w:b/>
          <w:bCs/>
          <w:sz w:val="22"/>
          <w:szCs w:val="22"/>
          <w:lang w:val="en-GB"/>
        </w:rPr>
        <w:t>358</w:t>
      </w:r>
      <w:r w:rsidR="00520A48" w:rsidRPr="00FD64E8">
        <w:rPr>
          <w:rFonts w:ascii="Arial" w:hAnsi="Arial" w:cs="Arial"/>
          <w:b/>
          <w:bCs/>
          <w:sz w:val="22"/>
          <w:szCs w:val="22"/>
          <w:lang w:val="en-GB"/>
        </w:rPr>
        <w:t>.</w:t>
      </w:r>
      <w:r w:rsidR="00FE695B" w:rsidRPr="00FD64E8">
        <w:rPr>
          <w:rFonts w:ascii="Arial" w:hAnsi="Arial" w:cs="Arial"/>
          <w:b/>
          <w:bCs/>
          <w:sz w:val="22"/>
          <w:szCs w:val="22"/>
          <w:lang w:val="en-GB"/>
        </w:rPr>
        <w:t xml:space="preserve"> </w:t>
      </w:r>
      <w:r w:rsidR="009A031D" w:rsidRPr="00FD64E8">
        <w:rPr>
          <w:rFonts w:ascii="Arial" w:hAnsi="Arial" w:cs="Arial"/>
          <w:b/>
          <w:sz w:val="22"/>
          <w:szCs w:val="22"/>
          <w:lang w:val="en-ZA"/>
        </w:rPr>
        <w:t xml:space="preserve">Ms E R J Spies </w:t>
      </w:r>
      <w:bookmarkEnd w:id="1"/>
      <w:r w:rsidR="009A031D" w:rsidRPr="00FD64E8">
        <w:rPr>
          <w:rFonts w:ascii="Arial" w:hAnsi="Arial" w:cs="Arial"/>
          <w:b/>
          <w:sz w:val="22"/>
          <w:szCs w:val="22"/>
          <w:lang w:val="en-ZA"/>
        </w:rPr>
        <w:t>(DA) to ask the Minister of Finance</w:t>
      </w:r>
      <w:r w:rsidR="00AE0417" w:rsidRPr="00FD64E8">
        <w:rPr>
          <w:rFonts w:ascii="Arial" w:hAnsi="Arial" w:cs="Arial"/>
          <w:b/>
          <w:sz w:val="22"/>
          <w:szCs w:val="22"/>
          <w:lang w:val="en-ZA"/>
        </w:rPr>
        <w:fldChar w:fldCharType="begin"/>
      </w:r>
      <w:r w:rsidR="009A031D" w:rsidRPr="00FD64E8">
        <w:rPr>
          <w:rFonts w:ascii="Arial" w:hAnsi="Arial" w:cs="Arial"/>
          <w:sz w:val="22"/>
          <w:szCs w:val="22"/>
          <w:lang w:val="en-ZA"/>
        </w:rPr>
        <w:instrText>"</w:instrText>
      </w:r>
      <w:r w:rsidR="009A031D" w:rsidRPr="00FD64E8">
        <w:rPr>
          <w:rFonts w:ascii="Arial" w:hAnsi="Arial" w:cs="Arial"/>
          <w:b/>
          <w:sz w:val="22"/>
          <w:szCs w:val="22"/>
        </w:rPr>
        <w:instrText>Minister of Finance</w:instrText>
      </w:r>
      <w:r w:rsidR="009A031D" w:rsidRPr="00FD64E8">
        <w:rPr>
          <w:rFonts w:ascii="Arial" w:hAnsi="Arial" w:cs="Arial"/>
          <w:sz w:val="22"/>
          <w:szCs w:val="22"/>
          <w:lang w:val="en-ZA"/>
        </w:rPr>
        <w:instrText>"</w:instrText>
      </w:r>
      <w:r w:rsidR="00AE0417" w:rsidRPr="00FD64E8">
        <w:rPr>
          <w:rFonts w:ascii="Arial" w:hAnsi="Arial" w:cs="Arial"/>
          <w:b/>
          <w:sz w:val="22"/>
          <w:szCs w:val="22"/>
          <w:lang w:val="en-ZA"/>
        </w:rPr>
        <w:fldChar w:fldCharType="end"/>
      </w:r>
      <w:r w:rsidR="009A031D" w:rsidRPr="00FD64E8">
        <w:rPr>
          <w:rFonts w:ascii="Arial" w:hAnsi="Arial" w:cs="Arial"/>
          <w:b/>
          <w:sz w:val="22"/>
          <w:szCs w:val="22"/>
          <w:lang w:val="en-ZA"/>
        </w:rPr>
        <w:t xml:space="preserve">: </w:t>
      </w:r>
    </w:p>
    <w:p w:rsidR="009A031D" w:rsidRPr="00FD64E8" w:rsidRDefault="009A031D" w:rsidP="00402620">
      <w:pPr>
        <w:spacing w:before="100" w:beforeAutospacing="1" w:after="100" w:afterAutospacing="1" w:line="276" w:lineRule="auto"/>
        <w:ind w:left="720" w:hanging="720"/>
        <w:jc w:val="both"/>
        <w:rPr>
          <w:rFonts w:ascii="Arial" w:hAnsi="Arial" w:cs="Arial"/>
          <w:sz w:val="22"/>
          <w:szCs w:val="22"/>
          <w:lang w:val="en-ZA"/>
        </w:rPr>
      </w:pPr>
      <w:r w:rsidRPr="00FD64E8">
        <w:rPr>
          <w:rFonts w:ascii="Arial" w:hAnsi="Arial" w:cs="Arial"/>
          <w:sz w:val="22"/>
          <w:szCs w:val="22"/>
          <w:lang w:val="en-ZA"/>
        </w:rPr>
        <w:t>(1)</w:t>
      </w:r>
      <w:r w:rsidRPr="00FD64E8">
        <w:rPr>
          <w:rFonts w:ascii="Arial" w:hAnsi="Arial" w:cs="Arial"/>
          <w:sz w:val="22"/>
          <w:szCs w:val="22"/>
          <w:lang w:val="en-ZA"/>
        </w:rPr>
        <w:tab/>
        <w:t>Whether he will furnish Ms E R J Spies with a list of municipalities that are currently in arrears with the payment of their mandatory pension and medical contributions for staff and councillors; if not, what is the position in this regard; if so, what are the relevant details;</w:t>
      </w:r>
    </w:p>
    <w:p w:rsidR="009A031D" w:rsidRPr="00FD64E8" w:rsidRDefault="009A031D" w:rsidP="00402620">
      <w:pPr>
        <w:spacing w:before="100" w:beforeAutospacing="1" w:after="100" w:afterAutospacing="1" w:line="276" w:lineRule="auto"/>
        <w:ind w:left="720" w:hanging="720"/>
        <w:jc w:val="both"/>
        <w:rPr>
          <w:rFonts w:ascii="Arial" w:hAnsi="Arial" w:cs="Arial"/>
          <w:sz w:val="22"/>
          <w:szCs w:val="22"/>
          <w:lang w:val="en-ZA"/>
        </w:rPr>
      </w:pPr>
      <w:r w:rsidRPr="00FD64E8">
        <w:rPr>
          <w:rFonts w:ascii="Arial" w:hAnsi="Arial" w:cs="Arial"/>
          <w:sz w:val="22"/>
          <w:szCs w:val="22"/>
          <w:lang w:val="en-ZA"/>
        </w:rPr>
        <w:t>(2)</w:t>
      </w:r>
      <w:r w:rsidRPr="00FD64E8">
        <w:rPr>
          <w:rFonts w:ascii="Arial" w:hAnsi="Arial" w:cs="Arial"/>
          <w:sz w:val="22"/>
          <w:szCs w:val="22"/>
          <w:lang w:val="en-ZA"/>
        </w:rPr>
        <w:tab/>
        <w:t>(a) for how long has each specified municipality not been paying the arrears, (b) what is the total amount of the specified arrears, (c) what corrective action has the National Treasury taken against the defaulting municipalities and (d) what steps have been taken to compensate councillors and municipal staff who are affected by the specified nonpayment;</w:t>
      </w:r>
    </w:p>
    <w:p w:rsidR="009A031D" w:rsidRPr="00FD64E8" w:rsidRDefault="009A031D" w:rsidP="00402620">
      <w:pPr>
        <w:spacing w:before="100" w:beforeAutospacing="1" w:after="100" w:afterAutospacing="1" w:line="276" w:lineRule="auto"/>
        <w:ind w:left="720" w:hanging="720"/>
        <w:jc w:val="both"/>
        <w:rPr>
          <w:rFonts w:ascii="Arial" w:hAnsi="Arial" w:cs="Arial"/>
          <w:sz w:val="22"/>
          <w:szCs w:val="22"/>
          <w:lang w:val="en-ZA"/>
        </w:rPr>
      </w:pPr>
      <w:r w:rsidRPr="00FD64E8">
        <w:rPr>
          <w:rFonts w:ascii="Arial" w:hAnsi="Arial" w:cs="Arial"/>
          <w:sz w:val="22"/>
          <w:szCs w:val="22"/>
          <w:lang w:val="en-ZA"/>
        </w:rPr>
        <w:t>(3)</w:t>
      </w:r>
      <w:r w:rsidRPr="00FD64E8">
        <w:rPr>
          <w:rFonts w:ascii="Arial" w:hAnsi="Arial" w:cs="Arial"/>
          <w:sz w:val="22"/>
          <w:szCs w:val="22"/>
          <w:lang w:val="en-ZA"/>
        </w:rPr>
        <w:tab/>
        <w:t>whether any criminal charges have been laid against the accounting officers who are mandated by the Local Government: Municipal Finance Management Act, Act 56 of 2003, to take all reasonable steps to ensure that they, among other obligations, comply with the pension and medical aid commitments of councillors and municipal staff; if not, why not; if so, what are the relevant details?</w:t>
      </w:r>
      <w:r w:rsidRPr="00FD64E8">
        <w:rPr>
          <w:rFonts w:ascii="Arial" w:hAnsi="Arial" w:cs="Arial"/>
          <w:sz w:val="22"/>
          <w:szCs w:val="22"/>
          <w:lang w:val="en-ZA"/>
        </w:rPr>
        <w:tab/>
      </w:r>
      <w:r w:rsidRPr="00FD64E8">
        <w:rPr>
          <w:rFonts w:ascii="Arial" w:hAnsi="Arial" w:cs="Arial"/>
          <w:sz w:val="22"/>
          <w:szCs w:val="22"/>
          <w:lang w:val="en-ZA"/>
        </w:rPr>
        <w:tab/>
      </w:r>
      <w:r w:rsidRPr="00FD64E8">
        <w:rPr>
          <w:rFonts w:ascii="Arial" w:hAnsi="Arial" w:cs="Arial"/>
          <w:sz w:val="22"/>
          <w:szCs w:val="22"/>
          <w:lang w:val="en-ZA"/>
        </w:rPr>
        <w:tab/>
      </w:r>
      <w:r w:rsidRPr="00FD64E8">
        <w:rPr>
          <w:rFonts w:ascii="Arial" w:hAnsi="Arial" w:cs="Arial"/>
          <w:sz w:val="22"/>
          <w:szCs w:val="22"/>
          <w:lang w:val="en-ZA"/>
        </w:rPr>
        <w:tab/>
      </w:r>
      <w:r w:rsidR="00287E5D" w:rsidRPr="00FD64E8">
        <w:rPr>
          <w:rFonts w:ascii="Arial" w:hAnsi="Arial" w:cs="Arial"/>
          <w:sz w:val="22"/>
          <w:szCs w:val="22"/>
          <w:lang w:val="en-ZA"/>
        </w:rPr>
        <w:t xml:space="preserve">    </w:t>
      </w:r>
      <w:r w:rsidR="00287E5D" w:rsidRPr="00FD64E8">
        <w:rPr>
          <w:rFonts w:ascii="Arial" w:hAnsi="Arial" w:cs="Arial"/>
          <w:sz w:val="22"/>
          <w:szCs w:val="22"/>
          <w:lang w:val="en-ZA"/>
        </w:rPr>
        <w:tab/>
        <w:t xml:space="preserve">   </w:t>
      </w:r>
      <w:r w:rsidRPr="00FD64E8">
        <w:rPr>
          <w:rFonts w:ascii="Arial" w:hAnsi="Arial" w:cs="Arial"/>
          <w:bCs/>
          <w:color w:val="000000"/>
          <w:sz w:val="22"/>
          <w:szCs w:val="22"/>
          <w:lang w:val="en-GB"/>
        </w:rPr>
        <w:t>NW2693E</w:t>
      </w:r>
    </w:p>
    <w:bookmarkEnd w:id="9"/>
    <w:p w:rsidR="00A14BE4" w:rsidRPr="00FD64E8" w:rsidRDefault="00A14BE4" w:rsidP="00C817B4">
      <w:pPr>
        <w:rPr>
          <w:rFonts w:ascii="Arial" w:hAnsi="Arial"/>
          <w:b/>
          <w:bCs/>
          <w:sz w:val="22"/>
          <w:szCs w:val="22"/>
        </w:rPr>
      </w:pPr>
    </w:p>
    <w:p w:rsidR="00C817B4" w:rsidRPr="00FD64E8" w:rsidRDefault="00C817B4" w:rsidP="00C817B4">
      <w:pPr>
        <w:rPr>
          <w:rFonts w:ascii="Arial" w:hAnsi="Arial"/>
          <w:b/>
          <w:bCs/>
          <w:sz w:val="22"/>
          <w:szCs w:val="22"/>
        </w:rPr>
      </w:pPr>
      <w:r w:rsidRPr="00FD64E8">
        <w:rPr>
          <w:rFonts w:ascii="Arial" w:hAnsi="Arial"/>
          <w:b/>
          <w:bCs/>
          <w:sz w:val="22"/>
          <w:szCs w:val="22"/>
        </w:rPr>
        <w:t>REPLY</w:t>
      </w:r>
    </w:p>
    <w:p w:rsidR="00C817B4" w:rsidRPr="00FD64E8" w:rsidRDefault="00C817B4" w:rsidP="00C817B4">
      <w:pPr>
        <w:spacing w:after="160" w:line="259" w:lineRule="auto"/>
        <w:rPr>
          <w:rFonts w:ascii="Arial" w:hAnsi="Arial"/>
          <w:sz w:val="22"/>
          <w:szCs w:val="22"/>
        </w:rPr>
      </w:pPr>
    </w:p>
    <w:p w:rsidR="00A14BE4" w:rsidRPr="00FD64E8" w:rsidRDefault="00A14BE4" w:rsidP="00531280">
      <w:pPr>
        <w:pStyle w:val="ListParagraph"/>
        <w:numPr>
          <w:ilvl w:val="0"/>
          <w:numId w:val="2"/>
        </w:numPr>
        <w:tabs>
          <w:tab w:val="left" w:pos="709"/>
        </w:tabs>
        <w:spacing w:line="276" w:lineRule="auto"/>
        <w:ind w:left="709" w:hanging="708"/>
        <w:jc w:val="both"/>
        <w:rPr>
          <w:rFonts w:ascii="Arial" w:hAnsi="Arial" w:cs="Arial"/>
          <w:sz w:val="22"/>
          <w:szCs w:val="22"/>
        </w:rPr>
      </w:pPr>
      <w:bookmarkStart w:id="10" w:name="_Hlk128389159"/>
      <w:bookmarkEnd w:id="2"/>
      <w:r w:rsidRPr="00FD64E8">
        <w:rPr>
          <w:rFonts w:ascii="Arial" w:hAnsi="Arial" w:cs="Arial"/>
          <w:sz w:val="22"/>
          <w:szCs w:val="22"/>
        </w:rPr>
        <w:t>National Treasury collects outstanding creditor’s information via the Local Government Database and Reporting System (LGDRS) hosted by National Treasury on monthly basis.  However, although the list of outstanding creditors includes pension fund contributions, it does not provide a breakdown for outstanding medical aid contributions but this category is lumped under other payables.  The National Treasury is putting measures to facilitate the collection of such information for further purposes.  Another challenge is that some municipalities might choose not to disclose this information in their submissions to the National Treasury’s database which makes it challenging to get an accurate picture of municipalities owing the Pension Funds.</w:t>
      </w:r>
    </w:p>
    <w:p w:rsidR="00A14BE4" w:rsidRPr="00FD64E8" w:rsidRDefault="00A14BE4" w:rsidP="00531280">
      <w:pPr>
        <w:tabs>
          <w:tab w:val="left" w:pos="432"/>
          <w:tab w:val="left" w:pos="864"/>
        </w:tabs>
        <w:spacing w:line="276" w:lineRule="auto"/>
        <w:ind w:left="426" w:hanging="426"/>
        <w:jc w:val="both"/>
        <w:rPr>
          <w:rFonts w:ascii="Arial" w:hAnsi="Arial" w:cs="Arial"/>
          <w:b/>
          <w:sz w:val="22"/>
          <w:szCs w:val="22"/>
        </w:rPr>
      </w:pPr>
    </w:p>
    <w:p w:rsidR="00A14BE4" w:rsidRPr="00FD64E8" w:rsidRDefault="00A14BE4" w:rsidP="00531280">
      <w:pPr>
        <w:tabs>
          <w:tab w:val="left" w:pos="709"/>
        </w:tabs>
        <w:spacing w:line="276" w:lineRule="auto"/>
        <w:ind w:left="709" w:hanging="708"/>
        <w:jc w:val="both"/>
        <w:rPr>
          <w:rFonts w:ascii="Arial" w:hAnsi="Arial" w:cs="Arial"/>
          <w:sz w:val="22"/>
          <w:szCs w:val="22"/>
          <w:lang w:val="en-ZA"/>
        </w:rPr>
      </w:pPr>
      <w:r w:rsidRPr="00FD64E8">
        <w:rPr>
          <w:rFonts w:ascii="Arial" w:hAnsi="Arial" w:cs="Arial"/>
          <w:sz w:val="22"/>
          <w:szCs w:val="22"/>
          <w:lang w:val="en-ZA"/>
        </w:rPr>
        <w:tab/>
        <w:t xml:space="preserve">At this stage, the only four (4) municipalities in the Free State and five (5) in the Northern Cape </w:t>
      </w:r>
      <w:r w:rsidR="00DE3514" w:rsidRPr="00FD64E8">
        <w:rPr>
          <w:rFonts w:ascii="Arial" w:hAnsi="Arial" w:cs="Arial"/>
          <w:sz w:val="22"/>
          <w:szCs w:val="22"/>
          <w:lang w:val="en-ZA"/>
        </w:rPr>
        <w:t>have</w:t>
      </w:r>
      <w:r w:rsidRPr="00FD64E8">
        <w:rPr>
          <w:rFonts w:ascii="Arial" w:hAnsi="Arial" w:cs="Arial"/>
          <w:sz w:val="22"/>
          <w:szCs w:val="22"/>
          <w:lang w:val="en-ZA"/>
        </w:rPr>
        <w:t xml:space="preserve"> disclosed the information on arrears of monthly statutory contributions to the Pension Fund.  However, municipalities in Limpopo and Mpumalanga disclosed no arrears since they are up to date with their respective monthly contributions to the Pension and Medical Aid Funds.  The information is listed in </w:t>
      </w:r>
      <w:r w:rsidRPr="00FD64E8">
        <w:rPr>
          <w:rFonts w:ascii="Arial" w:hAnsi="Arial" w:cs="Arial"/>
          <w:b/>
          <w:bCs/>
          <w:sz w:val="22"/>
          <w:szCs w:val="22"/>
          <w:lang w:val="en-ZA"/>
        </w:rPr>
        <w:t>Annexure A</w:t>
      </w:r>
      <w:r w:rsidRPr="00FD64E8">
        <w:rPr>
          <w:rFonts w:ascii="Arial" w:hAnsi="Arial" w:cs="Arial"/>
          <w:sz w:val="22"/>
          <w:szCs w:val="22"/>
          <w:lang w:val="en-ZA"/>
        </w:rPr>
        <w:t>.</w:t>
      </w:r>
    </w:p>
    <w:p w:rsidR="00A14BE4" w:rsidRPr="00FD64E8" w:rsidRDefault="00A14BE4" w:rsidP="00531280">
      <w:pPr>
        <w:tabs>
          <w:tab w:val="left" w:pos="432"/>
          <w:tab w:val="left" w:pos="864"/>
        </w:tabs>
        <w:spacing w:line="276" w:lineRule="auto"/>
        <w:jc w:val="both"/>
        <w:rPr>
          <w:rFonts w:ascii="Arial" w:hAnsi="Arial" w:cs="Arial"/>
          <w:b/>
          <w:sz w:val="22"/>
          <w:szCs w:val="22"/>
        </w:rPr>
      </w:pPr>
    </w:p>
    <w:p w:rsidR="00A14BE4" w:rsidRPr="00FD64E8" w:rsidRDefault="00A14BE4" w:rsidP="00531280">
      <w:pPr>
        <w:tabs>
          <w:tab w:val="left" w:pos="851"/>
        </w:tabs>
        <w:spacing w:line="276" w:lineRule="auto"/>
        <w:ind w:left="851" w:hanging="851"/>
        <w:jc w:val="both"/>
        <w:rPr>
          <w:rFonts w:ascii="Arial" w:hAnsi="Arial" w:cs="Arial"/>
          <w:sz w:val="22"/>
          <w:szCs w:val="22"/>
          <w:lang w:val="en-ZA"/>
        </w:rPr>
      </w:pPr>
      <w:bookmarkStart w:id="11" w:name="_Hlk138146810"/>
      <w:r w:rsidRPr="00FD64E8">
        <w:rPr>
          <w:rFonts w:ascii="Arial" w:hAnsi="Arial" w:cs="Arial"/>
          <w:sz w:val="22"/>
          <w:szCs w:val="22"/>
          <w:lang w:val="en-ZA"/>
        </w:rPr>
        <w:t>(2)(a)(c)</w:t>
      </w:r>
      <w:r w:rsidRPr="00FD64E8">
        <w:rPr>
          <w:rFonts w:ascii="Arial" w:hAnsi="Arial" w:cs="Arial"/>
          <w:sz w:val="22"/>
          <w:szCs w:val="22"/>
          <w:lang w:val="en-ZA"/>
        </w:rPr>
        <w:tab/>
        <w:t xml:space="preserve">The National Treasury has communicated the criteria for the release of the Equitable Share in its annual Budget Circulars.  Included in the criteria is the requirement to table a funded budget in terms of Section 18 of the MFMA as well as </w:t>
      </w:r>
      <w:r w:rsidRPr="00FD64E8">
        <w:rPr>
          <w:rFonts w:ascii="Arial" w:hAnsi="Arial" w:cs="Arial"/>
          <w:sz w:val="22"/>
          <w:szCs w:val="22"/>
          <w:lang w:val="en-ZA"/>
        </w:rPr>
        <w:lastRenderedPageBreak/>
        <w:t xml:space="preserve">making adequate provision to repay all creditors in terms of Section 65(2)(f) of the MFMA.  </w:t>
      </w:r>
    </w:p>
    <w:p w:rsidR="00A14BE4" w:rsidRPr="00FD64E8" w:rsidRDefault="00A14BE4" w:rsidP="00531280">
      <w:pPr>
        <w:tabs>
          <w:tab w:val="left" w:pos="851"/>
        </w:tabs>
        <w:spacing w:line="276" w:lineRule="auto"/>
        <w:ind w:left="851" w:hanging="851"/>
        <w:jc w:val="both"/>
        <w:rPr>
          <w:rFonts w:ascii="Arial" w:hAnsi="Arial" w:cs="Arial"/>
          <w:sz w:val="22"/>
          <w:szCs w:val="22"/>
          <w:lang w:val="en-ZA"/>
        </w:rPr>
      </w:pPr>
    </w:p>
    <w:p w:rsidR="00A14BE4" w:rsidRPr="00FD64E8" w:rsidRDefault="00A14BE4" w:rsidP="00531280">
      <w:pPr>
        <w:tabs>
          <w:tab w:val="left" w:pos="851"/>
        </w:tabs>
        <w:spacing w:line="276" w:lineRule="auto"/>
        <w:ind w:left="851" w:hanging="851"/>
        <w:jc w:val="both"/>
        <w:rPr>
          <w:rFonts w:ascii="Arial" w:hAnsi="Arial" w:cs="Arial"/>
          <w:sz w:val="22"/>
          <w:szCs w:val="22"/>
          <w:lang w:val="en-ZA"/>
        </w:rPr>
      </w:pPr>
      <w:r w:rsidRPr="00FD64E8">
        <w:rPr>
          <w:rFonts w:ascii="Arial" w:hAnsi="Arial" w:cs="Arial"/>
          <w:sz w:val="22"/>
          <w:szCs w:val="22"/>
          <w:lang w:val="en-ZA"/>
        </w:rPr>
        <w:tab/>
        <w:t>Every time we received correspondence from the respective pension funds administrator on outstanding payments / accounts, the National Treasury will send a letter to the respective municipality requesting reasons as to why they have defaulted.</w:t>
      </w:r>
    </w:p>
    <w:p w:rsidR="00A14BE4" w:rsidRPr="00FD64E8" w:rsidRDefault="00A14BE4" w:rsidP="00531280">
      <w:pPr>
        <w:tabs>
          <w:tab w:val="left" w:pos="567"/>
        </w:tabs>
        <w:spacing w:line="276" w:lineRule="auto"/>
        <w:jc w:val="both"/>
        <w:rPr>
          <w:rFonts w:ascii="Arial" w:hAnsi="Arial" w:cs="Arial"/>
          <w:bCs/>
          <w:sz w:val="22"/>
          <w:szCs w:val="22"/>
          <w:lang w:val="en-ZA"/>
        </w:rPr>
      </w:pPr>
    </w:p>
    <w:p w:rsidR="00A14BE4" w:rsidRPr="00FD64E8" w:rsidRDefault="00A14BE4" w:rsidP="00531280">
      <w:pPr>
        <w:tabs>
          <w:tab w:val="left" w:pos="851"/>
        </w:tabs>
        <w:spacing w:line="276" w:lineRule="auto"/>
        <w:ind w:left="851" w:hanging="851"/>
        <w:jc w:val="both"/>
        <w:rPr>
          <w:rFonts w:ascii="Arial" w:hAnsi="Arial" w:cs="Arial"/>
          <w:bCs/>
          <w:sz w:val="22"/>
          <w:szCs w:val="22"/>
          <w:lang w:val="en-ZA"/>
        </w:rPr>
      </w:pPr>
      <w:r w:rsidRPr="00FD64E8">
        <w:rPr>
          <w:rFonts w:ascii="Arial" w:hAnsi="Arial" w:cs="Arial"/>
          <w:bCs/>
          <w:sz w:val="22"/>
          <w:szCs w:val="22"/>
          <w:lang w:val="en-ZA"/>
        </w:rPr>
        <w:t>(2)(b)</w:t>
      </w:r>
      <w:r w:rsidRPr="00FD64E8">
        <w:rPr>
          <w:rFonts w:ascii="Arial" w:hAnsi="Arial" w:cs="Arial"/>
          <w:bCs/>
          <w:sz w:val="22"/>
          <w:szCs w:val="22"/>
          <w:lang w:val="en-ZA"/>
        </w:rPr>
        <w:tab/>
        <w:t xml:space="preserve">The total amount reported for pension fund contributions are consolidated Retirement Fund R23.7 million and Municipal Workers Retirement Fund R6.3 million.  More details attached as </w:t>
      </w:r>
      <w:r w:rsidRPr="00FD64E8">
        <w:rPr>
          <w:rFonts w:ascii="Arial" w:hAnsi="Arial" w:cs="Arial"/>
          <w:b/>
          <w:sz w:val="22"/>
          <w:szCs w:val="22"/>
          <w:lang w:val="en-ZA"/>
        </w:rPr>
        <w:t>Annexure A.</w:t>
      </w:r>
    </w:p>
    <w:p w:rsidR="00A14BE4" w:rsidRPr="00FD64E8" w:rsidRDefault="00A14BE4" w:rsidP="00531280">
      <w:pPr>
        <w:tabs>
          <w:tab w:val="left" w:pos="567"/>
        </w:tabs>
        <w:spacing w:line="276" w:lineRule="auto"/>
        <w:jc w:val="both"/>
        <w:rPr>
          <w:rFonts w:ascii="Arial" w:hAnsi="Arial" w:cs="Arial"/>
          <w:bCs/>
          <w:sz w:val="22"/>
          <w:szCs w:val="22"/>
          <w:lang w:val="en-ZA"/>
        </w:rPr>
      </w:pPr>
    </w:p>
    <w:bookmarkEnd w:id="11"/>
    <w:p w:rsidR="00A14BE4" w:rsidRPr="00FD64E8" w:rsidRDefault="00A14BE4" w:rsidP="00531280">
      <w:pPr>
        <w:tabs>
          <w:tab w:val="left" w:pos="851"/>
        </w:tabs>
        <w:spacing w:line="276" w:lineRule="auto"/>
        <w:ind w:left="851" w:hanging="851"/>
        <w:jc w:val="both"/>
        <w:rPr>
          <w:rFonts w:ascii="Arial" w:hAnsi="Arial" w:cs="Arial"/>
          <w:sz w:val="22"/>
          <w:szCs w:val="22"/>
          <w:lang w:val="en-ZA"/>
        </w:rPr>
      </w:pPr>
      <w:r w:rsidRPr="00FD64E8">
        <w:rPr>
          <w:rFonts w:ascii="Arial" w:hAnsi="Arial" w:cs="Arial"/>
          <w:sz w:val="22"/>
          <w:szCs w:val="22"/>
          <w:lang w:val="en-ZA"/>
        </w:rPr>
        <w:t>(2)(d)</w:t>
      </w:r>
      <w:r w:rsidRPr="00FD64E8">
        <w:rPr>
          <w:rFonts w:ascii="Arial" w:hAnsi="Arial" w:cs="Arial"/>
          <w:sz w:val="22"/>
          <w:szCs w:val="22"/>
          <w:lang w:val="en-ZA"/>
        </w:rPr>
        <w:tab/>
        <w:t>At this stage, none of the above listed municipalities compensated any municipal officials or councillors affected by the no-payment of monthly contributions to the Pension Funds and/ or Medical Aid Funds.  The responsibility to ensure this is avoided at all costs is with the respective Municipal Councils.</w:t>
      </w:r>
    </w:p>
    <w:p w:rsidR="00A14BE4" w:rsidRPr="00FD64E8" w:rsidRDefault="00A14BE4" w:rsidP="00531280">
      <w:pPr>
        <w:tabs>
          <w:tab w:val="left" w:pos="432"/>
          <w:tab w:val="left" w:pos="864"/>
        </w:tabs>
        <w:spacing w:line="276" w:lineRule="auto"/>
        <w:ind w:hanging="567"/>
        <w:jc w:val="both"/>
        <w:rPr>
          <w:rFonts w:ascii="Arial" w:hAnsi="Arial" w:cs="Arial"/>
          <w:sz w:val="22"/>
          <w:szCs w:val="22"/>
          <w:lang w:val="en-ZA"/>
        </w:rPr>
      </w:pPr>
    </w:p>
    <w:p w:rsidR="00A14BE4" w:rsidRPr="00FD64E8" w:rsidRDefault="00A14BE4" w:rsidP="00531280">
      <w:pPr>
        <w:tabs>
          <w:tab w:val="left" w:pos="851"/>
        </w:tabs>
        <w:spacing w:line="276" w:lineRule="auto"/>
        <w:ind w:left="851"/>
        <w:jc w:val="both"/>
        <w:rPr>
          <w:rFonts w:ascii="Arial" w:hAnsi="Arial" w:cs="Arial"/>
          <w:sz w:val="22"/>
          <w:szCs w:val="22"/>
          <w:lang w:val="en-ZA"/>
        </w:rPr>
      </w:pPr>
      <w:r w:rsidRPr="00FD64E8">
        <w:rPr>
          <w:rFonts w:ascii="Arial" w:hAnsi="Arial" w:cs="Arial"/>
          <w:sz w:val="22"/>
          <w:szCs w:val="22"/>
          <w:lang w:val="en-ZA"/>
        </w:rPr>
        <w:t>However, at Renosterberg Municipality, the municipal employees instituted a lawsuit against the municipality by an affected municipal official but there was no follow through, and the lawsuit was dropped.</w:t>
      </w:r>
    </w:p>
    <w:p w:rsidR="00A14BE4" w:rsidRPr="00FD64E8" w:rsidRDefault="00A14BE4" w:rsidP="00531280">
      <w:pPr>
        <w:tabs>
          <w:tab w:val="left" w:pos="432"/>
          <w:tab w:val="left" w:pos="864"/>
        </w:tabs>
        <w:spacing w:line="276" w:lineRule="auto"/>
        <w:jc w:val="both"/>
        <w:rPr>
          <w:rFonts w:ascii="Arial" w:hAnsi="Arial" w:cs="Arial"/>
          <w:sz w:val="22"/>
          <w:szCs w:val="22"/>
          <w:lang w:val="en-ZA"/>
        </w:rPr>
      </w:pPr>
    </w:p>
    <w:p w:rsidR="00A14BE4" w:rsidRPr="00FD64E8" w:rsidRDefault="00A14BE4" w:rsidP="00531280">
      <w:pPr>
        <w:tabs>
          <w:tab w:val="left" w:pos="851"/>
        </w:tabs>
        <w:spacing w:line="276" w:lineRule="auto"/>
        <w:ind w:left="851" w:hanging="851"/>
        <w:jc w:val="both"/>
        <w:rPr>
          <w:rFonts w:ascii="Arial" w:hAnsi="Arial" w:cs="Arial"/>
          <w:sz w:val="22"/>
          <w:szCs w:val="22"/>
          <w:lang w:val="en-ZA"/>
        </w:rPr>
      </w:pPr>
      <w:r w:rsidRPr="00FD64E8">
        <w:rPr>
          <w:rFonts w:ascii="Arial" w:hAnsi="Arial" w:cs="Arial"/>
          <w:sz w:val="22"/>
          <w:szCs w:val="22"/>
          <w:lang w:val="en-ZA"/>
        </w:rPr>
        <w:t>(3)</w:t>
      </w:r>
      <w:r w:rsidRPr="00FD64E8">
        <w:rPr>
          <w:rFonts w:ascii="Arial" w:hAnsi="Arial" w:cs="Arial"/>
          <w:sz w:val="22"/>
          <w:szCs w:val="22"/>
          <w:lang w:val="en-ZA"/>
        </w:rPr>
        <w:tab/>
        <w:t>As indicated before, at Renosterberg Municipality, criminal charges were laid against the former administrative and political leadership (Municipal Manager, the Chief Financial Officer and the Mayor).  At this stage, no arrest has been made and the criminal case is still under investigation by the law enforcement agencies</w:t>
      </w:r>
      <w:r w:rsidR="00DE3514" w:rsidRPr="00FD64E8">
        <w:rPr>
          <w:rFonts w:ascii="Arial" w:hAnsi="Arial" w:cs="Arial"/>
          <w:sz w:val="22"/>
          <w:szCs w:val="22"/>
          <w:lang w:val="en-ZA"/>
        </w:rPr>
        <w:t xml:space="preserve"> as of May / June.</w:t>
      </w:r>
      <w:r w:rsidRPr="00FD64E8">
        <w:rPr>
          <w:rFonts w:ascii="Arial" w:hAnsi="Arial" w:cs="Arial"/>
          <w:sz w:val="22"/>
          <w:szCs w:val="22"/>
          <w:lang w:val="en-ZA"/>
        </w:rPr>
        <w:t xml:space="preserve"> </w:t>
      </w:r>
      <w:r w:rsidR="00DE3514" w:rsidRPr="00FD64E8">
        <w:rPr>
          <w:rFonts w:ascii="Arial" w:hAnsi="Arial" w:cs="Arial"/>
          <w:sz w:val="22"/>
          <w:szCs w:val="22"/>
          <w:lang w:val="en-ZA"/>
        </w:rPr>
        <w:t xml:space="preserve"> </w:t>
      </w:r>
      <w:r w:rsidRPr="00FD64E8">
        <w:rPr>
          <w:rFonts w:ascii="Arial" w:hAnsi="Arial" w:cs="Arial"/>
          <w:sz w:val="22"/>
          <w:szCs w:val="22"/>
          <w:lang w:val="en-ZA"/>
        </w:rPr>
        <w:t>The municipality had not received further communication from the law enforcement officers other than the charge sheet.</w:t>
      </w:r>
    </w:p>
    <w:p w:rsidR="00A14BE4" w:rsidRPr="00FD64E8" w:rsidRDefault="00A14BE4" w:rsidP="00531280">
      <w:pPr>
        <w:tabs>
          <w:tab w:val="left" w:pos="432"/>
          <w:tab w:val="left" w:pos="864"/>
        </w:tabs>
        <w:spacing w:line="276" w:lineRule="auto"/>
        <w:jc w:val="both"/>
        <w:rPr>
          <w:rFonts w:ascii="Arial" w:hAnsi="Arial" w:cs="Arial"/>
          <w:b/>
          <w:sz w:val="22"/>
          <w:szCs w:val="22"/>
          <w:lang w:val="en-ZA"/>
        </w:rPr>
      </w:pPr>
    </w:p>
    <w:p w:rsidR="00A14BE4" w:rsidRPr="00FD64E8" w:rsidRDefault="00A14BE4" w:rsidP="00531280">
      <w:pPr>
        <w:tabs>
          <w:tab w:val="left" w:pos="851"/>
        </w:tabs>
        <w:spacing w:line="276" w:lineRule="auto"/>
        <w:ind w:left="851"/>
        <w:jc w:val="both"/>
        <w:rPr>
          <w:rFonts w:ascii="Arial" w:hAnsi="Arial" w:cs="Arial"/>
          <w:sz w:val="22"/>
          <w:szCs w:val="22"/>
          <w:lang w:val="en-ZA"/>
        </w:rPr>
      </w:pPr>
      <w:r w:rsidRPr="00FD64E8">
        <w:rPr>
          <w:rFonts w:ascii="Arial" w:hAnsi="Arial" w:cs="Arial"/>
          <w:sz w:val="22"/>
          <w:szCs w:val="22"/>
          <w:lang w:val="en-ZA"/>
        </w:rPr>
        <w:t>As for the remainder of the above listed municipalities, no criminal cases were reported to the police and reason cited by the Provincial Treasury was the instability at senior management in the respective municipalities that hampered the implementation of consequence management.</w:t>
      </w:r>
    </w:p>
    <w:p w:rsidR="00A14BE4" w:rsidRPr="00FD64E8" w:rsidRDefault="00A14BE4" w:rsidP="00531280">
      <w:pPr>
        <w:spacing w:after="160" w:line="276" w:lineRule="auto"/>
        <w:rPr>
          <w:rFonts w:ascii="Arial" w:hAnsi="Arial" w:cs="Arial"/>
          <w:b/>
          <w:lang w:val="en-ZA"/>
        </w:rPr>
      </w:pPr>
      <w:r w:rsidRPr="00FD64E8">
        <w:rPr>
          <w:rFonts w:ascii="Arial" w:hAnsi="Arial" w:cs="Arial"/>
          <w:b/>
          <w:lang w:val="en-ZA"/>
        </w:rPr>
        <w:br w:type="page"/>
      </w:r>
    </w:p>
    <w:p w:rsidR="00A14BE4" w:rsidRDefault="00A14BE4" w:rsidP="00A14BE4">
      <w:pPr>
        <w:jc w:val="right"/>
        <w:rPr>
          <w:rFonts w:ascii="Arial" w:hAnsi="Arial" w:cs="Arial"/>
          <w:b/>
          <w:sz w:val="22"/>
          <w:szCs w:val="22"/>
        </w:rPr>
      </w:pPr>
      <w:r>
        <w:rPr>
          <w:rFonts w:ascii="Arial" w:hAnsi="Arial" w:cs="Arial"/>
          <w:b/>
          <w:sz w:val="22"/>
          <w:szCs w:val="22"/>
        </w:rPr>
        <w:t>Annexure A</w:t>
      </w:r>
    </w:p>
    <w:p w:rsidR="00A14BE4" w:rsidRDefault="00A14BE4" w:rsidP="00A14BE4">
      <w:pPr>
        <w:jc w:val="right"/>
        <w:rPr>
          <w:rFonts w:ascii="Arial" w:hAnsi="Arial" w:cs="Arial"/>
          <w:b/>
          <w:sz w:val="22"/>
          <w:szCs w:val="22"/>
        </w:rPr>
      </w:pPr>
    </w:p>
    <w:p w:rsidR="00F0242D" w:rsidRDefault="00F0242D" w:rsidP="00F0242D">
      <w:pPr>
        <w:jc w:val="both"/>
        <w:rPr>
          <w:rFonts w:ascii="Arial" w:hAnsi="Arial" w:cs="Arial"/>
          <w:b/>
          <w:sz w:val="22"/>
          <w:szCs w:val="22"/>
        </w:rPr>
      </w:pPr>
      <w:r>
        <w:rPr>
          <w:rFonts w:ascii="Arial" w:hAnsi="Arial" w:cs="Arial"/>
          <w:b/>
          <w:sz w:val="22"/>
          <w:szCs w:val="22"/>
        </w:rPr>
        <w:t>Kai Garib Local Municipality:</w:t>
      </w:r>
    </w:p>
    <w:p w:rsidR="00F0242D" w:rsidRDefault="00F0242D" w:rsidP="00F0242D">
      <w:pPr>
        <w:jc w:val="both"/>
        <w:rPr>
          <w:rFonts w:ascii="Arial" w:hAnsi="Arial" w:cs="Arial"/>
          <w:b/>
          <w:sz w:val="22"/>
          <w:szCs w:val="22"/>
        </w:rPr>
      </w:pPr>
    </w:p>
    <w:p w:rsidR="00F0242D" w:rsidRPr="00EE1844" w:rsidRDefault="00F0242D" w:rsidP="00F0242D">
      <w:pPr>
        <w:tabs>
          <w:tab w:val="left" w:pos="851"/>
        </w:tabs>
        <w:spacing w:line="360" w:lineRule="auto"/>
        <w:ind w:left="851" w:hanging="851"/>
        <w:jc w:val="both"/>
        <w:rPr>
          <w:rFonts w:ascii="Arial" w:hAnsi="Arial" w:cs="Arial"/>
          <w:sz w:val="22"/>
          <w:szCs w:val="22"/>
          <w:lang w:val="en-ZA"/>
        </w:rPr>
      </w:pPr>
      <w:r>
        <w:rPr>
          <w:rFonts w:ascii="Arial" w:hAnsi="Arial" w:cs="Arial"/>
          <w:b/>
          <w:sz w:val="22"/>
          <w:szCs w:val="22"/>
        </w:rPr>
        <w:t>(</w:t>
      </w:r>
      <w:r w:rsidRPr="00EE1844">
        <w:rPr>
          <w:rFonts w:ascii="Arial" w:hAnsi="Arial" w:cs="Arial"/>
          <w:b/>
          <w:sz w:val="22"/>
          <w:szCs w:val="22"/>
        </w:rPr>
        <w:t>2</w:t>
      </w:r>
      <w:r>
        <w:rPr>
          <w:rFonts w:ascii="Arial" w:hAnsi="Arial" w:cs="Arial"/>
          <w:b/>
          <w:sz w:val="22"/>
          <w:szCs w:val="22"/>
        </w:rPr>
        <w:t>)</w:t>
      </w:r>
      <w:r w:rsidRPr="00EE1844">
        <w:rPr>
          <w:rFonts w:ascii="Arial" w:hAnsi="Arial" w:cs="Arial"/>
          <w:b/>
          <w:sz w:val="22"/>
          <w:szCs w:val="22"/>
        </w:rPr>
        <w:t>(a)</w:t>
      </w:r>
      <w:r>
        <w:rPr>
          <w:rFonts w:ascii="Arial" w:hAnsi="Arial" w:cs="Arial"/>
          <w:sz w:val="22"/>
          <w:szCs w:val="22"/>
        </w:rPr>
        <w:tab/>
      </w:r>
      <w:r w:rsidRPr="00EE1844">
        <w:rPr>
          <w:rFonts w:ascii="Arial" w:hAnsi="Arial" w:cs="Arial"/>
          <w:b/>
          <w:sz w:val="22"/>
          <w:szCs w:val="22"/>
          <w:lang w:val="en-ZA"/>
        </w:rPr>
        <w:t>For how long has each specified municipality not been paying the arrears?</w:t>
      </w:r>
    </w:p>
    <w:p w:rsidR="00F0242D" w:rsidRPr="00EE1844" w:rsidRDefault="00F0242D" w:rsidP="00F0242D">
      <w:pPr>
        <w:tabs>
          <w:tab w:val="left" w:pos="851"/>
        </w:tabs>
        <w:spacing w:line="360" w:lineRule="auto"/>
        <w:ind w:left="851"/>
        <w:jc w:val="both"/>
        <w:rPr>
          <w:rFonts w:ascii="Arial" w:hAnsi="Arial" w:cs="Arial"/>
          <w:sz w:val="22"/>
          <w:szCs w:val="22"/>
          <w:lang w:val="en-ZA"/>
        </w:rPr>
      </w:pPr>
      <w:r w:rsidRPr="00EE1844">
        <w:rPr>
          <w:rFonts w:ascii="Arial" w:hAnsi="Arial" w:cs="Arial"/>
          <w:sz w:val="22"/>
          <w:szCs w:val="22"/>
          <w:lang w:val="en-ZA"/>
        </w:rPr>
        <w:t xml:space="preserve">The municipality reported to have defaulted on third party payments since </w:t>
      </w:r>
      <w:r>
        <w:rPr>
          <w:rFonts w:ascii="Arial" w:hAnsi="Arial" w:cs="Arial"/>
          <w:sz w:val="22"/>
          <w:szCs w:val="22"/>
          <w:lang w:val="en-ZA"/>
        </w:rPr>
        <w:t>February 2022</w:t>
      </w:r>
      <w:r w:rsidRPr="00EE1844">
        <w:rPr>
          <w:rFonts w:ascii="Arial" w:hAnsi="Arial" w:cs="Arial"/>
          <w:sz w:val="22"/>
          <w:szCs w:val="22"/>
          <w:lang w:val="en-ZA"/>
        </w:rPr>
        <w:t xml:space="preserve">. </w:t>
      </w:r>
    </w:p>
    <w:p w:rsidR="00A14BE4" w:rsidRPr="00C365D9" w:rsidRDefault="00A14BE4" w:rsidP="00A14BE4">
      <w:pPr>
        <w:tabs>
          <w:tab w:val="left" w:pos="864"/>
        </w:tabs>
        <w:spacing w:line="360" w:lineRule="auto"/>
        <w:ind w:left="851" w:hanging="851"/>
        <w:jc w:val="both"/>
        <w:rPr>
          <w:rFonts w:ascii="Arial" w:hAnsi="Arial" w:cs="Arial"/>
          <w:lang w:val="en-ZA"/>
        </w:rPr>
      </w:pPr>
      <w:r>
        <w:rPr>
          <w:rFonts w:ascii="Arial" w:hAnsi="Arial" w:cs="Arial"/>
          <w:b/>
          <w:sz w:val="22"/>
          <w:szCs w:val="22"/>
          <w:lang w:val="en-ZA"/>
        </w:rPr>
        <w:t>(</w:t>
      </w:r>
      <w:r w:rsidRPr="00EE1844">
        <w:rPr>
          <w:rFonts w:ascii="Arial" w:hAnsi="Arial" w:cs="Arial"/>
          <w:b/>
          <w:sz w:val="22"/>
          <w:szCs w:val="22"/>
          <w:lang w:val="en-ZA"/>
        </w:rPr>
        <w:t>2</w:t>
      </w:r>
      <w:r>
        <w:rPr>
          <w:rFonts w:ascii="Arial" w:hAnsi="Arial" w:cs="Arial"/>
          <w:b/>
          <w:sz w:val="22"/>
          <w:szCs w:val="22"/>
          <w:lang w:val="en-ZA"/>
        </w:rPr>
        <w:t>)</w:t>
      </w:r>
      <w:r w:rsidRPr="00EE1844">
        <w:rPr>
          <w:rFonts w:ascii="Arial" w:hAnsi="Arial" w:cs="Arial"/>
          <w:b/>
          <w:sz w:val="22"/>
          <w:szCs w:val="22"/>
          <w:lang w:val="en-ZA"/>
        </w:rPr>
        <w:t>(b)</w:t>
      </w:r>
      <w:r>
        <w:rPr>
          <w:rFonts w:ascii="Arial" w:hAnsi="Arial" w:cs="Arial"/>
          <w:b/>
          <w:sz w:val="22"/>
          <w:szCs w:val="22"/>
          <w:lang w:val="en-ZA"/>
        </w:rPr>
        <w:tab/>
      </w:r>
      <w:bookmarkStart w:id="12" w:name="_Hlk138331150"/>
      <w:r>
        <w:rPr>
          <w:rFonts w:ascii="Arial" w:hAnsi="Arial" w:cs="Arial"/>
          <w:b/>
          <w:sz w:val="22"/>
          <w:szCs w:val="22"/>
          <w:lang w:val="en-ZA"/>
        </w:rPr>
        <w:tab/>
      </w:r>
      <w:r w:rsidRPr="00C365D9">
        <w:rPr>
          <w:rFonts w:ascii="Arial" w:hAnsi="Arial" w:cs="Arial"/>
          <w:lang w:val="en-ZA"/>
        </w:rPr>
        <w:t>The total amount reported for pension fund contributions.</w:t>
      </w:r>
    </w:p>
    <w:bookmarkEnd w:id="12"/>
    <w:p w:rsidR="00A14BE4" w:rsidRDefault="00A14BE4" w:rsidP="00A14BE4">
      <w:pPr>
        <w:jc w:val="both"/>
        <w:rPr>
          <w:rFonts w:ascii="Arial" w:hAnsi="Arial" w:cs="Arial"/>
          <w:b/>
          <w:sz w:val="22"/>
          <w:szCs w:val="22"/>
        </w:rPr>
      </w:pPr>
    </w:p>
    <w:p w:rsidR="00A14BE4" w:rsidRDefault="00A14BE4" w:rsidP="00A14BE4">
      <w:pPr>
        <w:jc w:val="both"/>
        <w:rPr>
          <w:rFonts w:ascii="Arial" w:hAnsi="Arial" w:cs="Arial"/>
          <w:b/>
          <w:sz w:val="22"/>
          <w:szCs w:val="22"/>
        </w:rPr>
      </w:pPr>
      <w:r w:rsidRPr="00483C1B">
        <w:rPr>
          <w:rFonts w:ascii="Arial" w:hAnsi="Arial" w:cs="Arial"/>
          <w:b/>
          <w:noProof/>
          <w:sz w:val="22"/>
          <w:szCs w:val="22"/>
          <w:bdr w:val="single" w:sz="4" w:space="0" w:color="auto"/>
          <w:lang w:val="en-ZA" w:eastAsia="en-ZA"/>
        </w:rPr>
        <w:drawing>
          <wp:inline distT="0" distB="0" distL="0" distR="0">
            <wp:extent cx="3165231" cy="5233035"/>
            <wp:effectExtent l="0" t="0" r="0" b="5715"/>
            <wp:docPr id="573035000" name="Picture 57303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79628" cy="5256837"/>
                    </a:xfrm>
                    <a:prstGeom prst="rect">
                      <a:avLst/>
                    </a:prstGeom>
                    <a:noFill/>
                  </pic:spPr>
                </pic:pic>
              </a:graphicData>
            </a:graphic>
          </wp:inline>
        </w:drawing>
      </w:r>
    </w:p>
    <w:p w:rsidR="00A14BE4" w:rsidRDefault="00A14BE4" w:rsidP="00A14BE4">
      <w:pPr>
        <w:jc w:val="both"/>
        <w:rPr>
          <w:rFonts w:ascii="Arial" w:hAnsi="Arial" w:cs="Arial"/>
          <w:b/>
          <w:sz w:val="22"/>
          <w:szCs w:val="22"/>
        </w:rPr>
      </w:pPr>
    </w:p>
    <w:p w:rsidR="00A14BE4" w:rsidRDefault="00A14BE4" w:rsidP="00A14BE4">
      <w:pPr>
        <w:jc w:val="both"/>
        <w:rPr>
          <w:rFonts w:ascii="Arial" w:hAnsi="Arial" w:cs="Arial"/>
          <w:b/>
          <w:sz w:val="22"/>
          <w:szCs w:val="22"/>
        </w:rPr>
      </w:pPr>
    </w:p>
    <w:p w:rsidR="00A14BE4" w:rsidRPr="00EE1844" w:rsidRDefault="00A14BE4" w:rsidP="00A14BE4">
      <w:pPr>
        <w:jc w:val="both"/>
        <w:rPr>
          <w:rFonts w:ascii="Arial" w:hAnsi="Arial" w:cs="Arial"/>
          <w:b/>
          <w:sz w:val="22"/>
          <w:szCs w:val="22"/>
        </w:rPr>
      </w:pPr>
      <w:r w:rsidRPr="00EE1844">
        <w:rPr>
          <w:rFonts w:ascii="Arial" w:hAnsi="Arial" w:cs="Arial"/>
          <w:b/>
          <w:sz w:val="22"/>
          <w:szCs w:val="22"/>
        </w:rPr>
        <w:t>Renosterberg Local Municipality:</w:t>
      </w:r>
    </w:p>
    <w:p w:rsidR="00A14BE4" w:rsidRPr="00EE1844" w:rsidRDefault="00A14BE4" w:rsidP="00A14BE4">
      <w:pPr>
        <w:jc w:val="both"/>
        <w:rPr>
          <w:rFonts w:ascii="Arial" w:hAnsi="Arial" w:cs="Arial"/>
          <w:b/>
          <w:bCs/>
          <w:sz w:val="22"/>
          <w:szCs w:val="22"/>
        </w:rPr>
      </w:pPr>
    </w:p>
    <w:p w:rsidR="00A14BE4" w:rsidRPr="00EE1844" w:rsidRDefault="00A14BE4" w:rsidP="00A14BE4">
      <w:pPr>
        <w:tabs>
          <w:tab w:val="left" w:pos="567"/>
        </w:tabs>
        <w:spacing w:line="360" w:lineRule="auto"/>
        <w:ind w:left="567" w:hanging="567"/>
        <w:jc w:val="both"/>
        <w:rPr>
          <w:rFonts w:ascii="Arial" w:hAnsi="Arial" w:cs="Arial"/>
          <w:sz w:val="22"/>
          <w:szCs w:val="22"/>
          <w:lang w:val="en-ZA"/>
        </w:rPr>
      </w:pPr>
      <w:r w:rsidRPr="00EE1844">
        <w:rPr>
          <w:rFonts w:ascii="Arial" w:hAnsi="Arial" w:cs="Arial"/>
          <w:b/>
          <w:sz w:val="22"/>
          <w:szCs w:val="22"/>
        </w:rPr>
        <w:t>2 (a)</w:t>
      </w:r>
      <w:r w:rsidRPr="00EE1844">
        <w:rPr>
          <w:rFonts w:ascii="Arial" w:hAnsi="Arial" w:cs="Arial"/>
          <w:sz w:val="22"/>
          <w:szCs w:val="22"/>
        </w:rPr>
        <w:t xml:space="preserve"> </w:t>
      </w:r>
      <w:r w:rsidRPr="00EE1844">
        <w:rPr>
          <w:rFonts w:ascii="Arial" w:hAnsi="Arial" w:cs="Arial"/>
          <w:b/>
          <w:sz w:val="22"/>
          <w:szCs w:val="22"/>
          <w:lang w:val="en-ZA"/>
        </w:rPr>
        <w:t>For how long has each specified municipality not been paying the arrears?</w:t>
      </w:r>
    </w:p>
    <w:p w:rsidR="00A14BE4" w:rsidRPr="00EE1844" w:rsidRDefault="00A14BE4" w:rsidP="00A14BE4">
      <w:pPr>
        <w:tabs>
          <w:tab w:val="left" w:pos="432"/>
          <w:tab w:val="left" w:pos="864"/>
        </w:tabs>
        <w:spacing w:line="360" w:lineRule="auto"/>
        <w:ind w:firstLine="426"/>
        <w:jc w:val="both"/>
        <w:rPr>
          <w:rFonts w:ascii="Arial" w:hAnsi="Arial" w:cs="Arial"/>
          <w:sz w:val="22"/>
          <w:szCs w:val="22"/>
          <w:lang w:val="en-ZA"/>
        </w:rPr>
      </w:pPr>
      <w:r w:rsidRPr="00EE1844">
        <w:rPr>
          <w:rFonts w:ascii="Arial" w:hAnsi="Arial" w:cs="Arial"/>
          <w:sz w:val="22"/>
          <w:szCs w:val="22"/>
          <w:lang w:val="en-ZA"/>
        </w:rPr>
        <w:t xml:space="preserve">The municipality reported to have defaulted on third party payments since May 2017. </w:t>
      </w:r>
    </w:p>
    <w:p w:rsidR="00A14BE4" w:rsidRPr="00FE3833" w:rsidRDefault="00A14BE4" w:rsidP="00A14BE4">
      <w:pPr>
        <w:jc w:val="both"/>
        <w:rPr>
          <w:rFonts w:ascii="Arial" w:hAnsi="Arial" w:cs="Arial"/>
          <w:b/>
          <w:sz w:val="22"/>
          <w:szCs w:val="22"/>
        </w:rPr>
      </w:pPr>
    </w:p>
    <w:p w:rsidR="00A14BE4" w:rsidRPr="00EE1844" w:rsidRDefault="00A14BE4" w:rsidP="00A14BE4">
      <w:pPr>
        <w:tabs>
          <w:tab w:val="left" w:pos="567"/>
        </w:tabs>
        <w:spacing w:line="360" w:lineRule="auto"/>
        <w:ind w:left="567" w:hanging="567"/>
        <w:jc w:val="both"/>
        <w:rPr>
          <w:rFonts w:ascii="Arial" w:hAnsi="Arial" w:cs="Arial"/>
          <w:b/>
          <w:sz w:val="22"/>
          <w:szCs w:val="22"/>
          <w:lang w:val="en-ZA"/>
        </w:rPr>
      </w:pPr>
      <w:r w:rsidRPr="00EE1844">
        <w:rPr>
          <w:rFonts w:ascii="Arial" w:hAnsi="Arial" w:cs="Arial"/>
          <w:b/>
          <w:sz w:val="22"/>
          <w:szCs w:val="22"/>
          <w:lang w:val="en-ZA"/>
        </w:rPr>
        <w:t>2 (b) What is the total amount of the specified arrears?</w:t>
      </w:r>
    </w:p>
    <w:p w:rsidR="00A14BE4" w:rsidRDefault="00A14BE4" w:rsidP="00A14BE4">
      <w:pPr>
        <w:tabs>
          <w:tab w:val="left" w:pos="432"/>
          <w:tab w:val="left" w:pos="864"/>
        </w:tabs>
        <w:spacing w:line="360" w:lineRule="auto"/>
        <w:ind w:left="567" w:firstLine="1"/>
        <w:jc w:val="both"/>
        <w:rPr>
          <w:rFonts w:ascii="Arial" w:hAnsi="Arial" w:cs="Arial"/>
          <w:sz w:val="22"/>
          <w:szCs w:val="22"/>
          <w:lang w:val="en-ZA"/>
        </w:rPr>
      </w:pPr>
      <w:r w:rsidRPr="00EE1844">
        <w:rPr>
          <w:rFonts w:ascii="Arial" w:hAnsi="Arial" w:cs="Arial"/>
          <w:sz w:val="22"/>
          <w:szCs w:val="22"/>
          <w:lang w:val="en-ZA"/>
        </w:rPr>
        <w:t>The total amount reported for pension fund contributions and medical aid amounts to R19 million.</w:t>
      </w:r>
    </w:p>
    <w:p w:rsidR="00A14BE4" w:rsidRPr="00FE3833" w:rsidRDefault="00A14BE4" w:rsidP="00A14BE4">
      <w:pPr>
        <w:jc w:val="both"/>
        <w:rPr>
          <w:rFonts w:ascii="Arial" w:hAnsi="Arial" w:cs="Arial"/>
          <w:b/>
          <w:sz w:val="22"/>
          <w:szCs w:val="22"/>
        </w:rPr>
      </w:pPr>
    </w:p>
    <w:p w:rsidR="00A14BE4" w:rsidRPr="00EE1844" w:rsidRDefault="00A14BE4" w:rsidP="00A14BE4">
      <w:pPr>
        <w:tabs>
          <w:tab w:val="left" w:pos="432"/>
          <w:tab w:val="left" w:pos="864"/>
        </w:tabs>
        <w:spacing w:line="360" w:lineRule="auto"/>
        <w:ind w:firstLine="284"/>
        <w:jc w:val="both"/>
        <w:rPr>
          <w:rFonts w:ascii="Arial" w:hAnsi="Arial" w:cs="Arial"/>
          <w:sz w:val="22"/>
          <w:szCs w:val="22"/>
          <w:lang w:val="en-ZA"/>
        </w:rPr>
      </w:pPr>
      <w:r w:rsidRPr="00EE1844">
        <w:rPr>
          <w:noProof/>
          <w:lang w:val="en-ZA" w:eastAsia="en-ZA"/>
        </w:rPr>
        <w:drawing>
          <wp:inline distT="0" distB="0" distL="0" distR="0">
            <wp:extent cx="4339883" cy="3893820"/>
            <wp:effectExtent l="0" t="0" r="3810" b="0"/>
            <wp:docPr id="1406163954" name="Picture 1406163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57693" cy="3909800"/>
                    </a:xfrm>
                    <a:prstGeom prst="rect">
                      <a:avLst/>
                    </a:prstGeom>
                    <a:noFill/>
                    <a:ln>
                      <a:noFill/>
                    </a:ln>
                  </pic:spPr>
                </pic:pic>
              </a:graphicData>
            </a:graphic>
          </wp:inline>
        </w:drawing>
      </w:r>
    </w:p>
    <w:p w:rsidR="00A14BE4" w:rsidRPr="00FE3833" w:rsidRDefault="00A14BE4" w:rsidP="00A14BE4">
      <w:pPr>
        <w:jc w:val="both"/>
        <w:rPr>
          <w:rFonts w:ascii="Arial" w:hAnsi="Arial" w:cs="Arial"/>
          <w:b/>
          <w:sz w:val="22"/>
          <w:szCs w:val="22"/>
        </w:rPr>
      </w:pPr>
    </w:p>
    <w:p w:rsidR="00A14BE4" w:rsidRDefault="00A14BE4" w:rsidP="00A14BE4">
      <w:pPr>
        <w:jc w:val="both"/>
        <w:rPr>
          <w:rFonts w:ascii="Arial" w:hAnsi="Arial" w:cs="Arial"/>
          <w:b/>
          <w:sz w:val="22"/>
          <w:szCs w:val="22"/>
        </w:rPr>
      </w:pPr>
      <w:r w:rsidRPr="00EE1844">
        <w:rPr>
          <w:rFonts w:ascii="Arial" w:hAnsi="Arial" w:cs="Arial"/>
          <w:b/>
          <w:sz w:val="22"/>
          <w:szCs w:val="22"/>
        </w:rPr>
        <w:t xml:space="preserve">Ubuntu Local Municipality: </w:t>
      </w:r>
    </w:p>
    <w:p w:rsidR="00A14BE4" w:rsidRPr="00EE1844" w:rsidRDefault="00A14BE4" w:rsidP="00A14BE4">
      <w:pPr>
        <w:jc w:val="both"/>
        <w:rPr>
          <w:rFonts w:ascii="Arial" w:hAnsi="Arial" w:cs="Arial"/>
          <w:b/>
          <w:sz w:val="22"/>
          <w:szCs w:val="22"/>
        </w:rPr>
      </w:pPr>
    </w:p>
    <w:p w:rsidR="00A14BE4" w:rsidRPr="00EE1844" w:rsidRDefault="00A14BE4" w:rsidP="00A14BE4">
      <w:pPr>
        <w:tabs>
          <w:tab w:val="left" w:pos="567"/>
        </w:tabs>
        <w:spacing w:line="360" w:lineRule="auto"/>
        <w:ind w:left="567" w:hanging="567"/>
        <w:jc w:val="both"/>
        <w:rPr>
          <w:rFonts w:ascii="Arial" w:hAnsi="Arial" w:cs="Arial"/>
          <w:sz w:val="22"/>
          <w:szCs w:val="22"/>
          <w:lang w:val="en-ZA"/>
        </w:rPr>
      </w:pPr>
      <w:r w:rsidRPr="00EE1844">
        <w:rPr>
          <w:rFonts w:ascii="Arial" w:hAnsi="Arial" w:cs="Arial"/>
          <w:b/>
          <w:sz w:val="22"/>
          <w:szCs w:val="22"/>
        </w:rPr>
        <w:t>2 (a)</w:t>
      </w:r>
      <w:r w:rsidRPr="00EE1844">
        <w:rPr>
          <w:rFonts w:ascii="Arial" w:hAnsi="Arial" w:cs="Arial"/>
          <w:sz w:val="22"/>
          <w:szCs w:val="22"/>
        </w:rPr>
        <w:t xml:space="preserve"> </w:t>
      </w:r>
      <w:r w:rsidRPr="00EE1844">
        <w:rPr>
          <w:rFonts w:ascii="Arial" w:hAnsi="Arial" w:cs="Arial"/>
          <w:b/>
          <w:sz w:val="22"/>
          <w:szCs w:val="22"/>
          <w:lang w:val="en-ZA"/>
        </w:rPr>
        <w:t>For how long has each specified municipality not been paying the arrears?</w:t>
      </w:r>
    </w:p>
    <w:p w:rsidR="00A14BE4" w:rsidRPr="00EE1844" w:rsidRDefault="00A14BE4" w:rsidP="00A14BE4">
      <w:pPr>
        <w:tabs>
          <w:tab w:val="left" w:pos="567"/>
        </w:tabs>
        <w:spacing w:line="360" w:lineRule="auto"/>
        <w:ind w:left="567" w:hanging="567"/>
        <w:jc w:val="both"/>
        <w:rPr>
          <w:rFonts w:ascii="Arial" w:hAnsi="Arial" w:cs="Arial"/>
          <w:sz w:val="22"/>
          <w:szCs w:val="22"/>
          <w:lang w:val="en-ZA"/>
        </w:rPr>
      </w:pPr>
      <w:r w:rsidRPr="00EE1844">
        <w:rPr>
          <w:rFonts w:ascii="Arial" w:hAnsi="Arial" w:cs="Arial"/>
          <w:sz w:val="22"/>
          <w:szCs w:val="22"/>
          <w:lang w:val="en-ZA"/>
        </w:rPr>
        <w:t xml:space="preserve">The municipality reported to have defaulted on third party payments since March 2023. </w:t>
      </w:r>
    </w:p>
    <w:p w:rsidR="00A14BE4" w:rsidRPr="00FE3833" w:rsidRDefault="00A14BE4" w:rsidP="00A14BE4">
      <w:pPr>
        <w:jc w:val="both"/>
        <w:rPr>
          <w:rFonts w:ascii="Arial" w:hAnsi="Arial" w:cs="Arial"/>
          <w:b/>
          <w:sz w:val="22"/>
          <w:szCs w:val="22"/>
        </w:rPr>
      </w:pPr>
    </w:p>
    <w:p w:rsidR="00A14BE4" w:rsidRPr="00EE1844" w:rsidRDefault="00A14BE4" w:rsidP="00A14BE4">
      <w:pPr>
        <w:tabs>
          <w:tab w:val="left" w:pos="567"/>
        </w:tabs>
        <w:spacing w:line="360" w:lineRule="auto"/>
        <w:ind w:left="567" w:hanging="567"/>
        <w:jc w:val="both"/>
        <w:rPr>
          <w:rFonts w:ascii="Arial" w:hAnsi="Arial" w:cs="Arial"/>
          <w:b/>
          <w:sz w:val="22"/>
          <w:szCs w:val="22"/>
          <w:lang w:val="en-ZA"/>
        </w:rPr>
      </w:pPr>
      <w:r w:rsidRPr="00EE1844">
        <w:rPr>
          <w:rFonts w:ascii="Arial" w:hAnsi="Arial" w:cs="Arial"/>
          <w:b/>
          <w:sz w:val="22"/>
          <w:szCs w:val="22"/>
          <w:lang w:val="en-ZA"/>
        </w:rPr>
        <w:t>2 (b) What is the total amount of the specified arrears?</w:t>
      </w:r>
    </w:p>
    <w:p w:rsidR="00A14BE4" w:rsidRPr="00EE1844" w:rsidRDefault="00A14BE4" w:rsidP="00A14BE4">
      <w:pPr>
        <w:tabs>
          <w:tab w:val="left" w:pos="567"/>
        </w:tabs>
        <w:spacing w:line="360" w:lineRule="auto"/>
        <w:ind w:left="567" w:firstLine="1"/>
        <w:jc w:val="both"/>
        <w:rPr>
          <w:rFonts w:ascii="Arial" w:hAnsi="Arial" w:cs="Arial"/>
          <w:sz w:val="22"/>
          <w:szCs w:val="22"/>
          <w:lang w:val="en-ZA"/>
        </w:rPr>
      </w:pPr>
      <w:r w:rsidRPr="00EE1844">
        <w:rPr>
          <w:rFonts w:ascii="Arial" w:hAnsi="Arial" w:cs="Arial"/>
          <w:sz w:val="22"/>
          <w:szCs w:val="22"/>
          <w:lang w:val="en-ZA"/>
        </w:rPr>
        <w:t>The total amount reported for third parties amounts to R3</w:t>
      </w:r>
      <w:r>
        <w:rPr>
          <w:rFonts w:ascii="Arial" w:hAnsi="Arial" w:cs="Arial"/>
          <w:sz w:val="22"/>
          <w:szCs w:val="22"/>
          <w:lang w:val="en-ZA"/>
        </w:rPr>
        <w:t>.</w:t>
      </w:r>
      <w:r w:rsidRPr="00EE1844">
        <w:rPr>
          <w:rFonts w:ascii="Arial" w:hAnsi="Arial" w:cs="Arial"/>
          <w:sz w:val="22"/>
          <w:szCs w:val="22"/>
          <w:lang w:val="en-ZA"/>
        </w:rPr>
        <w:t>4 million.</w:t>
      </w:r>
    </w:p>
    <w:p w:rsidR="00A14BE4" w:rsidRPr="00EE1844" w:rsidRDefault="00A14BE4" w:rsidP="00A14BE4">
      <w:pPr>
        <w:tabs>
          <w:tab w:val="left" w:pos="432"/>
          <w:tab w:val="left" w:pos="864"/>
        </w:tabs>
        <w:spacing w:line="360" w:lineRule="auto"/>
        <w:ind w:firstLine="567"/>
        <w:jc w:val="both"/>
        <w:rPr>
          <w:rFonts w:ascii="Arial" w:hAnsi="Arial" w:cs="Arial"/>
          <w:b/>
          <w:sz w:val="22"/>
          <w:szCs w:val="22"/>
          <w:lang w:val="en-ZA"/>
        </w:rPr>
      </w:pPr>
      <w:r w:rsidRPr="00EE1844">
        <w:rPr>
          <w:rFonts w:ascii="Arial" w:hAnsi="Arial" w:cs="Arial"/>
          <w:noProof/>
          <w:sz w:val="22"/>
          <w:szCs w:val="22"/>
          <w:lang w:val="en-ZA" w:eastAsia="en-ZA"/>
        </w:rPr>
        <w:drawing>
          <wp:inline distT="0" distB="0" distL="0" distR="0">
            <wp:extent cx="4607170" cy="3124200"/>
            <wp:effectExtent l="0" t="0" r="3175" b="0"/>
            <wp:docPr id="329258449" name="Picture 329258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2835" cy="3128042"/>
                    </a:xfrm>
                    <a:prstGeom prst="rect">
                      <a:avLst/>
                    </a:prstGeom>
                    <a:noFill/>
                    <a:ln>
                      <a:noFill/>
                    </a:ln>
                  </pic:spPr>
                </pic:pic>
              </a:graphicData>
            </a:graphic>
          </wp:inline>
        </w:drawing>
      </w:r>
    </w:p>
    <w:p w:rsidR="00A14BE4" w:rsidRPr="00FE3833" w:rsidRDefault="00A14BE4" w:rsidP="00A14BE4">
      <w:pPr>
        <w:jc w:val="both"/>
        <w:rPr>
          <w:rFonts w:ascii="Arial" w:hAnsi="Arial" w:cs="Arial"/>
          <w:b/>
          <w:sz w:val="22"/>
          <w:szCs w:val="22"/>
        </w:rPr>
      </w:pPr>
    </w:p>
    <w:p w:rsidR="00A14BE4" w:rsidRPr="00FE3833" w:rsidRDefault="00A14BE4" w:rsidP="00A14BE4">
      <w:pPr>
        <w:jc w:val="both"/>
        <w:rPr>
          <w:rFonts w:ascii="Arial" w:hAnsi="Arial" w:cs="Arial"/>
          <w:b/>
          <w:sz w:val="22"/>
          <w:szCs w:val="22"/>
        </w:rPr>
      </w:pPr>
    </w:p>
    <w:p w:rsidR="00A14BE4" w:rsidRDefault="00A14BE4" w:rsidP="00A14BE4">
      <w:pPr>
        <w:jc w:val="both"/>
        <w:rPr>
          <w:rFonts w:ascii="Arial" w:hAnsi="Arial" w:cs="Arial"/>
          <w:b/>
          <w:sz w:val="22"/>
          <w:szCs w:val="22"/>
        </w:rPr>
      </w:pPr>
      <w:r w:rsidRPr="00EE1844">
        <w:rPr>
          <w:rFonts w:ascii="Arial" w:hAnsi="Arial" w:cs="Arial"/>
          <w:b/>
          <w:sz w:val="22"/>
          <w:szCs w:val="22"/>
        </w:rPr>
        <w:t>Thembelihle Local Municipality:</w:t>
      </w:r>
    </w:p>
    <w:p w:rsidR="00A14BE4" w:rsidRPr="00EE1844" w:rsidRDefault="00A14BE4" w:rsidP="00A14BE4">
      <w:pPr>
        <w:jc w:val="both"/>
        <w:rPr>
          <w:rFonts w:ascii="Arial" w:hAnsi="Arial" w:cs="Arial"/>
          <w:b/>
          <w:sz w:val="22"/>
          <w:szCs w:val="22"/>
        </w:rPr>
      </w:pPr>
    </w:p>
    <w:p w:rsidR="00A14BE4" w:rsidRPr="00EE1844" w:rsidRDefault="00A14BE4" w:rsidP="00A14BE4">
      <w:pPr>
        <w:tabs>
          <w:tab w:val="left" w:pos="567"/>
        </w:tabs>
        <w:spacing w:line="360" w:lineRule="auto"/>
        <w:ind w:left="567" w:hanging="567"/>
        <w:jc w:val="both"/>
        <w:rPr>
          <w:rFonts w:ascii="Arial" w:hAnsi="Arial" w:cs="Arial"/>
          <w:sz w:val="22"/>
          <w:szCs w:val="22"/>
          <w:lang w:val="en-ZA"/>
        </w:rPr>
      </w:pPr>
      <w:r w:rsidRPr="00EE1844">
        <w:rPr>
          <w:rFonts w:ascii="Arial" w:hAnsi="Arial" w:cs="Arial"/>
          <w:b/>
          <w:sz w:val="22"/>
          <w:szCs w:val="22"/>
        </w:rPr>
        <w:t>2 (a)</w:t>
      </w:r>
      <w:r w:rsidRPr="00EE1844">
        <w:rPr>
          <w:rFonts w:ascii="Arial" w:hAnsi="Arial" w:cs="Arial"/>
          <w:sz w:val="22"/>
          <w:szCs w:val="22"/>
        </w:rPr>
        <w:t xml:space="preserve"> </w:t>
      </w:r>
      <w:r w:rsidRPr="00EE1844">
        <w:rPr>
          <w:rFonts w:ascii="Arial" w:hAnsi="Arial" w:cs="Arial"/>
          <w:b/>
          <w:sz w:val="22"/>
          <w:szCs w:val="22"/>
          <w:lang w:val="en-ZA"/>
        </w:rPr>
        <w:t>For how long has each specified municipality not been paying the arrears?</w:t>
      </w:r>
    </w:p>
    <w:p w:rsidR="00A14BE4" w:rsidRPr="00EE1844" w:rsidRDefault="00A14BE4" w:rsidP="00A14BE4">
      <w:pPr>
        <w:tabs>
          <w:tab w:val="left" w:pos="567"/>
        </w:tabs>
        <w:spacing w:line="360" w:lineRule="auto"/>
        <w:ind w:left="567" w:hanging="567"/>
        <w:jc w:val="both"/>
        <w:rPr>
          <w:rFonts w:ascii="Arial" w:hAnsi="Arial" w:cs="Arial"/>
          <w:sz w:val="22"/>
          <w:szCs w:val="22"/>
          <w:lang w:val="en-ZA"/>
        </w:rPr>
      </w:pPr>
      <w:r>
        <w:rPr>
          <w:rFonts w:ascii="Arial" w:hAnsi="Arial" w:cs="Arial"/>
          <w:sz w:val="22"/>
          <w:szCs w:val="22"/>
          <w:lang w:val="en-ZA"/>
        </w:rPr>
        <w:tab/>
      </w:r>
      <w:r w:rsidRPr="00EE1844">
        <w:rPr>
          <w:rFonts w:ascii="Arial" w:hAnsi="Arial" w:cs="Arial"/>
          <w:sz w:val="22"/>
          <w:szCs w:val="22"/>
          <w:lang w:val="en-ZA"/>
        </w:rPr>
        <w:t xml:space="preserve">Defaulted from December 2021. </w:t>
      </w:r>
    </w:p>
    <w:p w:rsidR="00A14BE4" w:rsidRPr="00FE3833" w:rsidRDefault="00A14BE4" w:rsidP="00A14BE4">
      <w:pPr>
        <w:jc w:val="both"/>
        <w:rPr>
          <w:rFonts w:ascii="Arial" w:hAnsi="Arial" w:cs="Arial"/>
          <w:b/>
          <w:sz w:val="22"/>
          <w:szCs w:val="22"/>
        </w:rPr>
      </w:pPr>
    </w:p>
    <w:p w:rsidR="00A14BE4" w:rsidRPr="00EE1844" w:rsidRDefault="00A14BE4" w:rsidP="00A14BE4">
      <w:pPr>
        <w:tabs>
          <w:tab w:val="left" w:pos="567"/>
        </w:tabs>
        <w:spacing w:line="360" w:lineRule="auto"/>
        <w:ind w:left="567" w:hanging="567"/>
        <w:jc w:val="both"/>
        <w:rPr>
          <w:rFonts w:ascii="Arial" w:hAnsi="Arial" w:cs="Arial"/>
          <w:b/>
          <w:sz w:val="22"/>
          <w:szCs w:val="22"/>
          <w:lang w:val="en-ZA"/>
        </w:rPr>
      </w:pPr>
      <w:r w:rsidRPr="00EE1844">
        <w:rPr>
          <w:rFonts w:ascii="Arial" w:hAnsi="Arial" w:cs="Arial"/>
          <w:b/>
          <w:sz w:val="22"/>
          <w:szCs w:val="22"/>
          <w:lang w:val="en-ZA"/>
        </w:rPr>
        <w:t>2 (b) What is the total amount of the specified arrears?</w:t>
      </w:r>
    </w:p>
    <w:p w:rsidR="00A14BE4" w:rsidRPr="00EE1844" w:rsidRDefault="00A14BE4" w:rsidP="00A14BE4">
      <w:pPr>
        <w:tabs>
          <w:tab w:val="left" w:pos="567"/>
        </w:tabs>
        <w:spacing w:line="360" w:lineRule="auto"/>
        <w:ind w:left="567" w:firstLine="1"/>
        <w:jc w:val="both"/>
        <w:rPr>
          <w:rFonts w:ascii="Arial" w:hAnsi="Arial" w:cs="Arial"/>
          <w:sz w:val="22"/>
          <w:szCs w:val="22"/>
          <w:lang w:val="en-ZA"/>
        </w:rPr>
      </w:pPr>
      <w:r w:rsidRPr="00EE1844">
        <w:rPr>
          <w:rFonts w:ascii="Arial" w:hAnsi="Arial" w:cs="Arial"/>
          <w:sz w:val="22"/>
          <w:szCs w:val="22"/>
          <w:lang w:val="en-ZA"/>
        </w:rPr>
        <w:t>The total amount reported for pension fund contributions (cape joint retirement fund and amounting to R5</w:t>
      </w:r>
      <w:r>
        <w:rPr>
          <w:rFonts w:ascii="Arial" w:hAnsi="Arial" w:cs="Arial"/>
          <w:sz w:val="22"/>
          <w:szCs w:val="22"/>
          <w:lang w:val="en-ZA"/>
        </w:rPr>
        <w:t>.1</w:t>
      </w:r>
      <w:r w:rsidRPr="00EE1844">
        <w:rPr>
          <w:rFonts w:ascii="Arial" w:hAnsi="Arial" w:cs="Arial"/>
          <w:sz w:val="22"/>
          <w:szCs w:val="22"/>
          <w:lang w:val="en-ZA"/>
        </w:rPr>
        <w:t xml:space="preserve"> million</w:t>
      </w:r>
      <w:r>
        <w:rPr>
          <w:rFonts w:ascii="Arial" w:hAnsi="Arial" w:cs="Arial"/>
          <w:sz w:val="22"/>
          <w:szCs w:val="22"/>
          <w:lang w:val="en-ZA"/>
        </w:rPr>
        <w:t>.</w:t>
      </w:r>
      <w:r w:rsidRPr="00EE1844">
        <w:rPr>
          <w:rFonts w:ascii="Arial" w:hAnsi="Arial" w:cs="Arial"/>
          <w:sz w:val="22"/>
          <w:szCs w:val="22"/>
          <w:lang w:val="en-ZA"/>
        </w:rPr>
        <w:t xml:space="preserve"> </w:t>
      </w:r>
    </w:p>
    <w:p w:rsidR="00A14BE4" w:rsidRPr="00FE3833" w:rsidRDefault="00A14BE4" w:rsidP="00A14BE4">
      <w:pPr>
        <w:jc w:val="both"/>
        <w:rPr>
          <w:rFonts w:ascii="Arial" w:hAnsi="Arial" w:cs="Arial"/>
          <w:b/>
          <w:sz w:val="22"/>
          <w:szCs w:val="22"/>
        </w:rPr>
      </w:pPr>
    </w:p>
    <w:p w:rsidR="00A14BE4" w:rsidRPr="00EE1844" w:rsidRDefault="00A14BE4" w:rsidP="00A14BE4">
      <w:pPr>
        <w:tabs>
          <w:tab w:val="left" w:pos="432"/>
          <w:tab w:val="left" w:pos="864"/>
        </w:tabs>
        <w:spacing w:line="360" w:lineRule="auto"/>
        <w:ind w:firstLine="142"/>
        <w:jc w:val="both"/>
        <w:rPr>
          <w:rFonts w:ascii="Arial" w:hAnsi="Arial" w:cs="Arial"/>
          <w:b/>
          <w:sz w:val="22"/>
          <w:szCs w:val="22"/>
          <w:lang w:val="en-ZA"/>
        </w:rPr>
      </w:pPr>
      <w:r w:rsidRPr="00EE1844">
        <w:rPr>
          <w:noProof/>
          <w:lang w:val="en-ZA" w:eastAsia="en-ZA"/>
        </w:rPr>
        <w:drawing>
          <wp:inline distT="0" distB="0" distL="0" distR="0">
            <wp:extent cx="5044440" cy="2978150"/>
            <wp:effectExtent l="0" t="0" r="3810" b="0"/>
            <wp:docPr id="758543426" name="Picture 758543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4440" cy="2978150"/>
                    </a:xfrm>
                    <a:prstGeom prst="rect">
                      <a:avLst/>
                    </a:prstGeom>
                    <a:noFill/>
                    <a:ln>
                      <a:noFill/>
                    </a:ln>
                  </pic:spPr>
                </pic:pic>
              </a:graphicData>
            </a:graphic>
          </wp:inline>
        </w:drawing>
      </w:r>
    </w:p>
    <w:p w:rsidR="00A14BE4" w:rsidRPr="00FE3833" w:rsidRDefault="00A14BE4" w:rsidP="00A14BE4">
      <w:pPr>
        <w:jc w:val="both"/>
        <w:rPr>
          <w:rFonts w:ascii="Arial" w:hAnsi="Arial" w:cs="Arial"/>
          <w:b/>
          <w:sz w:val="22"/>
          <w:szCs w:val="22"/>
        </w:rPr>
      </w:pPr>
    </w:p>
    <w:p w:rsidR="00A14BE4" w:rsidRDefault="00A14BE4" w:rsidP="00A14BE4">
      <w:pPr>
        <w:jc w:val="both"/>
        <w:rPr>
          <w:rFonts w:ascii="Arial" w:hAnsi="Arial" w:cs="Arial"/>
          <w:b/>
          <w:sz w:val="22"/>
          <w:szCs w:val="22"/>
        </w:rPr>
      </w:pPr>
      <w:r w:rsidRPr="00EE1844">
        <w:rPr>
          <w:rFonts w:ascii="Arial" w:hAnsi="Arial" w:cs="Arial"/>
          <w:b/>
          <w:sz w:val="22"/>
          <w:szCs w:val="22"/>
        </w:rPr>
        <w:t>Kheis Local Municipality:</w:t>
      </w:r>
    </w:p>
    <w:p w:rsidR="00A14BE4" w:rsidRPr="00EE1844" w:rsidRDefault="00A14BE4" w:rsidP="00A14BE4">
      <w:pPr>
        <w:jc w:val="both"/>
        <w:rPr>
          <w:rFonts w:ascii="Arial" w:hAnsi="Arial" w:cs="Arial"/>
          <w:b/>
          <w:sz w:val="22"/>
          <w:szCs w:val="22"/>
        </w:rPr>
      </w:pPr>
    </w:p>
    <w:p w:rsidR="00A14BE4" w:rsidRPr="00EE1844" w:rsidRDefault="00A14BE4" w:rsidP="00A14BE4">
      <w:pPr>
        <w:tabs>
          <w:tab w:val="left" w:pos="567"/>
        </w:tabs>
        <w:spacing w:line="360" w:lineRule="auto"/>
        <w:ind w:left="567" w:hanging="567"/>
        <w:jc w:val="both"/>
        <w:rPr>
          <w:rFonts w:ascii="Arial" w:hAnsi="Arial" w:cs="Arial"/>
          <w:sz w:val="22"/>
          <w:szCs w:val="22"/>
          <w:lang w:val="en-ZA"/>
        </w:rPr>
      </w:pPr>
      <w:r w:rsidRPr="00EE1844">
        <w:rPr>
          <w:rFonts w:ascii="Arial" w:hAnsi="Arial" w:cs="Arial"/>
          <w:b/>
          <w:sz w:val="22"/>
          <w:szCs w:val="22"/>
        </w:rPr>
        <w:t>2 (a)</w:t>
      </w:r>
      <w:r w:rsidRPr="00EE1844">
        <w:rPr>
          <w:rFonts w:ascii="Arial" w:hAnsi="Arial" w:cs="Arial"/>
          <w:sz w:val="22"/>
          <w:szCs w:val="22"/>
        </w:rPr>
        <w:t xml:space="preserve"> </w:t>
      </w:r>
      <w:r w:rsidRPr="00EE1844">
        <w:rPr>
          <w:rFonts w:ascii="Arial" w:hAnsi="Arial" w:cs="Arial"/>
          <w:b/>
          <w:sz w:val="22"/>
          <w:szCs w:val="22"/>
          <w:lang w:val="en-ZA"/>
        </w:rPr>
        <w:t>For how long has each specified municipality not been paying the arrears?</w:t>
      </w:r>
    </w:p>
    <w:p w:rsidR="00A14BE4" w:rsidRPr="00EE1844" w:rsidRDefault="00A14BE4" w:rsidP="00A14BE4">
      <w:pPr>
        <w:tabs>
          <w:tab w:val="left" w:pos="567"/>
        </w:tabs>
        <w:spacing w:line="360" w:lineRule="auto"/>
        <w:ind w:left="567"/>
        <w:jc w:val="both"/>
        <w:rPr>
          <w:rFonts w:ascii="Arial" w:hAnsi="Arial" w:cs="Arial"/>
          <w:sz w:val="22"/>
          <w:szCs w:val="22"/>
          <w:lang w:val="en-ZA"/>
        </w:rPr>
      </w:pPr>
      <w:r w:rsidRPr="00EE1844">
        <w:rPr>
          <w:rFonts w:ascii="Arial" w:hAnsi="Arial" w:cs="Arial"/>
          <w:sz w:val="22"/>
          <w:szCs w:val="22"/>
          <w:lang w:val="en-ZA"/>
        </w:rPr>
        <w:t xml:space="preserve">The municipality reported to have defaulted on third party payments since July 2021. </w:t>
      </w:r>
    </w:p>
    <w:p w:rsidR="00A14BE4" w:rsidRPr="00EE1844" w:rsidRDefault="00A14BE4" w:rsidP="00A14BE4">
      <w:pPr>
        <w:tabs>
          <w:tab w:val="left" w:pos="567"/>
        </w:tabs>
        <w:spacing w:line="360" w:lineRule="auto"/>
        <w:ind w:left="567" w:hanging="567"/>
        <w:jc w:val="both"/>
        <w:rPr>
          <w:rFonts w:ascii="Arial" w:hAnsi="Arial" w:cs="Arial"/>
          <w:b/>
          <w:sz w:val="22"/>
          <w:szCs w:val="22"/>
          <w:lang w:val="en-ZA"/>
        </w:rPr>
      </w:pPr>
      <w:r w:rsidRPr="00EE1844">
        <w:rPr>
          <w:rFonts w:ascii="Arial" w:hAnsi="Arial" w:cs="Arial"/>
          <w:b/>
          <w:sz w:val="22"/>
          <w:szCs w:val="22"/>
          <w:lang w:val="en-ZA"/>
        </w:rPr>
        <w:t>2 (b) What is the total amount of the specified arrears?</w:t>
      </w:r>
    </w:p>
    <w:p w:rsidR="00A14BE4" w:rsidRPr="00EE1844" w:rsidRDefault="00A14BE4" w:rsidP="00A14BE4">
      <w:pPr>
        <w:tabs>
          <w:tab w:val="left" w:pos="567"/>
        </w:tabs>
        <w:spacing w:line="360" w:lineRule="auto"/>
        <w:ind w:left="567" w:firstLine="1"/>
        <w:jc w:val="both"/>
        <w:rPr>
          <w:rFonts w:ascii="Arial" w:hAnsi="Arial" w:cs="Arial"/>
          <w:sz w:val="22"/>
          <w:szCs w:val="22"/>
          <w:lang w:val="en-ZA"/>
        </w:rPr>
      </w:pPr>
      <w:r w:rsidRPr="00EE1844">
        <w:rPr>
          <w:rFonts w:ascii="Arial" w:hAnsi="Arial" w:cs="Arial"/>
          <w:sz w:val="22"/>
          <w:szCs w:val="22"/>
          <w:lang w:val="en-ZA"/>
        </w:rPr>
        <w:t>The total amount reported for pension fund contributions and medical aid amounts to R19</w:t>
      </w:r>
      <w:r>
        <w:rPr>
          <w:rFonts w:ascii="Arial" w:hAnsi="Arial" w:cs="Arial"/>
          <w:sz w:val="22"/>
          <w:szCs w:val="22"/>
          <w:lang w:val="en-ZA"/>
        </w:rPr>
        <w:t>.9</w:t>
      </w:r>
      <w:r w:rsidRPr="00EE1844">
        <w:rPr>
          <w:rFonts w:ascii="Arial" w:hAnsi="Arial" w:cs="Arial"/>
          <w:sz w:val="22"/>
          <w:szCs w:val="22"/>
          <w:lang w:val="en-ZA"/>
        </w:rPr>
        <w:t xml:space="preserve"> million.</w:t>
      </w:r>
    </w:p>
    <w:p w:rsidR="00A14BE4" w:rsidRPr="00EE1844" w:rsidRDefault="00A14BE4" w:rsidP="00A14BE4">
      <w:pPr>
        <w:tabs>
          <w:tab w:val="left" w:pos="432"/>
          <w:tab w:val="left" w:pos="864"/>
        </w:tabs>
        <w:spacing w:line="360" w:lineRule="auto"/>
        <w:ind w:left="567" w:firstLine="1"/>
        <w:jc w:val="both"/>
        <w:rPr>
          <w:rFonts w:ascii="Arial" w:hAnsi="Arial" w:cs="Arial"/>
          <w:sz w:val="22"/>
          <w:szCs w:val="22"/>
          <w:lang w:val="en-ZA"/>
        </w:rPr>
      </w:pPr>
      <w:r w:rsidRPr="00483C1B">
        <w:rPr>
          <w:rFonts w:ascii="Arial" w:hAnsi="Arial" w:cs="Arial"/>
          <w:noProof/>
          <w:sz w:val="22"/>
          <w:szCs w:val="22"/>
          <w:bdr w:val="single" w:sz="4" w:space="0" w:color="auto"/>
          <w:lang w:val="en-ZA" w:eastAsia="en-ZA"/>
        </w:rPr>
        <w:drawing>
          <wp:inline distT="0" distB="0" distL="0" distR="0">
            <wp:extent cx="4086665" cy="6425565"/>
            <wp:effectExtent l="0" t="0" r="9525" b="0"/>
            <wp:docPr id="1840521704" name="Picture 1840521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2197" cy="6434262"/>
                    </a:xfrm>
                    <a:prstGeom prst="rect">
                      <a:avLst/>
                    </a:prstGeom>
                    <a:noFill/>
                  </pic:spPr>
                </pic:pic>
              </a:graphicData>
            </a:graphic>
          </wp:inline>
        </w:drawing>
      </w:r>
    </w:p>
    <w:p w:rsidR="00A14BE4" w:rsidRDefault="00A14BE4" w:rsidP="00A14BE4">
      <w:pPr>
        <w:jc w:val="both"/>
        <w:rPr>
          <w:rFonts w:ascii="Arial" w:hAnsi="Arial" w:cs="Arial"/>
          <w:b/>
          <w:sz w:val="22"/>
          <w:szCs w:val="22"/>
        </w:rPr>
      </w:pPr>
    </w:p>
    <w:p w:rsidR="00A14BE4" w:rsidRDefault="00A14BE4" w:rsidP="00A14BE4">
      <w:pPr>
        <w:jc w:val="both"/>
        <w:rPr>
          <w:rFonts w:ascii="Arial" w:hAnsi="Arial" w:cs="Arial"/>
          <w:b/>
          <w:sz w:val="22"/>
          <w:szCs w:val="22"/>
        </w:rPr>
      </w:pPr>
    </w:p>
    <w:p w:rsidR="00A14BE4" w:rsidRDefault="00A14BE4" w:rsidP="00A14BE4">
      <w:pPr>
        <w:jc w:val="both"/>
        <w:rPr>
          <w:rFonts w:ascii="Arial" w:hAnsi="Arial" w:cs="Arial"/>
          <w:b/>
          <w:sz w:val="22"/>
          <w:szCs w:val="22"/>
        </w:rPr>
      </w:pPr>
      <w:r>
        <w:rPr>
          <w:rFonts w:ascii="Arial" w:hAnsi="Arial" w:cs="Arial"/>
          <w:b/>
          <w:sz w:val="22"/>
          <w:szCs w:val="22"/>
        </w:rPr>
        <w:t>Magareng Local Municipality:</w:t>
      </w:r>
    </w:p>
    <w:p w:rsidR="00A14BE4" w:rsidRPr="00EE1844" w:rsidRDefault="00A14BE4" w:rsidP="00A14BE4">
      <w:pPr>
        <w:jc w:val="both"/>
        <w:rPr>
          <w:rFonts w:ascii="Arial" w:hAnsi="Arial" w:cs="Arial"/>
          <w:b/>
          <w:sz w:val="22"/>
          <w:szCs w:val="22"/>
        </w:rPr>
      </w:pPr>
    </w:p>
    <w:p w:rsidR="00A14BE4" w:rsidRPr="00EE1844" w:rsidRDefault="00A14BE4" w:rsidP="00A14BE4">
      <w:pPr>
        <w:tabs>
          <w:tab w:val="left" w:pos="567"/>
        </w:tabs>
        <w:spacing w:line="360" w:lineRule="auto"/>
        <w:ind w:left="567" w:hanging="567"/>
        <w:jc w:val="both"/>
        <w:rPr>
          <w:rFonts w:ascii="Arial" w:hAnsi="Arial" w:cs="Arial"/>
          <w:sz w:val="22"/>
          <w:szCs w:val="22"/>
          <w:lang w:val="en-ZA"/>
        </w:rPr>
      </w:pPr>
      <w:r w:rsidRPr="00EE1844">
        <w:rPr>
          <w:rFonts w:ascii="Arial" w:hAnsi="Arial" w:cs="Arial"/>
          <w:b/>
          <w:sz w:val="22"/>
          <w:szCs w:val="22"/>
        </w:rPr>
        <w:t>2 (a)</w:t>
      </w:r>
      <w:r w:rsidRPr="00EE1844">
        <w:rPr>
          <w:rFonts w:ascii="Arial" w:hAnsi="Arial" w:cs="Arial"/>
          <w:sz w:val="22"/>
          <w:szCs w:val="22"/>
        </w:rPr>
        <w:t xml:space="preserve"> </w:t>
      </w:r>
      <w:r w:rsidRPr="00EE1844">
        <w:rPr>
          <w:rFonts w:ascii="Arial" w:hAnsi="Arial" w:cs="Arial"/>
          <w:b/>
          <w:sz w:val="22"/>
          <w:szCs w:val="22"/>
          <w:lang w:val="en-ZA"/>
        </w:rPr>
        <w:t>For how long has each specified municipality not been paying the arrears?</w:t>
      </w:r>
    </w:p>
    <w:p w:rsidR="00A14BE4" w:rsidRPr="00EE1844" w:rsidRDefault="00A14BE4" w:rsidP="00A14BE4">
      <w:pPr>
        <w:tabs>
          <w:tab w:val="left" w:pos="567"/>
        </w:tabs>
        <w:spacing w:line="360" w:lineRule="auto"/>
        <w:ind w:left="567"/>
        <w:jc w:val="both"/>
        <w:rPr>
          <w:rFonts w:ascii="Arial" w:hAnsi="Arial" w:cs="Arial"/>
          <w:sz w:val="22"/>
          <w:szCs w:val="22"/>
          <w:lang w:val="en-ZA"/>
        </w:rPr>
      </w:pPr>
      <w:r w:rsidRPr="00EE1844">
        <w:rPr>
          <w:rFonts w:ascii="Arial" w:hAnsi="Arial" w:cs="Arial"/>
          <w:sz w:val="22"/>
          <w:szCs w:val="22"/>
          <w:lang w:val="en-ZA"/>
        </w:rPr>
        <w:t>The municipality reported to have defaulted on third party payments since March 2021.</w:t>
      </w:r>
    </w:p>
    <w:p w:rsidR="00A14BE4" w:rsidRPr="00EE1844" w:rsidRDefault="00A14BE4" w:rsidP="00A14BE4">
      <w:pPr>
        <w:tabs>
          <w:tab w:val="left" w:pos="567"/>
        </w:tabs>
        <w:spacing w:line="360" w:lineRule="auto"/>
        <w:ind w:left="567" w:hanging="567"/>
        <w:jc w:val="both"/>
        <w:rPr>
          <w:rFonts w:ascii="Arial" w:hAnsi="Arial" w:cs="Arial"/>
          <w:b/>
          <w:sz w:val="22"/>
          <w:szCs w:val="22"/>
          <w:lang w:val="en-ZA"/>
        </w:rPr>
      </w:pPr>
      <w:r w:rsidRPr="00EE1844">
        <w:rPr>
          <w:rFonts w:ascii="Arial" w:hAnsi="Arial" w:cs="Arial"/>
          <w:b/>
          <w:sz w:val="22"/>
          <w:szCs w:val="22"/>
          <w:lang w:val="en-ZA"/>
        </w:rPr>
        <w:t>2 (b) What is the total amount of the specified arrears?</w:t>
      </w:r>
    </w:p>
    <w:p w:rsidR="00A14BE4" w:rsidRPr="00EE1844" w:rsidRDefault="00A14BE4" w:rsidP="00A14BE4">
      <w:pPr>
        <w:tabs>
          <w:tab w:val="left" w:pos="432"/>
          <w:tab w:val="left" w:pos="864"/>
        </w:tabs>
        <w:spacing w:line="360" w:lineRule="auto"/>
        <w:ind w:left="567" w:firstLine="1"/>
        <w:jc w:val="both"/>
        <w:rPr>
          <w:rFonts w:ascii="Arial" w:hAnsi="Arial" w:cs="Arial"/>
          <w:sz w:val="22"/>
          <w:szCs w:val="22"/>
          <w:lang w:val="en-ZA"/>
        </w:rPr>
      </w:pPr>
      <w:r w:rsidRPr="00EE1844">
        <w:rPr>
          <w:rFonts w:ascii="Arial" w:hAnsi="Arial" w:cs="Arial"/>
          <w:sz w:val="22"/>
          <w:szCs w:val="22"/>
          <w:lang w:val="en-ZA"/>
        </w:rPr>
        <w:t>The total amount reported for third parties amounts to R4</w:t>
      </w:r>
      <w:r>
        <w:rPr>
          <w:rFonts w:ascii="Arial" w:hAnsi="Arial" w:cs="Arial"/>
          <w:sz w:val="22"/>
          <w:szCs w:val="22"/>
          <w:lang w:val="en-ZA"/>
        </w:rPr>
        <w:t>.</w:t>
      </w:r>
      <w:r w:rsidRPr="00EE1844">
        <w:rPr>
          <w:rFonts w:ascii="Arial" w:hAnsi="Arial" w:cs="Arial"/>
          <w:sz w:val="22"/>
          <w:szCs w:val="22"/>
          <w:lang w:val="en-ZA"/>
        </w:rPr>
        <w:t>3 million.</w:t>
      </w:r>
    </w:p>
    <w:p w:rsidR="00A14BE4" w:rsidRPr="00EE1844" w:rsidRDefault="00A14BE4" w:rsidP="00A14BE4">
      <w:pPr>
        <w:tabs>
          <w:tab w:val="left" w:pos="432"/>
          <w:tab w:val="left" w:pos="864"/>
        </w:tabs>
        <w:spacing w:line="360" w:lineRule="auto"/>
        <w:jc w:val="both"/>
        <w:rPr>
          <w:rFonts w:ascii="Arial" w:hAnsi="Arial" w:cs="Arial"/>
          <w:sz w:val="22"/>
          <w:szCs w:val="22"/>
          <w:lang w:val="en-ZA"/>
        </w:rPr>
      </w:pPr>
      <w:r w:rsidRPr="00483C1B">
        <w:rPr>
          <w:rFonts w:ascii="Arial" w:hAnsi="Arial" w:cs="Arial"/>
          <w:noProof/>
          <w:sz w:val="22"/>
          <w:szCs w:val="22"/>
          <w:bdr w:val="single" w:sz="4" w:space="0" w:color="auto"/>
          <w:lang w:val="en-ZA" w:eastAsia="en-ZA"/>
        </w:rPr>
        <w:drawing>
          <wp:inline distT="0" distB="0" distL="0" distR="0">
            <wp:extent cx="5517515" cy="4816475"/>
            <wp:effectExtent l="0" t="0" r="6985" b="3175"/>
            <wp:docPr id="1127364033" name="Picture 1127364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17515" cy="4816475"/>
                    </a:xfrm>
                    <a:prstGeom prst="rect">
                      <a:avLst/>
                    </a:prstGeom>
                    <a:noFill/>
                  </pic:spPr>
                </pic:pic>
              </a:graphicData>
            </a:graphic>
          </wp:inline>
        </w:drawing>
      </w:r>
    </w:p>
    <w:p w:rsidR="00A14BE4" w:rsidRPr="00FE3833" w:rsidRDefault="00A14BE4" w:rsidP="00A14BE4">
      <w:pPr>
        <w:jc w:val="both"/>
        <w:rPr>
          <w:rFonts w:ascii="Arial" w:hAnsi="Arial" w:cs="Arial"/>
          <w:b/>
          <w:sz w:val="22"/>
          <w:szCs w:val="22"/>
        </w:rPr>
      </w:pPr>
    </w:p>
    <w:p w:rsidR="00757FA9" w:rsidRDefault="00757FA9" w:rsidP="005C4707">
      <w:pPr>
        <w:tabs>
          <w:tab w:val="left" w:pos="432"/>
          <w:tab w:val="left" w:pos="864"/>
        </w:tabs>
        <w:spacing w:line="360" w:lineRule="auto"/>
        <w:rPr>
          <w:rFonts w:ascii="Arial" w:hAnsi="Arial" w:cs="Arial"/>
          <w:b/>
          <w:sz w:val="22"/>
          <w:szCs w:val="22"/>
          <w:u w:val="single"/>
        </w:rPr>
      </w:pPr>
    </w:p>
    <w:p w:rsidR="00C266D3" w:rsidRDefault="00C266D3" w:rsidP="005C4707">
      <w:pPr>
        <w:tabs>
          <w:tab w:val="left" w:pos="432"/>
          <w:tab w:val="left" w:pos="864"/>
        </w:tabs>
        <w:spacing w:line="360" w:lineRule="auto"/>
        <w:rPr>
          <w:rFonts w:ascii="Arial" w:hAnsi="Arial" w:cs="Arial"/>
          <w:b/>
          <w:sz w:val="22"/>
          <w:szCs w:val="22"/>
          <w:u w:val="single"/>
        </w:rPr>
      </w:pPr>
    </w:p>
    <w:p w:rsidR="00757FA9" w:rsidRDefault="00757FA9" w:rsidP="005C4707">
      <w:pPr>
        <w:tabs>
          <w:tab w:val="left" w:pos="432"/>
          <w:tab w:val="left" w:pos="864"/>
        </w:tabs>
        <w:spacing w:line="360" w:lineRule="auto"/>
        <w:rPr>
          <w:rFonts w:ascii="Arial" w:hAnsi="Arial" w:cs="Arial"/>
          <w:b/>
          <w:sz w:val="22"/>
          <w:szCs w:val="22"/>
          <w:u w:val="single"/>
        </w:rPr>
      </w:pPr>
    </w:p>
    <w:p w:rsidR="00757FA9" w:rsidRDefault="00757FA9" w:rsidP="005C4707">
      <w:pPr>
        <w:tabs>
          <w:tab w:val="left" w:pos="432"/>
          <w:tab w:val="left" w:pos="864"/>
        </w:tabs>
        <w:spacing w:line="360" w:lineRule="auto"/>
        <w:rPr>
          <w:rFonts w:ascii="Arial" w:hAnsi="Arial" w:cs="Arial"/>
          <w:b/>
          <w:sz w:val="22"/>
          <w:szCs w:val="22"/>
          <w:u w:val="single"/>
        </w:rPr>
      </w:pPr>
    </w:p>
    <w:bookmarkEnd w:id="10"/>
    <w:p w:rsidR="00757FA9" w:rsidRDefault="00757FA9" w:rsidP="005C4707">
      <w:pPr>
        <w:tabs>
          <w:tab w:val="left" w:pos="432"/>
          <w:tab w:val="left" w:pos="864"/>
        </w:tabs>
        <w:spacing w:line="360" w:lineRule="auto"/>
        <w:rPr>
          <w:rFonts w:ascii="Arial" w:hAnsi="Arial" w:cs="Arial"/>
          <w:b/>
          <w:sz w:val="22"/>
          <w:szCs w:val="22"/>
          <w:u w:val="single"/>
        </w:rPr>
      </w:pPr>
    </w:p>
    <w:sectPr w:rsidR="00757FA9" w:rsidSect="00D537FD">
      <w:footerReference w:type="default" r:id="rId13"/>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B1C" w:rsidRDefault="00B31B1C">
      <w:r>
        <w:separator/>
      </w:r>
    </w:p>
  </w:endnote>
  <w:endnote w:type="continuationSeparator" w:id="0">
    <w:p w:rsidR="00B31B1C" w:rsidRDefault="00B31B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AE0417">
        <w:pPr>
          <w:pStyle w:val="Footer"/>
          <w:jc w:val="center"/>
        </w:pPr>
        <w:r>
          <w:fldChar w:fldCharType="begin"/>
        </w:r>
        <w:r w:rsidR="00DD6130">
          <w:instrText xml:space="preserve"> PAGE   \* MERGEFORMAT </w:instrText>
        </w:r>
        <w:r>
          <w:fldChar w:fldCharType="separate"/>
        </w:r>
        <w:r w:rsidR="00B31B1C">
          <w:rPr>
            <w:noProof/>
          </w:rPr>
          <w:t>1</w:t>
        </w:r>
        <w:r>
          <w:rPr>
            <w:noProof/>
          </w:rPr>
          <w:fldChar w:fldCharType="end"/>
        </w:r>
      </w:p>
    </w:sdtContent>
  </w:sdt>
  <w:p w:rsidR="006C2B5C" w:rsidRDefault="00B31B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B1C" w:rsidRDefault="00B31B1C">
      <w:r>
        <w:separator/>
      </w:r>
    </w:p>
  </w:footnote>
  <w:footnote w:type="continuationSeparator" w:id="0">
    <w:p w:rsidR="00B31B1C" w:rsidRDefault="00B31B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E04F4"/>
    <w:multiLevelType w:val="hybridMultilevel"/>
    <w:tmpl w:val="6C7682FA"/>
    <w:lvl w:ilvl="0" w:tplc="066EEFBA">
      <w:start w:val="1"/>
      <w:numFmt w:val="decimal"/>
      <w:lvlText w:val="(%1)"/>
      <w:lvlJc w:val="left"/>
      <w:pPr>
        <w:ind w:left="361" w:hanging="360"/>
      </w:pPr>
      <w:rPr>
        <w:rFonts w:hint="default"/>
      </w:rPr>
    </w:lvl>
    <w:lvl w:ilvl="1" w:tplc="1C090019" w:tentative="1">
      <w:start w:val="1"/>
      <w:numFmt w:val="lowerLetter"/>
      <w:lvlText w:val="%2."/>
      <w:lvlJc w:val="left"/>
      <w:pPr>
        <w:ind w:left="1081" w:hanging="360"/>
      </w:pPr>
    </w:lvl>
    <w:lvl w:ilvl="2" w:tplc="1C09001B" w:tentative="1">
      <w:start w:val="1"/>
      <w:numFmt w:val="lowerRoman"/>
      <w:lvlText w:val="%3."/>
      <w:lvlJc w:val="right"/>
      <w:pPr>
        <w:ind w:left="1801" w:hanging="180"/>
      </w:pPr>
    </w:lvl>
    <w:lvl w:ilvl="3" w:tplc="1C09000F" w:tentative="1">
      <w:start w:val="1"/>
      <w:numFmt w:val="decimal"/>
      <w:lvlText w:val="%4."/>
      <w:lvlJc w:val="left"/>
      <w:pPr>
        <w:ind w:left="2521" w:hanging="360"/>
      </w:pPr>
    </w:lvl>
    <w:lvl w:ilvl="4" w:tplc="1C090019" w:tentative="1">
      <w:start w:val="1"/>
      <w:numFmt w:val="lowerLetter"/>
      <w:lvlText w:val="%5."/>
      <w:lvlJc w:val="left"/>
      <w:pPr>
        <w:ind w:left="3241" w:hanging="360"/>
      </w:pPr>
    </w:lvl>
    <w:lvl w:ilvl="5" w:tplc="1C09001B" w:tentative="1">
      <w:start w:val="1"/>
      <w:numFmt w:val="lowerRoman"/>
      <w:lvlText w:val="%6."/>
      <w:lvlJc w:val="right"/>
      <w:pPr>
        <w:ind w:left="3961" w:hanging="180"/>
      </w:pPr>
    </w:lvl>
    <w:lvl w:ilvl="6" w:tplc="1C09000F" w:tentative="1">
      <w:start w:val="1"/>
      <w:numFmt w:val="decimal"/>
      <w:lvlText w:val="%7."/>
      <w:lvlJc w:val="left"/>
      <w:pPr>
        <w:ind w:left="4681" w:hanging="360"/>
      </w:pPr>
    </w:lvl>
    <w:lvl w:ilvl="7" w:tplc="1C090019" w:tentative="1">
      <w:start w:val="1"/>
      <w:numFmt w:val="lowerLetter"/>
      <w:lvlText w:val="%8."/>
      <w:lvlJc w:val="left"/>
      <w:pPr>
        <w:ind w:left="5401" w:hanging="360"/>
      </w:pPr>
    </w:lvl>
    <w:lvl w:ilvl="8" w:tplc="1C09001B" w:tentative="1">
      <w:start w:val="1"/>
      <w:numFmt w:val="lowerRoman"/>
      <w:lvlText w:val="%9."/>
      <w:lvlJc w:val="right"/>
      <w:pPr>
        <w:ind w:left="6121" w:hanging="180"/>
      </w:pPr>
    </w:lvl>
  </w:abstractNum>
  <w:abstractNum w:abstractNumId="1">
    <w:nsid w:val="741225F4"/>
    <w:multiLevelType w:val="hybridMultilevel"/>
    <w:tmpl w:val="9228A2D0"/>
    <w:lvl w:ilvl="0" w:tplc="08090001">
      <w:start w:val="1"/>
      <w:numFmt w:val="bullet"/>
      <w:lvlText w:val=""/>
      <w:lvlJc w:val="left"/>
      <w:pPr>
        <w:ind w:left="927" w:hanging="360"/>
      </w:pPr>
      <w:rPr>
        <w:rFonts w:ascii="Symbol" w:hAnsi="Symbol" w:hint="default"/>
      </w:rPr>
    </w:lvl>
    <w:lvl w:ilvl="1" w:tplc="FFFFFFFF" w:tentative="1">
      <w:start w:val="1"/>
      <w:numFmt w:val="lowerLetter"/>
      <w:lvlText w:val="%2."/>
      <w:lvlJc w:val="left"/>
      <w:pPr>
        <w:ind w:left="2367" w:hanging="360"/>
      </w:pPr>
    </w:lvl>
    <w:lvl w:ilvl="2" w:tplc="FFFFFFFF" w:tentative="1">
      <w:start w:val="1"/>
      <w:numFmt w:val="lowerRoman"/>
      <w:lvlText w:val="%3."/>
      <w:lvlJc w:val="right"/>
      <w:pPr>
        <w:ind w:left="3087" w:hanging="180"/>
      </w:pPr>
    </w:lvl>
    <w:lvl w:ilvl="3" w:tplc="FFFFFFFF" w:tentative="1">
      <w:start w:val="1"/>
      <w:numFmt w:val="decimal"/>
      <w:lvlText w:val="%4."/>
      <w:lvlJc w:val="left"/>
      <w:pPr>
        <w:ind w:left="3807" w:hanging="360"/>
      </w:pPr>
    </w:lvl>
    <w:lvl w:ilvl="4" w:tplc="FFFFFFFF" w:tentative="1">
      <w:start w:val="1"/>
      <w:numFmt w:val="lowerLetter"/>
      <w:lvlText w:val="%5."/>
      <w:lvlJc w:val="left"/>
      <w:pPr>
        <w:ind w:left="4527" w:hanging="360"/>
      </w:pPr>
    </w:lvl>
    <w:lvl w:ilvl="5" w:tplc="FFFFFFFF" w:tentative="1">
      <w:start w:val="1"/>
      <w:numFmt w:val="lowerRoman"/>
      <w:lvlText w:val="%6."/>
      <w:lvlJc w:val="right"/>
      <w:pPr>
        <w:ind w:left="5247" w:hanging="180"/>
      </w:pPr>
    </w:lvl>
    <w:lvl w:ilvl="6" w:tplc="FFFFFFFF" w:tentative="1">
      <w:start w:val="1"/>
      <w:numFmt w:val="decimal"/>
      <w:lvlText w:val="%7."/>
      <w:lvlJc w:val="left"/>
      <w:pPr>
        <w:ind w:left="5967" w:hanging="360"/>
      </w:pPr>
    </w:lvl>
    <w:lvl w:ilvl="7" w:tplc="FFFFFFFF" w:tentative="1">
      <w:start w:val="1"/>
      <w:numFmt w:val="lowerLetter"/>
      <w:lvlText w:val="%8."/>
      <w:lvlJc w:val="left"/>
      <w:pPr>
        <w:ind w:left="6687" w:hanging="360"/>
      </w:pPr>
    </w:lvl>
    <w:lvl w:ilvl="8" w:tplc="FFFFFFFF" w:tentative="1">
      <w:start w:val="1"/>
      <w:numFmt w:val="lowerRoman"/>
      <w:lvlText w:val="%9."/>
      <w:lvlJc w:val="right"/>
      <w:pPr>
        <w:ind w:left="740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LW0MDExNjM2Njc0NbFQ0lEKTi0uzszPAykwNKkFANqqajwtAAAA"/>
  </w:docVars>
  <w:rsids>
    <w:rsidRoot w:val="005C4707"/>
    <w:rsid w:val="00031CB7"/>
    <w:rsid w:val="00065DBA"/>
    <w:rsid w:val="00094DCB"/>
    <w:rsid w:val="000D23D1"/>
    <w:rsid w:val="00126756"/>
    <w:rsid w:val="002275B5"/>
    <w:rsid w:val="00287E5D"/>
    <w:rsid w:val="0031677F"/>
    <w:rsid w:val="00360F27"/>
    <w:rsid w:val="0037082C"/>
    <w:rsid w:val="003E53DA"/>
    <w:rsid w:val="003F0FA6"/>
    <w:rsid w:val="00402620"/>
    <w:rsid w:val="00434AAA"/>
    <w:rsid w:val="00464642"/>
    <w:rsid w:val="004A3F7C"/>
    <w:rsid w:val="004D18D1"/>
    <w:rsid w:val="004E2698"/>
    <w:rsid w:val="00503EB6"/>
    <w:rsid w:val="00520A48"/>
    <w:rsid w:val="00531280"/>
    <w:rsid w:val="00546DAC"/>
    <w:rsid w:val="00560A85"/>
    <w:rsid w:val="0058226B"/>
    <w:rsid w:val="005866A9"/>
    <w:rsid w:val="005878E7"/>
    <w:rsid w:val="005C2EFA"/>
    <w:rsid w:val="005C4707"/>
    <w:rsid w:val="0061761C"/>
    <w:rsid w:val="0063577D"/>
    <w:rsid w:val="00652211"/>
    <w:rsid w:val="00661721"/>
    <w:rsid w:val="006C708D"/>
    <w:rsid w:val="006D389B"/>
    <w:rsid w:val="006E4C3B"/>
    <w:rsid w:val="006F2B2E"/>
    <w:rsid w:val="00712641"/>
    <w:rsid w:val="00714641"/>
    <w:rsid w:val="007172E3"/>
    <w:rsid w:val="007205D0"/>
    <w:rsid w:val="007354AE"/>
    <w:rsid w:val="00742034"/>
    <w:rsid w:val="00757FA9"/>
    <w:rsid w:val="007B406B"/>
    <w:rsid w:val="007C0015"/>
    <w:rsid w:val="007D776E"/>
    <w:rsid w:val="007E3A8D"/>
    <w:rsid w:val="007E5CDD"/>
    <w:rsid w:val="00873985"/>
    <w:rsid w:val="00883E5E"/>
    <w:rsid w:val="008F410C"/>
    <w:rsid w:val="00983450"/>
    <w:rsid w:val="009A031D"/>
    <w:rsid w:val="009D1D50"/>
    <w:rsid w:val="009D2AF0"/>
    <w:rsid w:val="00A14BE4"/>
    <w:rsid w:val="00AE0417"/>
    <w:rsid w:val="00AE062C"/>
    <w:rsid w:val="00B31042"/>
    <w:rsid w:val="00B31B1C"/>
    <w:rsid w:val="00B343B1"/>
    <w:rsid w:val="00B71EA9"/>
    <w:rsid w:val="00BC0854"/>
    <w:rsid w:val="00BC5185"/>
    <w:rsid w:val="00BE4147"/>
    <w:rsid w:val="00C266D3"/>
    <w:rsid w:val="00C605E2"/>
    <w:rsid w:val="00C817B4"/>
    <w:rsid w:val="00C83A2F"/>
    <w:rsid w:val="00CA0A34"/>
    <w:rsid w:val="00CA60BA"/>
    <w:rsid w:val="00CC468B"/>
    <w:rsid w:val="00CE4B61"/>
    <w:rsid w:val="00CE4E7E"/>
    <w:rsid w:val="00D0300A"/>
    <w:rsid w:val="00D824BC"/>
    <w:rsid w:val="00DA32C3"/>
    <w:rsid w:val="00DD6130"/>
    <w:rsid w:val="00DE3514"/>
    <w:rsid w:val="00E01C79"/>
    <w:rsid w:val="00EB6BB2"/>
    <w:rsid w:val="00EC44EF"/>
    <w:rsid w:val="00F0242D"/>
    <w:rsid w:val="00F87749"/>
    <w:rsid w:val="00FD64E8"/>
    <w:rsid w:val="00FE69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707"/>
    <w:pPr>
      <w:tabs>
        <w:tab w:val="center" w:pos="4513"/>
        <w:tab w:val="right" w:pos="9026"/>
      </w:tabs>
    </w:pPr>
  </w:style>
  <w:style w:type="character" w:customStyle="1" w:styleId="FooterChar">
    <w:name w:val="Footer Char"/>
    <w:basedOn w:val="DefaultParagraphFont"/>
    <w:link w:val="Footer"/>
    <w:uiPriority w:val="99"/>
    <w:rsid w:val="005C470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C4707"/>
    <w:rPr>
      <w:rFonts w:cs="Times New Roman"/>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DA32C3"/>
    <w:pPr>
      <w:ind w:left="720"/>
      <w:contextualSpacing/>
    </w:pPr>
    <w:rPr>
      <w:rFonts w:ascii="Calibri" w:eastAsia="SimSun" w:hAnsi="Calibri"/>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DA32C3"/>
    <w:rPr>
      <w:rFonts w:ascii="Calibri" w:eastAsia="SimSun" w:hAnsi="Calibri" w:cs="Times New Roman"/>
      <w:sz w:val="24"/>
      <w:szCs w:val="24"/>
      <w:lang w:eastAsia="en-ZA"/>
    </w:rPr>
  </w:style>
  <w:style w:type="paragraph" w:styleId="PlainText">
    <w:name w:val="Plain Text"/>
    <w:basedOn w:val="Normal"/>
    <w:link w:val="PlainTextChar"/>
    <w:uiPriority w:val="99"/>
    <w:semiHidden/>
    <w:unhideWhenUsed/>
    <w:rsid w:val="00EC44E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EC44EF"/>
    <w:rPr>
      <w:rFonts w:ascii="Calibri" w:eastAsia="Calibri" w:hAnsi="Calibri" w:cs="Consolas"/>
      <w:szCs w:val="21"/>
    </w:rPr>
  </w:style>
</w:styles>
</file>

<file path=word/webSettings.xml><?xml version="1.0" encoding="utf-8"?>
<w:webSettings xmlns:r="http://schemas.openxmlformats.org/officeDocument/2006/relationships" xmlns:w="http://schemas.openxmlformats.org/wordprocessingml/2006/main">
  <w:divs>
    <w:div w:id="587426175">
      <w:bodyDiv w:val="1"/>
      <w:marLeft w:val="0"/>
      <w:marRight w:val="0"/>
      <w:marTop w:val="0"/>
      <w:marBottom w:val="0"/>
      <w:divBdr>
        <w:top w:val="none" w:sz="0" w:space="0" w:color="auto"/>
        <w:left w:val="none" w:sz="0" w:space="0" w:color="auto"/>
        <w:bottom w:val="none" w:sz="0" w:space="0" w:color="auto"/>
        <w:right w:val="none" w:sz="0" w:space="0" w:color="auto"/>
      </w:divBdr>
    </w:div>
    <w:div w:id="212330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dcterms:created xsi:type="dcterms:W3CDTF">2023-07-21T08:15:00Z</dcterms:created>
  <dcterms:modified xsi:type="dcterms:W3CDTF">2023-07-21T08:15:00Z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2022-08-26T10:47:16Z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d3ae5089-acfe-4821-8f07-ed9ee6210ed5</vt:lpwstr>
  </property>
  <property fmtid="{D5CDD505-2E9C-101B-9397-08002B2CF9AE}" pid="8" name="MSIP_Label_93c4247e-447d-4732-af29-2e529a4288f1_ContentBits">
    <vt:lpwstr>0</vt:lpwstr>
  </property>
</Properties>
</file>