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  <w:r w:rsidRPr="00CB341A">
        <w:rPr>
          <w:rFonts w:ascii="Arial" w:hAnsi="Arial" w:cs="Arial"/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Pr="00CB341A" w:rsidRDefault="008960B2" w:rsidP="008960B2">
      <w:pPr>
        <w:jc w:val="center"/>
        <w:rPr>
          <w:rFonts w:ascii="Arial" w:hAnsi="Arial" w:cs="Arial"/>
        </w:rPr>
      </w:pPr>
    </w:p>
    <w:p w:rsidR="008960B2" w:rsidRPr="00CB341A" w:rsidRDefault="008960B2" w:rsidP="008960B2">
      <w:pPr>
        <w:pStyle w:val="NoSpacing"/>
        <w:rPr>
          <w:rFonts w:ascii="Arial" w:hAnsi="Arial" w:cs="Arial"/>
          <w:b/>
          <w:color w:val="4F6228"/>
          <w:sz w:val="24"/>
          <w:szCs w:val="24"/>
        </w:rPr>
      </w:pP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DEPARTMENT: PUBLIC ENTERPRISES</w:t>
      </w: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REPUBLIC OF SOUTH AFRICA</w:t>
      </w:r>
    </w:p>
    <w:p w:rsidR="00BB2AE7" w:rsidRDefault="00BB2AE7" w:rsidP="008960B2">
      <w:pPr>
        <w:jc w:val="center"/>
        <w:rPr>
          <w:rFonts w:ascii="Arial" w:hAnsi="Arial" w:cs="Arial"/>
          <w:b/>
          <w:bCs/>
        </w:rPr>
      </w:pPr>
    </w:p>
    <w:p w:rsidR="008960B2" w:rsidRPr="00CB341A" w:rsidRDefault="008960B2" w:rsidP="00BB2AE7">
      <w:pPr>
        <w:jc w:val="center"/>
        <w:rPr>
          <w:rFonts w:ascii="Arial" w:hAnsi="Arial" w:cs="Arial"/>
          <w:b/>
          <w:bCs/>
        </w:rPr>
      </w:pPr>
      <w:r w:rsidRPr="00CB341A">
        <w:rPr>
          <w:rFonts w:ascii="Arial" w:hAnsi="Arial" w:cs="Arial"/>
          <w:b/>
          <w:bCs/>
        </w:rPr>
        <w:t>NATIONAL ASSEMBLY</w:t>
      </w:r>
    </w:p>
    <w:p w:rsidR="008960B2" w:rsidRPr="00ED523F" w:rsidRDefault="008960B2" w:rsidP="00BB2AE7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8960B2" w:rsidRPr="00ED523F" w:rsidRDefault="008960B2" w:rsidP="00BB2AE7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ED523F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PQ </w:t>
      </w:r>
      <w:r w:rsidR="00FC7D31">
        <w:rPr>
          <w:rFonts w:ascii="Arial" w:hAnsi="Arial" w:cs="Arial"/>
          <w:b/>
          <w:bCs/>
          <w:sz w:val="22"/>
          <w:szCs w:val="22"/>
          <w:lang w:val="en-ZA"/>
        </w:rPr>
        <w:t>2</w:t>
      </w:r>
      <w:r w:rsidR="00AD7102">
        <w:rPr>
          <w:rFonts w:ascii="Arial" w:hAnsi="Arial" w:cs="Arial"/>
          <w:b/>
          <w:bCs/>
          <w:sz w:val="22"/>
          <w:szCs w:val="22"/>
          <w:lang w:val="en-ZA"/>
        </w:rPr>
        <w:t>355</w:t>
      </w:r>
    </w:p>
    <w:p w:rsidR="008960B2" w:rsidRPr="00ED523F" w:rsidRDefault="008960B2" w:rsidP="008960B2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8960B2" w:rsidRPr="00BB2AE7" w:rsidRDefault="00BB2AE7" w:rsidP="008960B2">
      <w:pPr>
        <w:rPr>
          <w:rFonts w:ascii="Arial" w:hAnsi="Arial" w:cs="Arial"/>
          <w:b/>
          <w:bCs/>
          <w:sz w:val="22"/>
          <w:szCs w:val="22"/>
          <w:u w:val="single"/>
          <w:lang w:val="en-ZA"/>
        </w:rPr>
      </w:pPr>
      <w:r w:rsidRPr="00BB2AE7">
        <w:rPr>
          <w:rFonts w:ascii="Arial" w:hAnsi="Arial" w:cs="Arial"/>
          <w:b/>
          <w:bCs/>
          <w:sz w:val="22"/>
          <w:szCs w:val="22"/>
          <w:u w:val="single"/>
          <w:lang w:val="en-ZA"/>
        </w:rPr>
        <w:t>QUESTION:</w:t>
      </w:r>
      <w:r w:rsidR="004D3114" w:rsidRPr="00BB2AE7">
        <w:rPr>
          <w:rFonts w:ascii="Arial" w:hAnsi="Arial" w:cs="Arial"/>
          <w:b/>
          <w:bCs/>
          <w:sz w:val="22"/>
          <w:szCs w:val="22"/>
          <w:u w:val="single"/>
          <w:lang w:val="en-ZA"/>
        </w:rPr>
        <w:t xml:space="preserve"> </w:t>
      </w:r>
    </w:p>
    <w:p w:rsidR="00590457" w:rsidRPr="00E32CBA" w:rsidRDefault="006D7145" w:rsidP="0059045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cstheme="minorHAnsi"/>
          <w:b/>
        </w:rPr>
        <w:t>2355</w:t>
      </w:r>
      <w:r w:rsidR="00590457" w:rsidRPr="00590457">
        <w:rPr>
          <w:rFonts w:cstheme="minorHAnsi"/>
          <w:b/>
        </w:rPr>
        <w:t>.</w:t>
      </w:r>
      <w:r w:rsidR="00590457" w:rsidRPr="00590457">
        <w:rPr>
          <w:rFonts w:cstheme="minorHAnsi"/>
          <w:b/>
        </w:rPr>
        <w:tab/>
      </w:r>
      <w:r w:rsidR="00590457" w:rsidRPr="00E32CBA">
        <w:rPr>
          <w:rFonts w:ascii="Arial" w:hAnsi="Arial" w:cs="Arial"/>
          <w:b/>
          <w:bCs/>
          <w:sz w:val="22"/>
          <w:szCs w:val="22"/>
        </w:rPr>
        <w:t xml:space="preserve">Ms R N </w:t>
      </w:r>
      <w:r w:rsidR="00590457" w:rsidRPr="00E32CBA">
        <w:rPr>
          <w:rFonts w:ascii="Arial" w:hAnsi="Arial" w:cs="Arial"/>
          <w:b/>
          <w:sz w:val="22"/>
          <w:szCs w:val="22"/>
        </w:rPr>
        <w:t>Komane</w:t>
      </w:r>
      <w:r w:rsidR="00590457" w:rsidRPr="00E32CBA">
        <w:rPr>
          <w:rFonts w:ascii="Arial" w:hAnsi="Arial" w:cs="Arial"/>
          <w:b/>
          <w:bCs/>
          <w:sz w:val="22"/>
          <w:szCs w:val="22"/>
        </w:rPr>
        <w:t xml:space="preserve"> (EFF) to ask the Minister of Public Enterprises</w:t>
      </w:r>
      <w:r w:rsidR="0079129D" w:rsidRPr="00E32CBA">
        <w:rPr>
          <w:rFonts w:ascii="Arial" w:hAnsi="Arial" w:cs="Arial"/>
          <w:b/>
          <w:bCs/>
          <w:sz w:val="22"/>
          <w:szCs w:val="22"/>
        </w:rPr>
        <w:fldChar w:fldCharType="begin"/>
      </w:r>
      <w:r w:rsidR="00590457" w:rsidRPr="00E32CBA">
        <w:rPr>
          <w:rFonts w:ascii="Arial" w:hAnsi="Arial" w:cs="Arial"/>
          <w:sz w:val="22"/>
          <w:szCs w:val="22"/>
        </w:rPr>
        <w:instrText xml:space="preserve"> XE "</w:instrText>
      </w:r>
      <w:r w:rsidR="00590457" w:rsidRPr="00E32CBA">
        <w:rPr>
          <w:rFonts w:ascii="Arial" w:hAnsi="Arial" w:cs="Arial"/>
          <w:b/>
          <w:sz w:val="22"/>
          <w:szCs w:val="22"/>
          <w:lang w:val="en-GB"/>
        </w:rPr>
        <w:instrText>Public Enterprises</w:instrText>
      </w:r>
      <w:r w:rsidR="00590457" w:rsidRPr="00E32CBA">
        <w:rPr>
          <w:rFonts w:ascii="Arial" w:hAnsi="Arial" w:cs="Arial"/>
          <w:sz w:val="22"/>
          <w:szCs w:val="22"/>
        </w:rPr>
        <w:instrText xml:space="preserve">" </w:instrText>
      </w:r>
      <w:r w:rsidR="0079129D" w:rsidRPr="00E32CBA">
        <w:rPr>
          <w:rFonts w:ascii="Arial" w:hAnsi="Arial" w:cs="Arial"/>
          <w:b/>
          <w:bCs/>
          <w:sz w:val="22"/>
          <w:szCs w:val="22"/>
        </w:rPr>
        <w:fldChar w:fldCharType="end"/>
      </w:r>
      <w:r w:rsidR="00590457" w:rsidRPr="00E32CBA">
        <w:rPr>
          <w:rFonts w:ascii="Arial" w:hAnsi="Arial" w:cs="Arial"/>
          <w:b/>
          <w:bCs/>
          <w:sz w:val="22"/>
          <w:szCs w:val="22"/>
        </w:rPr>
        <w:t>:</w:t>
      </w:r>
    </w:p>
    <w:p w:rsidR="00590457" w:rsidRPr="00E32CBA" w:rsidRDefault="00590457" w:rsidP="00590457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E32CBA">
        <w:rPr>
          <w:rFonts w:ascii="Arial" w:hAnsi="Arial" w:cs="Arial"/>
          <w:sz w:val="22"/>
          <w:szCs w:val="22"/>
        </w:rPr>
        <w:t>(1)</w:t>
      </w:r>
      <w:r w:rsidRPr="00E32CBA">
        <w:rPr>
          <w:rFonts w:ascii="Arial" w:hAnsi="Arial" w:cs="Arial"/>
          <w:sz w:val="22"/>
          <w:szCs w:val="22"/>
        </w:rPr>
        <w:tab/>
        <w:t xml:space="preserve">Whether he will furnish Ms R N Komane with a list of the consultants who were paid R24 million by his department in the 2020-21 financial year; if not, why not; if so, what are the relevant </w:t>
      </w:r>
      <w:r w:rsidR="00E32CBA" w:rsidRPr="00E32CBA">
        <w:rPr>
          <w:rFonts w:ascii="Arial" w:hAnsi="Arial" w:cs="Arial"/>
          <w:sz w:val="22"/>
          <w:szCs w:val="22"/>
        </w:rPr>
        <w:t>details.</w:t>
      </w:r>
    </w:p>
    <w:p w:rsidR="00590457" w:rsidRPr="00E32CBA" w:rsidRDefault="00590457" w:rsidP="00FC7D31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E32CBA">
        <w:rPr>
          <w:rFonts w:ascii="Arial" w:hAnsi="Arial" w:cs="Arial"/>
          <w:sz w:val="22"/>
          <w:szCs w:val="22"/>
        </w:rPr>
        <w:t>(2)</w:t>
      </w:r>
      <w:r w:rsidRPr="00E32CBA">
        <w:rPr>
          <w:rFonts w:ascii="Arial" w:hAnsi="Arial" w:cs="Arial"/>
          <w:sz w:val="22"/>
          <w:szCs w:val="22"/>
        </w:rPr>
        <w:tab/>
        <w:t xml:space="preserve">what was each </w:t>
      </w:r>
      <w:r w:rsidR="006D7145">
        <w:rPr>
          <w:rFonts w:ascii="Arial" w:hAnsi="Arial" w:cs="Arial"/>
          <w:sz w:val="22"/>
          <w:szCs w:val="22"/>
        </w:rPr>
        <w:t>consultant appointed to do?</w:t>
      </w:r>
      <w:r w:rsidR="006D7145">
        <w:rPr>
          <w:rFonts w:ascii="Arial" w:hAnsi="Arial" w:cs="Arial"/>
          <w:sz w:val="22"/>
          <w:szCs w:val="22"/>
        </w:rPr>
        <w:tab/>
      </w:r>
      <w:r w:rsidR="006D7145">
        <w:rPr>
          <w:rFonts w:ascii="Arial" w:hAnsi="Arial" w:cs="Arial"/>
          <w:sz w:val="22"/>
          <w:szCs w:val="22"/>
        </w:rPr>
        <w:tab/>
      </w:r>
      <w:r w:rsidR="006D7145">
        <w:rPr>
          <w:rFonts w:ascii="Arial" w:hAnsi="Arial" w:cs="Arial"/>
          <w:sz w:val="22"/>
          <w:szCs w:val="22"/>
        </w:rPr>
        <w:tab/>
        <w:t>NW</w:t>
      </w:r>
      <w:bookmarkStart w:id="0" w:name="_GoBack"/>
      <w:bookmarkEnd w:id="0"/>
      <w:r w:rsidRPr="00E32CBA">
        <w:rPr>
          <w:rFonts w:ascii="Arial" w:hAnsi="Arial" w:cs="Arial"/>
          <w:sz w:val="22"/>
          <w:szCs w:val="22"/>
        </w:rPr>
        <w:t>2688E</w:t>
      </w:r>
    </w:p>
    <w:p w:rsidR="00BB2AE7" w:rsidRDefault="00BB2AE7">
      <w:pPr>
        <w:rPr>
          <w:rFonts w:ascii="Arial" w:hAnsi="Arial" w:cs="Arial"/>
          <w:b/>
          <w:sz w:val="22"/>
          <w:szCs w:val="22"/>
          <w:u w:val="single"/>
          <w:lang w:val="af-ZA"/>
        </w:rPr>
      </w:pPr>
      <w:r>
        <w:rPr>
          <w:rFonts w:ascii="Arial" w:hAnsi="Arial" w:cs="Arial"/>
          <w:b/>
          <w:sz w:val="22"/>
          <w:szCs w:val="22"/>
          <w:u w:val="single"/>
          <w:lang w:val="af-ZA"/>
        </w:rPr>
        <w:br w:type="page"/>
      </w:r>
    </w:p>
    <w:p w:rsidR="00CB341A" w:rsidRPr="00BB2AE7" w:rsidRDefault="00CB341A" w:rsidP="00BB2AE7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2AE7">
        <w:rPr>
          <w:rFonts w:ascii="Arial" w:hAnsi="Arial" w:cs="Arial"/>
          <w:b/>
          <w:sz w:val="22"/>
          <w:szCs w:val="22"/>
          <w:u w:val="single"/>
          <w:lang w:val="af-ZA"/>
        </w:rPr>
        <w:lastRenderedPageBreak/>
        <w:t>REPLY</w:t>
      </w:r>
      <w:r w:rsidR="00BB2AE7">
        <w:rPr>
          <w:rFonts w:ascii="Arial" w:hAnsi="Arial" w:cs="Arial"/>
          <w:b/>
          <w:sz w:val="22"/>
          <w:szCs w:val="22"/>
          <w:u w:val="single"/>
        </w:rPr>
        <w:t>:</w:t>
      </w:r>
    </w:p>
    <w:p w:rsidR="00701334" w:rsidRPr="00E32CBA" w:rsidRDefault="00CB341A" w:rsidP="00BB2AE7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32CBA">
        <w:rPr>
          <w:rFonts w:ascii="Arial" w:hAnsi="Arial" w:cs="Arial"/>
          <w:bCs/>
          <w:sz w:val="22"/>
          <w:szCs w:val="22"/>
        </w:rPr>
        <w:t xml:space="preserve">The Department </w:t>
      </w:r>
      <w:r w:rsidR="0073744E" w:rsidRPr="00E32CBA">
        <w:rPr>
          <w:rFonts w:ascii="Arial" w:hAnsi="Arial" w:cs="Arial"/>
          <w:bCs/>
          <w:sz w:val="22"/>
          <w:szCs w:val="22"/>
        </w:rPr>
        <w:t>s</w:t>
      </w:r>
      <w:r w:rsidR="00AE5BB7" w:rsidRPr="00E32CBA">
        <w:rPr>
          <w:rFonts w:ascii="Arial" w:hAnsi="Arial" w:cs="Arial"/>
          <w:bCs/>
          <w:sz w:val="22"/>
          <w:szCs w:val="22"/>
        </w:rPr>
        <w:t xml:space="preserve">pent </w:t>
      </w:r>
      <w:r w:rsidR="00655076" w:rsidRPr="00E32CBA">
        <w:rPr>
          <w:rFonts w:ascii="Arial" w:hAnsi="Arial" w:cs="Arial"/>
          <w:bCs/>
          <w:sz w:val="22"/>
          <w:szCs w:val="22"/>
        </w:rPr>
        <w:t xml:space="preserve">a </w:t>
      </w:r>
      <w:r w:rsidR="00AE5BB7" w:rsidRPr="00E32CBA">
        <w:rPr>
          <w:rFonts w:ascii="Arial" w:hAnsi="Arial" w:cs="Arial"/>
          <w:bCs/>
          <w:sz w:val="22"/>
          <w:szCs w:val="22"/>
        </w:rPr>
        <w:t>total amount of R</w:t>
      </w:r>
      <w:r w:rsidR="00087AB4" w:rsidRPr="00E32CBA">
        <w:rPr>
          <w:rFonts w:ascii="Arial" w:hAnsi="Arial" w:cs="Arial"/>
          <w:bCs/>
          <w:sz w:val="22"/>
          <w:szCs w:val="22"/>
        </w:rPr>
        <w:t>24</w:t>
      </w:r>
      <w:r w:rsidR="00590457" w:rsidRPr="00E32CBA">
        <w:rPr>
          <w:rFonts w:ascii="Arial" w:hAnsi="Arial" w:cs="Arial"/>
          <w:bCs/>
          <w:sz w:val="22"/>
          <w:szCs w:val="22"/>
        </w:rPr>
        <w:t xml:space="preserve"> million on consultant</w:t>
      </w:r>
      <w:r w:rsidR="0073744E" w:rsidRPr="00E32CBA">
        <w:rPr>
          <w:rFonts w:ascii="Arial" w:hAnsi="Arial" w:cs="Arial"/>
          <w:bCs/>
          <w:sz w:val="22"/>
          <w:szCs w:val="22"/>
        </w:rPr>
        <w:t>s as shown below</w:t>
      </w:r>
      <w:r w:rsidR="00590457" w:rsidRPr="00E32CBA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W w:w="10032" w:type="dxa"/>
        <w:tblInd w:w="-147" w:type="dxa"/>
        <w:tblLook w:val="04A0"/>
      </w:tblPr>
      <w:tblGrid>
        <w:gridCol w:w="2410"/>
        <w:gridCol w:w="5812"/>
        <w:gridCol w:w="1810"/>
      </w:tblGrid>
      <w:tr w:rsidR="00355C4A" w:rsidRPr="00E32CBA" w:rsidTr="00E32CBA">
        <w:trPr>
          <w:trHeight w:val="290"/>
        </w:trPr>
        <w:tc>
          <w:tcPr>
            <w:tcW w:w="2410" w:type="dxa"/>
            <w:shd w:val="clear" w:color="auto" w:fill="BFBFBF" w:themeFill="background1" w:themeFillShade="BF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 Provider</w:t>
            </w:r>
            <w:r w:rsidR="0073744E" w:rsidRPr="00E32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5812" w:type="dxa"/>
            <w:shd w:val="clear" w:color="auto" w:fill="BFBFBF" w:themeFill="background1" w:themeFillShade="BF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Service Rendered</w:t>
            </w:r>
            <w:r w:rsidR="0073744E" w:rsidRPr="00E32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(2) </w:t>
            </w:r>
          </w:p>
        </w:tc>
        <w:tc>
          <w:tcPr>
            <w:tcW w:w="1810" w:type="dxa"/>
            <w:shd w:val="clear" w:color="auto" w:fill="BFBFBF" w:themeFill="background1" w:themeFillShade="BF"/>
            <w:noWrap/>
            <w:hideMark/>
          </w:tcPr>
          <w:p w:rsidR="00355C4A" w:rsidRPr="00E32CBA" w:rsidRDefault="00355C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355C4A" w:rsidRPr="00E32CBA" w:rsidTr="00E32CBA">
        <w:trPr>
          <w:trHeight w:val="343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Matsei Technology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Development and implementation of the enterprise architecture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912 640,00 </w:t>
            </w:r>
          </w:p>
        </w:tc>
      </w:tr>
      <w:tr w:rsidR="00355C4A" w:rsidRPr="00E32CBA" w:rsidTr="00E32CBA">
        <w:trPr>
          <w:trHeight w:val="408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Tipp Focus holdings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On Demand IT Technical Services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169 883,77 </w:t>
            </w:r>
          </w:p>
        </w:tc>
      </w:tr>
      <w:tr w:rsidR="00355C4A" w:rsidRPr="00E32CBA" w:rsidTr="00E32CBA">
        <w:trPr>
          <w:trHeight w:val="58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R. Kalidass 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Provision of co-sourced internal audit and forensic investigation services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291 121,35 </w:t>
            </w:r>
          </w:p>
        </w:tc>
      </w:tr>
      <w:tr w:rsidR="00355C4A" w:rsidRPr="00E32CBA" w:rsidTr="00E32CBA">
        <w:trPr>
          <w:trHeight w:val="29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Full Stream Business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Development of the ICT Security Strategy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819 057,41 </w:t>
            </w:r>
          </w:p>
        </w:tc>
      </w:tr>
      <w:tr w:rsidR="00355C4A" w:rsidRPr="00E32CBA" w:rsidTr="00E32CBA">
        <w:trPr>
          <w:trHeight w:val="33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E32CB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Century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Conduct SOC Remuneration Survey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1 202 400,00 </w:t>
            </w:r>
          </w:p>
        </w:tc>
      </w:tr>
      <w:tr w:rsidR="00355C4A" w:rsidRPr="00E32CBA" w:rsidTr="00E32CBA">
        <w:trPr>
          <w:trHeight w:val="29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Vortex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Development of the Board Evaluation Framework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543 950,00 </w:t>
            </w:r>
          </w:p>
        </w:tc>
      </w:tr>
      <w:tr w:rsidR="00355C4A" w:rsidRPr="00E32CBA" w:rsidTr="00E32CBA">
        <w:trPr>
          <w:trHeight w:val="58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Government Technical Advisory Committee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Development of the Risk Management Framework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1 691 754,70 </w:t>
            </w:r>
          </w:p>
        </w:tc>
      </w:tr>
      <w:tr w:rsidR="00355C4A" w:rsidRPr="00E32CBA" w:rsidTr="00E32CBA">
        <w:trPr>
          <w:trHeight w:val="29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Seab</w:t>
            </w:r>
            <w:r w:rsidR="006657B4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ry International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SAA Business Rescue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17 486 565,00 </w:t>
            </w:r>
          </w:p>
        </w:tc>
      </w:tr>
      <w:tr w:rsidR="00355C4A" w:rsidRPr="00E32CBA" w:rsidTr="00E32CBA">
        <w:trPr>
          <w:trHeight w:val="29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Basadzi Personnel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Recruitment and Selection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192 648,00 </w:t>
            </w:r>
          </w:p>
        </w:tc>
      </w:tr>
      <w:tr w:rsidR="00355C4A" w:rsidRPr="00E32CBA" w:rsidTr="00E32CBA">
        <w:trPr>
          <w:trHeight w:val="29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Quest Staffing </w:t>
            </w:r>
            <w:r w:rsidR="006657B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olutions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Recruitment and Selection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17 725,00 </w:t>
            </w:r>
          </w:p>
        </w:tc>
      </w:tr>
      <w:tr w:rsidR="00355C4A" w:rsidRPr="00E32CBA" w:rsidTr="00E32CBA">
        <w:trPr>
          <w:trHeight w:val="29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Gijima Holdings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Recruitment and Selection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 w:rsidP="00E32C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16 882,00 </w:t>
            </w:r>
          </w:p>
        </w:tc>
      </w:tr>
      <w:tr w:rsidR="00355C4A" w:rsidRPr="00E32CBA" w:rsidTr="00E32CBA">
        <w:trPr>
          <w:trHeight w:val="58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Mogoma Research and Development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Recruitment and Selection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21 200,04 </w:t>
            </w:r>
          </w:p>
        </w:tc>
      </w:tr>
      <w:tr w:rsidR="00355C4A" w:rsidRPr="00F570C4" w:rsidTr="00E32CBA">
        <w:trPr>
          <w:trHeight w:val="580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Audit and Risk Committee Members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Audit and Risk Committee meetings 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676 356,58 </w:t>
            </w:r>
          </w:p>
        </w:tc>
      </w:tr>
      <w:tr w:rsidR="00355C4A" w:rsidRPr="00F570C4" w:rsidTr="00E32CBA">
        <w:trPr>
          <w:trHeight w:val="368"/>
        </w:trPr>
        <w:tc>
          <w:tcPr>
            <w:tcW w:w="2410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Azile Resources</w:t>
            </w:r>
          </w:p>
        </w:tc>
        <w:tc>
          <w:tcPr>
            <w:tcW w:w="5812" w:type="dxa"/>
            <w:hideMark/>
          </w:tcPr>
          <w:p w:rsidR="00355C4A" w:rsidRPr="00E32CBA" w:rsidRDefault="00355C4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>Impact Assessments of Corporate Social Investment Projects</w:t>
            </w:r>
          </w:p>
        </w:tc>
        <w:tc>
          <w:tcPr>
            <w:tcW w:w="1810" w:type="dxa"/>
            <w:noWrap/>
            <w:hideMark/>
          </w:tcPr>
          <w:p w:rsidR="00355C4A" w:rsidRPr="00E32CBA" w:rsidRDefault="00355C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145 600,00 </w:t>
            </w:r>
          </w:p>
        </w:tc>
      </w:tr>
      <w:tr w:rsidR="00355C4A" w:rsidRPr="00F570C4" w:rsidTr="00E32CBA">
        <w:trPr>
          <w:trHeight w:val="304"/>
        </w:trPr>
        <w:tc>
          <w:tcPr>
            <w:tcW w:w="8222" w:type="dxa"/>
            <w:gridSpan w:val="2"/>
            <w:shd w:val="clear" w:color="auto" w:fill="BFBFBF" w:themeFill="background1" w:themeFillShade="BF"/>
          </w:tcPr>
          <w:p w:rsidR="00355C4A" w:rsidRPr="00E32CBA" w:rsidRDefault="00355C4A" w:rsidP="00355C4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10" w:type="dxa"/>
            <w:shd w:val="clear" w:color="auto" w:fill="BFBFBF" w:themeFill="background1" w:themeFillShade="BF"/>
            <w:noWrap/>
          </w:tcPr>
          <w:p w:rsidR="00355C4A" w:rsidRPr="00E32CBA" w:rsidRDefault="00355C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C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24 187 783,85</w:t>
            </w:r>
          </w:p>
        </w:tc>
      </w:tr>
    </w:tbl>
    <w:p w:rsidR="00106985" w:rsidRPr="00F570C4" w:rsidRDefault="00106985" w:rsidP="00ED523F">
      <w:pPr>
        <w:spacing w:before="100" w:beforeAutospacing="1" w:after="100" w:afterAutospacing="1" w:line="276" w:lineRule="auto"/>
        <w:ind w:left="720"/>
        <w:jc w:val="both"/>
        <w:rPr>
          <w:b/>
          <w:sz w:val="22"/>
          <w:szCs w:val="22"/>
        </w:rPr>
      </w:pPr>
    </w:p>
    <w:p w:rsidR="00ED523F" w:rsidRPr="00ED523F" w:rsidRDefault="00ED523F" w:rsidP="00E90745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ED523F" w:rsidRPr="00ED523F" w:rsidSect="00513F68">
      <w:footerReference w:type="default" r:id="rId8"/>
      <w:pgSz w:w="12240" w:h="15840"/>
      <w:pgMar w:top="357" w:right="1797" w:bottom="28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B9" w:rsidRDefault="000F34B9" w:rsidP="006A43DE">
      <w:r>
        <w:separator/>
      </w:r>
    </w:p>
  </w:endnote>
  <w:endnote w:type="continuationSeparator" w:id="0">
    <w:p w:rsidR="000F34B9" w:rsidRDefault="000F34B9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40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C9D" w:rsidRDefault="0079129D">
        <w:pPr>
          <w:pStyle w:val="Footer"/>
          <w:jc w:val="center"/>
        </w:pPr>
        <w:r>
          <w:fldChar w:fldCharType="begin"/>
        </w:r>
        <w:r w:rsidR="00863C9D">
          <w:instrText xml:space="preserve"> PAGE   \* MERGEFORMAT </w:instrText>
        </w:r>
        <w:r>
          <w:fldChar w:fldCharType="separate"/>
        </w:r>
        <w:r w:rsidR="000F3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C9D" w:rsidRDefault="00863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B9" w:rsidRDefault="000F34B9" w:rsidP="006A43DE">
      <w:r>
        <w:separator/>
      </w:r>
    </w:p>
  </w:footnote>
  <w:footnote w:type="continuationSeparator" w:id="0">
    <w:p w:rsidR="000F34B9" w:rsidRDefault="000F34B9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1C0F26DB"/>
    <w:multiLevelType w:val="hybridMultilevel"/>
    <w:tmpl w:val="F2844C0E"/>
    <w:lvl w:ilvl="0" w:tplc="F2F4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86B8C"/>
    <w:multiLevelType w:val="hybridMultilevel"/>
    <w:tmpl w:val="7B3E788A"/>
    <w:lvl w:ilvl="0" w:tplc="9D5C5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F41ED7"/>
    <w:multiLevelType w:val="hybridMultilevel"/>
    <w:tmpl w:val="FDF0815A"/>
    <w:lvl w:ilvl="0" w:tplc="52981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28A572B"/>
    <w:multiLevelType w:val="hybridMultilevel"/>
    <w:tmpl w:val="94420C42"/>
    <w:lvl w:ilvl="0" w:tplc="A40626AA">
      <w:start w:val="63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35495"/>
    <w:rsid w:val="000629C6"/>
    <w:rsid w:val="00087AB4"/>
    <w:rsid w:val="000943C3"/>
    <w:rsid w:val="000B6791"/>
    <w:rsid w:val="000C0351"/>
    <w:rsid w:val="000C3A35"/>
    <w:rsid w:val="000C5F0E"/>
    <w:rsid w:val="000F34B9"/>
    <w:rsid w:val="000F6FB5"/>
    <w:rsid w:val="00106985"/>
    <w:rsid w:val="001103F5"/>
    <w:rsid w:val="00117D23"/>
    <w:rsid w:val="00124351"/>
    <w:rsid w:val="00125D8E"/>
    <w:rsid w:val="00131ED8"/>
    <w:rsid w:val="00141EAA"/>
    <w:rsid w:val="00152E8D"/>
    <w:rsid w:val="00157EB6"/>
    <w:rsid w:val="00161748"/>
    <w:rsid w:val="00162952"/>
    <w:rsid w:val="00164073"/>
    <w:rsid w:val="00190B29"/>
    <w:rsid w:val="001B13C2"/>
    <w:rsid w:val="001C11E9"/>
    <w:rsid w:val="001C647A"/>
    <w:rsid w:val="001C7DC5"/>
    <w:rsid w:val="001E09A9"/>
    <w:rsid w:val="001E1264"/>
    <w:rsid w:val="001E2D43"/>
    <w:rsid w:val="00203FBE"/>
    <w:rsid w:val="00210533"/>
    <w:rsid w:val="002237F1"/>
    <w:rsid w:val="00243068"/>
    <w:rsid w:val="00254CC2"/>
    <w:rsid w:val="0026485A"/>
    <w:rsid w:val="0026770C"/>
    <w:rsid w:val="00271AFC"/>
    <w:rsid w:val="00271B6B"/>
    <w:rsid w:val="002743EB"/>
    <w:rsid w:val="00293B7F"/>
    <w:rsid w:val="00296545"/>
    <w:rsid w:val="002B6214"/>
    <w:rsid w:val="002C030C"/>
    <w:rsid w:val="002F1297"/>
    <w:rsid w:val="002F5F24"/>
    <w:rsid w:val="00307D62"/>
    <w:rsid w:val="00312BAC"/>
    <w:rsid w:val="00323138"/>
    <w:rsid w:val="0034557E"/>
    <w:rsid w:val="003468A9"/>
    <w:rsid w:val="00350ED5"/>
    <w:rsid w:val="00355C4A"/>
    <w:rsid w:val="00363FEF"/>
    <w:rsid w:val="00367279"/>
    <w:rsid w:val="00374B91"/>
    <w:rsid w:val="00374F17"/>
    <w:rsid w:val="003B2A60"/>
    <w:rsid w:val="003D339D"/>
    <w:rsid w:val="00420395"/>
    <w:rsid w:val="00433C3B"/>
    <w:rsid w:val="00435FE3"/>
    <w:rsid w:val="0044208E"/>
    <w:rsid w:val="00450239"/>
    <w:rsid w:val="00464667"/>
    <w:rsid w:val="00467FAC"/>
    <w:rsid w:val="0047791E"/>
    <w:rsid w:val="004A4357"/>
    <w:rsid w:val="004C4BBB"/>
    <w:rsid w:val="004C5E04"/>
    <w:rsid w:val="004C6935"/>
    <w:rsid w:val="004C6C95"/>
    <w:rsid w:val="004D3114"/>
    <w:rsid w:val="004D5E0E"/>
    <w:rsid w:val="004E46FF"/>
    <w:rsid w:val="004E4E93"/>
    <w:rsid w:val="004F6D7D"/>
    <w:rsid w:val="00500074"/>
    <w:rsid w:val="005112B2"/>
    <w:rsid w:val="00512022"/>
    <w:rsid w:val="00513F68"/>
    <w:rsid w:val="00534DDF"/>
    <w:rsid w:val="00535971"/>
    <w:rsid w:val="0054518F"/>
    <w:rsid w:val="005703CE"/>
    <w:rsid w:val="00590457"/>
    <w:rsid w:val="005D3D9C"/>
    <w:rsid w:val="00611E47"/>
    <w:rsid w:val="00612054"/>
    <w:rsid w:val="00655076"/>
    <w:rsid w:val="0065694F"/>
    <w:rsid w:val="0066527A"/>
    <w:rsid w:val="00665425"/>
    <w:rsid w:val="006657B4"/>
    <w:rsid w:val="006A43DE"/>
    <w:rsid w:val="006D650A"/>
    <w:rsid w:val="006D7145"/>
    <w:rsid w:val="006E226F"/>
    <w:rsid w:val="006E28F9"/>
    <w:rsid w:val="00701334"/>
    <w:rsid w:val="00716A5F"/>
    <w:rsid w:val="0073744E"/>
    <w:rsid w:val="007410D8"/>
    <w:rsid w:val="00741768"/>
    <w:rsid w:val="00753188"/>
    <w:rsid w:val="00763854"/>
    <w:rsid w:val="00767C12"/>
    <w:rsid w:val="00780828"/>
    <w:rsid w:val="007840BD"/>
    <w:rsid w:val="00786CF0"/>
    <w:rsid w:val="0079129D"/>
    <w:rsid w:val="00797574"/>
    <w:rsid w:val="007A1DAC"/>
    <w:rsid w:val="007A77D7"/>
    <w:rsid w:val="007B2942"/>
    <w:rsid w:val="007C48D9"/>
    <w:rsid w:val="007D23EE"/>
    <w:rsid w:val="00803D5F"/>
    <w:rsid w:val="00824E8E"/>
    <w:rsid w:val="0083333C"/>
    <w:rsid w:val="00856522"/>
    <w:rsid w:val="00863C9D"/>
    <w:rsid w:val="00892DFB"/>
    <w:rsid w:val="008960B2"/>
    <w:rsid w:val="008968F5"/>
    <w:rsid w:val="008B44AC"/>
    <w:rsid w:val="008C16D3"/>
    <w:rsid w:val="008D48B8"/>
    <w:rsid w:val="008D763D"/>
    <w:rsid w:val="008E1A9C"/>
    <w:rsid w:val="008E5080"/>
    <w:rsid w:val="0090365F"/>
    <w:rsid w:val="00905B7B"/>
    <w:rsid w:val="00913FDB"/>
    <w:rsid w:val="00930D31"/>
    <w:rsid w:val="00942881"/>
    <w:rsid w:val="00956AE9"/>
    <w:rsid w:val="00957EA0"/>
    <w:rsid w:val="00961B9E"/>
    <w:rsid w:val="00987CB5"/>
    <w:rsid w:val="009A53BF"/>
    <w:rsid w:val="009B3BF8"/>
    <w:rsid w:val="009B3E4B"/>
    <w:rsid w:val="009B4F7B"/>
    <w:rsid w:val="009B6439"/>
    <w:rsid w:val="009C004E"/>
    <w:rsid w:val="009C4542"/>
    <w:rsid w:val="009C5171"/>
    <w:rsid w:val="009C7816"/>
    <w:rsid w:val="009E6A48"/>
    <w:rsid w:val="00A00861"/>
    <w:rsid w:val="00A00E8D"/>
    <w:rsid w:val="00A164FA"/>
    <w:rsid w:val="00A207A4"/>
    <w:rsid w:val="00A21970"/>
    <w:rsid w:val="00A2660A"/>
    <w:rsid w:val="00A3548B"/>
    <w:rsid w:val="00A40524"/>
    <w:rsid w:val="00A42293"/>
    <w:rsid w:val="00A45C08"/>
    <w:rsid w:val="00A77EA7"/>
    <w:rsid w:val="00A806CC"/>
    <w:rsid w:val="00A83BB5"/>
    <w:rsid w:val="00A9377A"/>
    <w:rsid w:val="00A96EFA"/>
    <w:rsid w:val="00AB620F"/>
    <w:rsid w:val="00AC7ED0"/>
    <w:rsid w:val="00AD433D"/>
    <w:rsid w:val="00AD7102"/>
    <w:rsid w:val="00AE07A0"/>
    <w:rsid w:val="00AE5BB7"/>
    <w:rsid w:val="00B0674D"/>
    <w:rsid w:val="00B27186"/>
    <w:rsid w:val="00B34D01"/>
    <w:rsid w:val="00B43A3C"/>
    <w:rsid w:val="00B623EF"/>
    <w:rsid w:val="00B66A10"/>
    <w:rsid w:val="00B81C28"/>
    <w:rsid w:val="00B81C99"/>
    <w:rsid w:val="00BA7FA4"/>
    <w:rsid w:val="00BB2AE7"/>
    <w:rsid w:val="00BB2CDD"/>
    <w:rsid w:val="00BB480D"/>
    <w:rsid w:val="00BC24E0"/>
    <w:rsid w:val="00BC60BD"/>
    <w:rsid w:val="00BD0503"/>
    <w:rsid w:val="00BD4930"/>
    <w:rsid w:val="00BE093D"/>
    <w:rsid w:val="00C03B83"/>
    <w:rsid w:val="00C11460"/>
    <w:rsid w:val="00C16D7C"/>
    <w:rsid w:val="00C376CE"/>
    <w:rsid w:val="00C46606"/>
    <w:rsid w:val="00C71A4E"/>
    <w:rsid w:val="00C76C58"/>
    <w:rsid w:val="00CA12EE"/>
    <w:rsid w:val="00CB341A"/>
    <w:rsid w:val="00CB5194"/>
    <w:rsid w:val="00CB7B00"/>
    <w:rsid w:val="00CC6424"/>
    <w:rsid w:val="00CE1773"/>
    <w:rsid w:val="00CE1E8D"/>
    <w:rsid w:val="00CE72A9"/>
    <w:rsid w:val="00CF1AE8"/>
    <w:rsid w:val="00CF31BA"/>
    <w:rsid w:val="00D30463"/>
    <w:rsid w:val="00D543BA"/>
    <w:rsid w:val="00D6168F"/>
    <w:rsid w:val="00D7334D"/>
    <w:rsid w:val="00D80F16"/>
    <w:rsid w:val="00D90E93"/>
    <w:rsid w:val="00D96390"/>
    <w:rsid w:val="00DC6CB6"/>
    <w:rsid w:val="00DD6266"/>
    <w:rsid w:val="00DE52C7"/>
    <w:rsid w:val="00DE60C3"/>
    <w:rsid w:val="00DE6CEB"/>
    <w:rsid w:val="00DF2645"/>
    <w:rsid w:val="00E06376"/>
    <w:rsid w:val="00E25C2E"/>
    <w:rsid w:val="00E32CBA"/>
    <w:rsid w:val="00E36A15"/>
    <w:rsid w:val="00E4134B"/>
    <w:rsid w:val="00E46280"/>
    <w:rsid w:val="00E46F4E"/>
    <w:rsid w:val="00E73ABB"/>
    <w:rsid w:val="00E74405"/>
    <w:rsid w:val="00E82E1D"/>
    <w:rsid w:val="00E83FF9"/>
    <w:rsid w:val="00E90745"/>
    <w:rsid w:val="00EB2717"/>
    <w:rsid w:val="00ED523F"/>
    <w:rsid w:val="00EE5757"/>
    <w:rsid w:val="00EE7867"/>
    <w:rsid w:val="00F113EE"/>
    <w:rsid w:val="00F151C5"/>
    <w:rsid w:val="00F31673"/>
    <w:rsid w:val="00F45181"/>
    <w:rsid w:val="00F570C4"/>
    <w:rsid w:val="00F62BDA"/>
    <w:rsid w:val="00F6476B"/>
    <w:rsid w:val="00F651DA"/>
    <w:rsid w:val="00FA1518"/>
    <w:rsid w:val="00FA2EA9"/>
    <w:rsid w:val="00FA5630"/>
    <w:rsid w:val="00FB525C"/>
    <w:rsid w:val="00FC7D31"/>
    <w:rsid w:val="00FD4439"/>
    <w:rsid w:val="00FE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9D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29D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9129D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79129D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9129D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79129D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23F"/>
    <w:rPr>
      <w:rFonts w:ascii="Calibri" w:eastAsiaTheme="minorHAnsi" w:hAnsi="Calibri"/>
      <w:sz w:val="22"/>
      <w:szCs w:val="22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523F"/>
    <w:rPr>
      <w:rFonts w:ascii="Calibri" w:eastAsiaTheme="minorHAnsi" w:hAnsi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1804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2021-11-11T09:54:00Z</cp:lastPrinted>
  <dcterms:created xsi:type="dcterms:W3CDTF">2021-12-06T12:24:00Z</dcterms:created>
  <dcterms:modified xsi:type="dcterms:W3CDTF">2021-12-06T12:24:00Z</dcterms:modified>
</cp:coreProperties>
</file>