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1D3C">
        <w:rPr>
          <w:b/>
          <w:bCs/>
          <w:sz w:val="24"/>
          <w:u w:val="single"/>
        </w:rPr>
        <w:t>2</w:t>
      </w:r>
      <w:r w:rsidR="002C3ECC">
        <w:rPr>
          <w:b/>
          <w:bCs/>
          <w:sz w:val="24"/>
          <w:u w:val="single"/>
        </w:rPr>
        <w:t>3</w:t>
      </w:r>
      <w:r w:rsidR="00D12AF5">
        <w:rPr>
          <w:b/>
          <w:bCs/>
          <w:sz w:val="24"/>
          <w:u w:val="single"/>
        </w:rPr>
        <w:t>55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863FE">
        <w:rPr>
          <w:b/>
          <w:bCs/>
          <w:sz w:val="24"/>
          <w:u w:val="single"/>
        </w:rPr>
        <w:t>17</w:t>
      </w:r>
      <w:r w:rsidR="00EA1D3C">
        <w:rPr>
          <w:b/>
          <w:bCs/>
          <w:sz w:val="24"/>
          <w:u w:val="single"/>
        </w:rPr>
        <w:t xml:space="preserve"> AUGUST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</w:t>
      </w:r>
      <w:r w:rsidR="00A863FE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D12AF5" w:rsidRPr="00D12AF5" w:rsidRDefault="00D12AF5" w:rsidP="00D12AF5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D12AF5">
        <w:rPr>
          <w:b/>
          <w:sz w:val="24"/>
          <w:u w:val="single"/>
        </w:rPr>
        <w:t>Dr S SThembekwayo (EFF) to ask the Minister of Health:</w:t>
      </w:r>
    </w:p>
    <w:p w:rsidR="00D12AF5" w:rsidRPr="00D12AF5" w:rsidRDefault="00D12AF5" w:rsidP="00D12AF5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D12AF5">
        <w:rPr>
          <w:sz w:val="24"/>
        </w:rPr>
        <w:t>(1)</w:t>
      </w:r>
      <w:r w:rsidRPr="00D12AF5">
        <w:rPr>
          <w:sz w:val="24"/>
        </w:rPr>
        <w:tab/>
        <w:t xml:space="preserve">Whether his </w:t>
      </w:r>
      <w:r w:rsidRPr="00D12AF5">
        <w:rPr>
          <w:color w:val="000000"/>
          <w:sz w:val="24"/>
          <w:lang w:eastAsia="en-ZA"/>
        </w:rPr>
        <w:t>department</w:t>
      </w:r>
      <w:r w:rsidRPr="00D12AF5">
        <w:rPr>
          <w:sz w:val="24"/>
        </w:rPr>
        <w:t xml:space="preserve"> outsourced the provision of male circumcision services at its facilities; if not, what is the position in this regard; if so, to whom; </w:t>
      </w:r>
    </w:p>
    <w:p w:rsidR="00D12AF5" w:rsidRPr="00D12AF5" w:rsidRDefault="00D12AF5" w:rsidP="00D12AF5">
      <w:pPr>
        <w:ind w:left="720" w:hanging="720"/>
      </w:pPr>
      <w:r w:rsidRPr="00D12AF5">
        <w:rPr>
          <w:sz w:val="24"/>
        </w:rPr>
        <w:t>(2)</w:t>
      </w:r>
      <w:r w:rsidRPr="00D12AF5">
        <w:rPr>
          <w:sz w:val="24"/>
        </w:rPr>
        <w:tab/>
        <w:t>(a) whether the contract was advertised; if not, why not; if so, (a) what are the names of persons and/or entities who tendered, (b) what is the cost of the contract to his department and (c) why is it not insourced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A1DB1">
        <w:rPr>
          <w:color w:val="000000"/>
        </w:rPr>
        <w:t>2</w:t>
      </w:r>
      <w:r w:rsidR="0013388B">
        <w:rPr>
          <w:color w:val="000000"/>
        </w:rPr>
        <w:t>53</w:t>
      </w:r>
      <w:r w:rsidR="00D12AF5">
        <w:rPr>
          <w:color w:val="000000"/>
        </w:rPr>
        <w:t>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6082B" w:rsidRDefault="0046082B" w:rsidP="00B109F6">
      <w:pPr>
        <w:spacing w:before="200"/>
        <w:ind w:left="720" w:hanging="720"/>
        <w:jc w:val="both"/>
        <w:rPr>
          <w:sz w:val="24"/>
        </w:rPr>
      </w:pPr>
      <w:r w:rsidRPr="00375E64">
        <w:rPr>
          <w:sz w:val="24"/>
        </w:rPr>
        <w:t>(1)</w:t>
      </w:r>
      <w:r>
        <w:rPr>
          <w:sz w:val="24"/>
        </w:rPr>
        <w:tab/>
      </w:r>
      <w:r w:rsidRPr="00375E64">
        <w:rPr>
          <w:sz w:val="24"/>
        </w:rPr>
        <w:t>Yes, transversal contracts were awarded by National Treasury in consultation with the NDOH Medical Male Circumcision programme by means of a closed tender</w:t>
      </w:r>
      <w:r>
        <w:rPr>
          <w:sz w:val="24"/>
        </w:rPr>
        <w:t xml:space="preserve"> (RT35 2016) to NGO's viz:</w:t>
      </w:r>
    </w:p>
    <w:p w:rsidR="0046082B" w:rsidRDefault="0046082B" w:rsidP="0046082B">
      <w:pPr>
        <w:tabs>
          <w:tab w:val="right" w:pos="851"/>
          <w:tab w:val="left" w:pos="2835"/>
        </w:tabs>
        <w:ind w:left="1134" w:hanging="1134"/>
        <w:rPr>
          <w:sz w:val="24"/>
        </w:rPr>
      </w:pPr>
    </w:p>
    <w:p w:rsidR="0046082B" w:rsidRDefault="0046082B" w:rsidP="0046082B">
      <w:pPr>
        <w:ind w:left="720" w:hanging="72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 xml:space="preserve">The Aurum Health Institute; </w:t>
      </w:r>
      <w:r w:rsidRPr="00375E64">
        <w:rPr>
          <w:sz w:val="24"/>
        </w:rPr>
        <w:t xml:space="preserve"> </w:t>
      </w:r>
    </w:p>
    <w:p w:rsidR="0046082B" w:rsidRDefault="0046082B" w:rsidP="0046082B">
      <w:pPr>
        <w:ind w:left="720" w:hanging="72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 w:rsidRPr="00375E64">
        <w:rPr>
          <w:sz w:val="24"/>
        </w:rPr>
        <w:t>THCA</w:t>
      </w:r>
      <w:r>
        <w:rPr>
          <w:sz w:val="24"/>
        </w:rPr>
        <w:t xml:space="preserve"> </w:t>
      </w:r>
      <w:r w:rsidRPr="00375E64">
        <w:rPr>
          <w:sz w:val="24"/>
        </w:rPr>
        <w:t>(TB/HIV Care Association)</w:t>
      </w:r>
      <w:r>
        <w:rPr>
          <w:sz w:val="24"/>
        </w:rPr>
        <w:t xml:space="preserve">; </w:t>
      </w:r>
      <w:r w:rsidRPr="00375E64">
        <w:rPr>
          <w:sz w:val="24"/>
        </w:rPr>
        <w:t xml:space="preserve">and </w:t>
      </w:r>
    </w:p>
    <w:p w:rsidR="0046082B" w:rsidRPr="00375E64" w:rsidRDefault="0046082B" w:rsidP="0046082B">
      <w:pPr>
        <w:ind w:left="720" w:hanging="72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Pr="00375E64">
        <w:rPr>
          <w:sz w:val="24"/>
        </w:rPr>
        <w:t>J.Galt Express).</w:t>
      </w:r>
    </w:p>
    <w:p w:rsidR="0046082B" w:rsidRDefault="0046082B" w:rsidP="00B109F6">
      <w:pPr>
        <w:spacing w:before="200"/>
        <w:ind w:left="720" w:hanging="720"/>
        <w:rPr>
          <w:sz w:val="24"/>
        </w:rPr>
      </w:pPr>
      <w:r w:rsidRPr="00375E64">
        <w:rPr>
          <w:sz w:val="24"/>
        </w:rPr>
        <w:t>(2)</w:t>
      </w:r>
      <w:r>
        <w:rPr>
          <w:sz w:val="24"/>
        </w:rPr>
        <w:tab/>
      </w:r>
      <w:r w:rsidRPr="00375E64">
        <w:rPr>
          <w:sz w:val="24"/>
        </w:rPr>
        <w:t>(a)</w:t>
      </w:r>
      <w:r>
        <w:rPr>
          <w:sz w:val="24"/>
        </w:rPr>
        <w:tab/>
        <w:t>(i)</w:t>
      </w:r>
      <w:r>
        <w:rPr>
          <w:sz w:val="24"/>
        </w:rPr>
        <w:tab/>
      </w:r>
      <w:r w:rsidRPr="00375E64">
        <w:rPr>
          <w:sz w:val="24"/>
        </w:rPr>
        <w:t xml:space="preserve">Yes, the contract was advertised. </w:t>
      </w:r>
    </w:p>
    <w:p w:rsidR="00B109F6" w:rsidRDefault="00B109F6" w:rsidP="00B109F6">
      <w:pPr>
        <w:spacing w:after="120"/>
        <w:ind w:left="2160" w:hanging="720"/>
        <w:rPr>
          <w:sz w:val="24"/>
        </w:rPr>
      </w:pPr>
    </w:p>
    <w:p w:rsidR="0046082B" w:rsidRDefault="0046082B" w:rsidP="00B109F6">
      <w:pPr>
        <w:spacing w:after="120"/>
        <w:ind w:left="288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375E64">
        <w:rPr>
          <w:sz w:val="24"/>
        </w:rPr>
        <w:t xml:space="preserve">SWHP (South African Commercial &amp; Textile Workers Union Worker Health </w:t>
      </w:r>
      <w:r>
        <w:rPr>
          <w:sz w:val="24"/>
        </w:rPr>
        <w:t>programme);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 w:rsidRPr="00375E64">
        <w:rPr>
          <w:sz w:val="24"/>
        </w:rPr>
        <w:t>SFH (Society for family Health)</w:t>
      </w:r>
      <w:r>
        <w:rPr>
          <w:sz w:val="24"/>
        </w:rPr>
        <w:t>;</w:t>
      </w:r>
      <w:r w:rsidRPr="00375E64">
        <w:rPr>
          <w:sz w:val="24"/>
        </w:rPr>
        <w:t xml:space="preserve">  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</w:r>
      <w:r w:rsidRPr="00375E64">
        <w:rPr>
          <w:sz w:val="24"/>
        </w:rPr>
        <w:t>THCA</w:t>
      </w:r>
      <w:r>
        <w:rPr>
          <w:sz w:val="24"/>
        </w:rPr>
        <w:t xml:space="preserve"> </w:t>
      </w:r>
      <w:r w:rsidRPr="00375E64">
        <w:rPr>
          <w:sz w:val="24"/>
        </w:rPr>
        <w:t>(TB/HIV Care Association)</w:t>
      </w:r>
      <w:r>
        <w:rPr>
          <w:sz w:val="24"/>
        </w:rPr>
        <w:t>;</w:t>
      </w:r>
      <w:r w:rsidRPr="00375E64">
        <w:rPr>
          <w:sz w:val="24"/>
        </w:rPr>
        <w:t xml:space="preserve"> </w:t>
      </w:r>
      <w:r>
        <w:rPr>
          <w:sz w:val="24"/>
        </w:rPr>
        <w:tab/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</w:r>
      <w:r w:rsidRPr="00375E64">
        <w:rPr>
          <w:sz w:val="24"/>
        </w:rPr>
        <w:t>RTC (Right to Care)</w:t>
      </w:r>
      <w:r>
        <w:rPr>
          <w:sz w:val="24"/>
        </w:rPr>
        <w:t>;</w:t>
      </w:r>
      <w:r w:rsidRPr="00375E64">
        <w:rPr>
          <w:sz w:val="24"/>
        </w:rPr>
        <w:t xml:space="preserve"> 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</w:r>
      <w:r w:rsidRPr="00375E64">
        <w:rPr>
          <w:sz w:val="24"/>
        </w:rPr>
        <w:t>JHPIEGO</w:t>
      </w:r>
      <w:r>
        <w:rPr>
          <w:sz w:val="24"/>
        </w:rPr>
        <w:t>;</w:t>
      </w:r>
      <w:r w:rsidRPr="00375E64">
        <w:rPr>
          <w:sz w:val="24"/>
        </w:rPr>
        <w:t xml:space="preserve"> 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6.</w:t>
      </w:r>
      <w:r>
        <w:rPr>
          <w:sz w:val="24"/>
        </w:rPr>
        <w:tab/>
      </w:r>
      <w:r w:rsidRPr="00375E64">
        <w:rPr>
          <w:sz w:val="24"/>
        </w:rPr>
        <w:t>MaTCH</w:t>
      </w:r>
      <w:r>
        <w:rPr>
          <w:sz w:val="24"/>
        </w:rPr>
        <w:t xml:space="preserve"> </w:t>
      </w:r>
      <w:r w:rsidRPr="00375E64">
        <w:rPr>
          <w:sz w:val="24"/>
        </w:rPr>
        <w:t>(Maternal Adolescent and Child Health)</w:t>
      </w:r>
      <w:r>
        <w:rPr>
          <w:sz w:val="24"/>
        </w:rPr>
        <w:t>;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7.</w:t>
      </w:r>
      <w:r>
        <w:rPr>
          <w:sz w:val="24"/>
        </w:rPr>
        <w:tab/>
      </w:r>
      <w:r w:rsidRPr="00375E64">
        <w:rPr>
          <w:sz w:val="24"/>
        </w:rPr>
        <w:t>PHRU</w:t>
      </w:r>
      <w:r>
        <w:rPr>
          <w:sz w:val="24"/>
        </w:rPr>
        <w:t xml:space="preserve"> </w:t>
      </w:r>
      <w:r w:rsidRPr="00375E64">
        <w:rPr>
          <w:sz w:val="24"/>
        </w:rPr>
        <w:t>(Perinatal HIV Research Unit)</w:t>
      </w:r>
      <w:r>
        <w:rPr>
          <w:sz w:val="24"/>
        </w:rPr>
        <w:t>;</w:t>
      </w:r>
      <w:r w:rsidRPr="00375E64">
        <w:rPr>
          <w:sz w:val="24"/>
        </w:rPr>
        <w:t xml:space="preserve"> 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8.</w:t>
      </w:r>
      <w:r>
        <w:rPr>
          <w:sz w:val="24"/>
        </w:rPr>
        <w:tab/>
      </w:r>
      <w:r w:rsidRPr="00375E64">
        <w:rPr>
          <w:sz w:val="24"/>
        </w:rPr>
        <w:t>CHAPS (Centre for HIV &amp; AIDS Prevention Studies)</w:t>
      </w:r>
      <w:r>
        <w:rPr>
          <w:sz w:val="24"/>
        </w:rPr>
        <w:t>;</w:t>
      </w:r>
    </w:p>
    <w:p w:rsidR="0046082B" w:rsidRDefault="0046082B" w:rsidP="00B109F6">
      <w:pPr>
        <w:spacing w:after="120"/>
        <w:ind w:left="1440"/>
        <w:rPr>
          <w:sz w:val="24"/>
        </w:rPr>
      </w:pPr>
      <w:r>
        <w:rPr>
          <w:sz w:val="24"/>
        </w:rPr>
        <w:tab/>
        <w:t>9.</w:t>
      </w:r>
      <w:r>
        <w:rPr>
          <w:sz w:val="24"/>
        </w:rPr>
        <w:tab/>
      </w:r>
      <w:r w:rsidRPr="00375E64">
        <w:rPr>
          <w:sz w:val="24"/>
        </w:rPr>
        <w:t>The Aurum Health Institute</w:t>
      </w:r>
      <w:r>
        <w:rPr>
          <w:sz w:val="24"/>
        </w:rPr>
        <w:t>;</w:t>
      </w:r>
    </w:p>
    <w:p w:rsidR="0046082B" w:rsidRPr="00375E64" w:rsidRDefault="0046082B" w:rsidP="00B109F6">
      <w:pPr>
        <w:ind w:left="1440"/>
        <w:rPr>
          <w:sz w:val="24"/>
        </w:rPr>
      </w:pPr>
      <w:r>
        <w:rPr>
          <w:sz w:val="24"/>
        </w:rPr>
        <w:tab/>
        <w:t>10.</w:t>
      </w:r>
      <w:r>
        <w:rPr>
          <w:sz w:val="24"/>
        </w:rPr>
        <w:tab/>
      </w:r>
      <w:r w:rsidRPr="00375E64">
        <w:rPr>
          <w:sz w:val="24"/>
        </w:rPr>
        <w:t>J. Galt Express</w:t>
      </w:r>
      <w:r>
        <w:rPr>
          <w:sz w:val="24"/>
        </w:rPr>
        <w:t>.</w:t>
      </w:r>
    </w:p>
    <w:p w:rsidR="0046082B" w:rsidRDefault="0046082B" w:rsidP="00303FC1">
      <w:pPr>
        <w:spacing w:before="240"/>
        <w:ind w:left="2160" w:hanging="720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</w:r>
      <w:r w:rsidRPr="00375E64">
        <w:rPr>
          <w:sz w:val="24"/>
        </w:rPr>
        <w:t>R194</w:t>
      </w:r>
      <w:r>
        <w:rPr>
          <w:sz w:val="24"/>
        </w:rPr>
        <w:t>,</w:t>
      </w:r>
      <w:r w:rsidRPr="00375E64">
        <w:rPr>
          <w:sz w:val="24"/>
        </w:rPr>
        <w:t>000</w:t>
      </w:r>
      <w:r>
        <w:rPr>
          <w:sz w:val="24"/>
        </w:rPr>
        <w:t>,</w:t>
      </w:r>
      <w:r w:rsidRPr="00375E64">
        <w:rPr>
          <w:sz w:val="24"/>
        </w:rPr>
        <w:t>000</w:t>
      </w:r>
      <w:r>
        <w:rPr>
          <w:sz w:val="24"/>
        </w:rPr>
        <w:t>.</w:t>
      </w:r>
      <w:r w:rsidR="00303FC1">
        <w:rPr>
          <w:sz w:val="24"/>
        </w:rPr>
        <w:t xml:space="preserve">  The National Treasury RT35 transversal contract covers 24 districts and is over a period of three(3) years.  141 376 circumcisions will be performed as part of the contract </w:t>
      </w:r>
      <w:r w:rsidR="00585D1D">
        <w:rPr>
          <w:sz w:val="24"/>
        </w:rPr>
        <w:t>at an average unit cost of R1372</w:t>
      </w:r>
      <w:r w:rsidR="00303FC1">
        <w:rPr>
          <w:sz w:val="24"/>
        </w:rPr>
        <w:t xml:space="preserve"> per circumcision.  99 778 circumcisions have been performed from inception of the contract (November 2016)  till end of July 2018.</w:t>
      </w:r>
    </w:p>
    <w:p w:rsidR="00361D1B" w:rsidRDefault="0046082B" w:rsidP="00B109F6">
      <w:pPr>
        <w:spacing w:before="100" w:beforeAutospacing="1" w:after="100" w:afterAutospacing="1"/>
        <w:ind w:left="2160" w:hanging="72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lastRenderedPageBreak/>
        <w:t>(iii)</w:t>
      </w:r>
      <w:r>
        <w:rPr>
          <w:sz w:val="24"/>
        </w:rPr>
        <w:tab/>
        <w:t>The o</w:t>
      </w:r>
      <w:r w:rsidR="00FA4233">
        <w:rPr>
          <w:sz w:val="24"/>
        </w:rPr>
        <w:t>nly way to reach our targets is</w:t>
      </w:r>
      <w:r>
        <w:rPr>
          <w:sz w:val="24"/>
        </w:rPr>
        <w:t xml:space="preserve"> to contract NGO's to increase our capacity to reach these targets.</w:t>
      </w:r>
      <w:r w:rsidR="00303FC1">
        <w:rPr>
          <w:sz w:val="24"/>
        </w:rPr>
        <w:t xml:space="preserve"> All the circumcisions performed are recorded in the NDOH standalone MMC register and all transversal contracted partners have been given registers to collect data for the National MMC programme.</w:t>
      </w: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1C" w:rsidRDefault="0029631C">
      <w:r>
        <w:separator/>
      </w:r>
    </w:p>
  </w:endnote>
  <w:endnote w:type="continuationSeparator" w:id="1">
    <w:p w:rsidR="0029631C" w:rsidRDefault="0029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27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27E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408B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1C" w:rsidRDefault="0029631C">
      <w:r>
        <w:separator/>
      </w:r>
    </w:p>
  </w:footnote>
  <w:footnote w:type="continuationSeparator" w:id="1">
    <w:p w:rsidR="0029631C" w:rsidRDefault="0029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27A27"/>
    <w:rsid w:val="0013388B"/>
    <w:rsid w:val="001338AB"/>
    <w:rsid w:val="00134634"/>
    <w:rsid w:val="0013580E"/>
    <w:rsid w:val="00136BF0"/>
    <w:rsid w:val="00140D5C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4973"/>
    <w:rsid w:val="001B62F5"/>
    <w:rsid w:val="001B67CA"/>
    <w:rsid w:val="001B7AA5"/>
    <w:rsid w:val="001C0252"/>
    <w:rsid w:val="001C2FB1"/>
    <w:rsid w:val="001C3C58"/>
    <w:rsid w:val="001C433A"/>
    <w:rsid w:val="001C4B60"/>
    <w:rsid w:val="001C6528"/>
    <w:rsid w:val="001C7B50"/>
    <w:rsid w:val="001D2E01"/>
    <w:rsid w:val="001D3324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631C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3ECC"/>
    <w:rsid w:val="002C7F1D"/>
    <w:rsid w:val="002D2A3B"/>
    <w:rsid w:val="002E3FA9"/>
    <w:rsid w:val="002F22E5"/>
    <w:rsid w:val="002F747D"/>
    <w:rsid w:val="00300051"/>
    <w:rsid w:val="00302053"/>
    <w:rsid w:val="0030381C"/>
    <w:rsid w:val="00303FC1"/>
    <w:rsid w:val="00311920"/>
    <w:rsid w:val="003143CD"/>
    <w:rsid w:val="003157A0"/>
    <w:rsid w:val="0031728A"/>
    <w:rsid w:val="0031798D"/>
    <w:rsid w:val="003213E8"/>
    <w:rsid w:val="003261BA"/>
    <w:rsid w:val="00330A1B"/>
    <w:rsid w:val="003408BD"/>
    <w:rsid w:val="0034705D"/>
    <w:rsid w:val="00347418"/>
    <w:rsid w:val="003541B7"/>
    <w:rsid w:val="003548B4"/>
    <w:rsid w:val="00355BB7"/>
    <w:rsid w:val="00357A10"/>
    <w:rsid w:val="00361D1B"/>
    <w:rsid w:val="003656C4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6A36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6082B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A5A1A"/>
    <w:rsid w:val="004B1268"/>
    <w:rsid w:val="004B3491"/>
    <w:rsid w:val="004B457B"/>
    <w:rsid w:val="004B740E"/>
    <w:rsid w:val="004C5286"/>
    <w:rsid w:val="004C5B1F"/>
    <w:rsid w:val="004C740F"/>
    <w:rsid w:val="004D3FD5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0200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2EC9"/>
    <w:rsid w:val="00563653"/>
    <w:rsid w:val="00570065"/>
    <w:rsid w:val="00574AA4"/>
    <w:rsid w:val="00576020"/>
    <w:rsid w:val="00584FAF"/>
    <w:rsid w:val="00585D1D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AC0"/>
    <w:rsid w:val="005E1FBC"/>
    <w:rsid w:val="005E5D63"/>
    <w:rsid w:val="005E7BF6"/>
    <w:rsid w:val="00602574"/>
    <w:rsid w:val="00610BC7"/>
    <w:rsid w:val="00615ED0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47B1C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C6F57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735D"/>
    <w:rsid w:val="00713A4E"/>
    <w:rsid w:val="0071611E"/>
    <w:rsid w:val="0071681E"/>
    <w:rsid w:val="00721839"/>
    <w:rsid w:val="00724719"/>
    <w:rsid w:val="007260C3"/>
    <w:rsid w:val="0072738D"/>
    <w:rsid w:val="007277C0"/>
    <w:rsid w:val="00727E45"/>
    <w:rsid w:val="0073094D"/>
    <w:rsid w:val="00732FED"/>
    <w:rsid w:val="00735915"/>
    <w:rsid w:val="00740BE5"/>
    <w:rsid w:val="00742A24"/>
    <w:rsid w:val="00750265"/>
    <w:rsid w:val="00762416"/>
    <w:rsid w:val="00766110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B378D"/>
    <w:rsid w:val="007C02C3"/>
    <w:rsid w:val="007C05C6"/>
    <w:rsid w:val="007C1F51"/>
    <w:rsid w:val="007D272A"/>
    <w:rsid w:val="007D69C3"/>
    <w:rsid w:val="007E185C"/>
    <w:rsid w:val="007E6493"/>
    <w:rsid w:val="007E6896"/>
    <w:rsid w:val="007E7636"/>
    <w:rsid w:val="007F19E9"/>
    <w:rsid w:val="007F296D"/>
    <w:rsid w:val="007F2A5F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6F1D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47D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299D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63FE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109F6"/>
    <w:rsid w:val="00B2423A"/>
    <w:rsid w:val="00B2718E"/>
    <w:rsid w:val="00B30D8D"/>
    <w:rsid w:val="00B3392A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2958"/>
    <w:rsid w:val="00B960F4"/>
    <w:rsid w:val="00B96E54"/>
    <w:rsid w:val="00B97E9C"/>
    <w:rsid w:val="00BA29AA"/>
    <w:rsid w:val="00BB0549"/>
    <w:rsid w:val="00BB5A2A"/>
    <w:rsid w:val="00BB727B"/>
    <w:rsid w:val="00BC04F9"/>
    <w:rsid w:val="00BC1A0B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A69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2736"/>
    <w:rsid w:val="00D034F1"/>
    <w:rsid w:val="00D04106"/>
    <w:rsid w:val="00D05EA8"/>
    <w:rsid w:val="00D05FA5"/>
    <w:rsid w:val="00D06D6D"/>
    <w:rsid w:val="00D07FF1"/>
    <w:rsid w:val="00D119FF"/>
    <w:rsid w:val="00D12AF5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6B76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D7E78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4EF6"/>
    <w:rsid w:val="00E371B8"/>
    <w:rsid w:val="00E37A82"/>
    <w:rsid w:val="00E42417"/>
    <w:rsid w:val="00E43571"/>
    <w:rsid w:val="00E5772A"/>
    <w:rsid w:val="00E60850"/>
    <w:rsid w:val="00E61438"/>
    <w:rsid w:val="00E61656"/>
    <w:rsid w:val="00E6419C"/>
    <w:rsid w:val="00E64308"/>
    <w:rsid w:val="00E70BD1"/>
    <w:rsid w:val="00E718E3"/>
    <w:rsid w:val="00E82ED2"/>
    <w:rsid w:val="00E84D71"/>
    <w:rsid w:val="00E85240"/>
    <w:rsid w:val="00E9265B"/>
    <w:rsid w:val="00EA1D3C"/>
    <w:rsid w:val="00EA1DB1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665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1BB2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4233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2</cp:revision>
  <cp:lastPrinted>2018-10-08T10:27:00Z</cp:lastPrinted>
  <dcterms:created xsi:type="dcterms:W3CDTF">2018-10-08T11:55:00Z</dcterms:created>
  <dcterms:modified xsi:type="dcterms:W3CDTF">2018-10-08T11:55:00Z</dcterms:modified>
</cp:coreProperties>
</file>