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C" w:rsidRPr="00C37D85" w:rsidRDefault="001F45CC" w:rsidP="00703540">
      <w:pPr>
        <w:jc w:val="center"/>
        <w:rPr>
          <w:rFonts w:cs="Arial"/>
          <w:b/>
          <w:sz w:val="32"/>
          <w:szCs w:val="32"/>
          <w:lang w:val="en-GB"/>
        </w:rPr>
      </w:pPr>
      <w:r w:rsidRPr="00C37D85">
        <w:rPr>
          <w:rFonts w:cs="Arial"/>
          <w:b/>
          <w:sz w:val="32"/>
          <w:szCs w:val="32"/>
          <w:lang w:val="en-GB"/>
        </w:rPr>
        <w:t>NATIONAL ASSEMBLY</w:t>
      </w:r>
    </w:p>
    <w:p w:rsidR="001F45CC" w:rsidRDefault="001F45CC" w:rsidP="00703540">
      <w:pPr>
        <w:jc w:val="both"/>
        <w:rPr>
          <w:rFonts w:cs="Arial"/>
          <w:b/>
          <w:sz w:val="32"/>
          <w:szCs w:val="32"/>
          <w:u w:val="single"/>
          <w:lang w:val="en-GB"/>
        </w:rPr>
      </w:pPr>
    </w:p>
    <w:p w:rsidR="001F45CC" w:rsidRPr="00C37D85" w:rsidRDefault="001F45CC" w:rsidP="00703540">
      <w:pPr>
        <w:jc w:val="both"/>
        <w:rPr>
          <w:rFonts w:cs="Arial"/>
          <w:b/>
          <w:sz w:val="32"/>
          <w:szCs w:val="32"/>
          <w:u w:val="single"/>
          <w:lang w:val="en-GB"/>
        </w:rPr>
      </w:pPr>
      <w:r w:rsidRPr="00C37D85">
        <w:rPr>
          <w:rFonts w:cs="Arial"/>
          <w:b/>
          <w:sz w:val="32"/>
          <w:szCs w:val="32"/>
          <w:u w:val="single"/>
          <w:lang w:val="en-GB"/>
        </w:rPr>
        <w:t>QUESTION NO: 235-2016</w:t>
      </w:r>
    </w:p>
    <w:p w:rsidR="001F45CC" w:rsidRPr="00E826D2" w:rsidRDefault="001F45CC" w:rsidP="00703540">
      <w:pPr>
        <w:keepNext/>
        <w:jc w:val="both"/>
        <w:outlineLvl w:val="3"/>
        <w:rPr>
          <w:rFonts w:cs="Arial"/>
          <w:b/>
          <w:sz w:val="32"/>
          <w:szCs w:val="32"/>
          <w:u w:val="single"/>
          <w:lang w:val="en-GB"/>
        </w:rPr>
      </w:pPr>
      <w:r w:rsidRPr="00C37D85">
        <w:rPr>
          <w:rFonts w:cs="Arial"/>
          <w:b/>
          <w:sz w:val="32"/>
          <w:szCs w:val="32"/>
          <w:u w:val="single"/>
          <w:lang w:val="en-GB"/>
        </w:rPr>
        <w:t>FOR WRITTEN REPLY</w:t>
      </w:r>
    </w:p>
    <w:p w:rsidR="001F45CC" w:rsidRPr="00C37D85" w:rsidRDefault="001F45CC" w:rsidP="00703540">
      <w:pPr>
        <w:jc w:val="both"/>
        <w:rPr>
          <w:rFonts w:cs="Arial"/>
          <w:b/>
          <w:sz w:val="32"/>
          <w:szCs w:val="32"/>
          <w:lang w:val="en-GB"/>
        </w:rPr>
      </w:pPr>
      <w:r w:rsidRPr="00C37D85">
        <w:rPr>
          <w:rFonts w:cs="Arial"/>
          <w:b/>
          <w:sz w:val="32"/>
          <w:szCs w:val="32"/>
          <w:lang w:val="en-GB"/>
        </w:rPr>
        <w:t>DATE OF PUBLICATION IN INTERNAL QUESTION PAPER: 19 FEBRUARY 2016 (INTERNAL QUESTION PAPER REF NO. 2-2016</w:t>
      </w:r>
      <w:r>
        <w:rPr>
          <w:rFonts w:cs="Arial"/>
          <w:b/>
          <w:sz w:val="32"/>
          <w:szCs w:val="32"/>
          <w:lang w:val="en-GB"/>
        </w:rPr>
        <w:t>)</w:t>
      </w:r>
    </w:p>
    <w:p w:rsidR="001F45CC" w:rsidRPr="00C37D85" w:rsidRDefault="001F45CC" w:rsidP="00703540">
      <w:pPr>
        <w:tabs>
          <w:tab w:val="left" w:pos="180"/>
        </w:tabs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C37D85">
        <w:rPr>
          <w:rFonts w:cs="Arial"/>
          <w:b/>
          <w:sz w:val="32"/>
          <w:szCs w:val="32"/>
          <w:lang w:val="en-GB"/>
        </w:rPr>
        <w:t>“MS A MATSHOBENI (EFF) TO ASK THE MINISTER OF ARTS AND CULTURE:</w:t>
      </w:r>
    </w:p>
    <w:p w:rsidR="001F45CC" w:rsidRPr="00C37D85" w:rsidRDefault="001F45CC" w:rsidP="00703540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="Arial"/>
          <w:caps/>
          <w:sz w:val="32"/>
          <w:szCs w:val="32"/>
        </w:rPr>
      </w:pPr>
      <w:r w:rsidRPr="00C37D85">
        <w:rPr>
          <w:rFonts w:cs="Arial"/>
          <w:sz w:val="32"/>
          <w:szCs w:val="32"/>
        </w:rPr>
        <w:t xml:space="preserve">Whether he and/or his department has bought advertising space in The New Age in the (a)  2012-13, (b) 2013-14 and (c) 2014-15 </w:t>
      </w:r>
      <w:r w:rsidRPr="00C37D85">
        <w:rPr>
          <w:rFonts w:cs="Arial"/>
          <w:sz w:val="32"/>
          <w:szCs w:val="32"/>
          <w:lang w:val="en-GB"/>
        </w:rPr>
        <w:t xml:space="preserve">(NW238E)  </w:t>
      </w:r>
    </w:p>
    <w:p w:rsidR="001F45CC" w:rsidRPr="00C37D85" w:rsidRDefault="001F45CC" w:rsidP="00703540">
      <w:pPr>
        <w:tabs>
          <w:tab w:val="left" w:pos="180"/>
        </w:tabs>
        <w:jc w:val="both"/>
        <w:rPr>
          <w:rFonts w:cs="Arial"/>
          <w:sz w:val="32"/>
          <w:szCs w:val="32"/>
          <w:lang w:val="en-GB"/>
        </w:rPr>
      </w:pPr>
    </w:p>
    <w:p w:rsidR="001F45CC" w:rsidRPr="00C37D85" w:rsidRDefault="001F45CC" w:rsidP="00703540">
      <w:pPr>
        <w:tabs>
          <w:tab w:val="left" w:pos="180"/>
        </w:tabs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C37D85">
        <w:rPr>
          <w:rFonts w:cs="Arial"/>
          <w:b/>
          <w:sz w:val="32"/>
          <w:szCs w:val="32"/>
          <w:lang w:val="en-GB"/>
        </w:rPr>
        <w:t>REPLY:</w:t>
      </w:r>
    </w:p>
    <w:p w:rsidR="001F45CC" w:rsidRPr="00C37D85" w:rsidRDefault="001F45CC" w:rsidP="00703540">
      <w:pPr>
        <w:numPr>
          <w:ilvl w:val="0"/>
          <w:numId w:val="3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Yes, the Department has bought advertising space in The New Age in the</w:t>
      </w:r>
    </w:p>
    <w:p w:rsidR="001F45CC" w:rsidRPr="00C37D85" w:rsidRDefault="001F45CC" w:rsidP="00703540">
      <w:pPr>
        <w:numPr>
          <w:ilvl w:val="0"/>
          <w:numId w:val="4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 xml:space="preserve">2012-13, (b) 2013-14 and (c) 2014-15 financial years; </w:t>
      </w:r>
    </w:p>
    <w:p w:rsidR="001F45CC" w:rsidRPr="00C37D85" w:rsidRDefault="001F45CC" w:rsidP="00703540">
      <w:pPr>
        <w:numPr>
          <w:ilvl w:val="0"/>
          <w:numId w:val="2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Number of times;   and</w:t>
      </w:r>
    </w:p>
    <w:p w:rsidR="001F45CC" w:rsidRPr="00C37D85" w:rsidRDefault="001F45CC" w:rsidP="00703540">
      <w:pPr>
        <w:numPr>
          <w:ilvl w:val="0"/>
          <w:numId w:val="2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The amount in each specified financial years.</w:t>
      </w:r>
    </w:p>
    <w:p w:rsidR="001F45CC" w:rsidRPr="00C37D85" w:rsidRDefault="001F45CC" w:rsidP="00703540">
      <w:pPr>
        <w:suppressAutoHyphens/>
        <w:ind w:left="720"/>
        <w:jc w:val="both"/>
        <w:rPr>
          <w:rFonts w:cs="Arial"/>
          <w:spacing w:val="-3"/>
          <w:sz w:val="32"/>
          <w:szCs w:val="32"/>
          <w:lang w:eastAsia="ar-SA"/>
        </w:rPr>
      </w:pPr>
    </w:p>
    <w:p w:rsidR="001F45CC" w:rsidRPr="00C37D85" w:rsidRDefault="001F45CC" w:rsidP="00703540">
      <w:pPr>
        <w:suppressAutoHyphens/>
        <w:ind w:left="1440" w:hanging="1440"/>
        <w:jc w:val="both"/>
        <w:rPr>
          <w:rFonts w:cs="Arial"/>
          <w:b/>
          <w:spacing w:val="-3"/>
          <w:sz w:val="32"/>
          <w:szCs w:val="32"/>
          <w:lang w:eastAsia="ar-SA"/>
        </w:rPr>
      </w:pPr>
      <w:r w:rsidRPr="00C37D85">
        <w:rPr>
          <w:rFonts w:cs="Arial"/>
          <w:b/>
          <w:spacing w:val="-3"/>
          <w:sz w:val="32"/>
          <w:szCs w:val="32"/>
          <w:lang w:eastAsia="ar-SA"/>
        </w:rPr>
        <w:t>DEPARTMENT OF ARTS AND CULTURE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520"/>
        <w:gridCol w:w="2166"/>
      </w:tblGrid>
      <w:tr w:rsidR="001F45CC" w:rsidRPr="001710DB" w:rsidTr="005B553A">
        <w:trPr>
          <w:trHeight w:val="860"/>
        </w:trPr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Advertisements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Date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1F45CC" w:rsidRPr="001710DB" w:rsidRDefault="001F45CC" w:rsidP="005B553A">
            <w:pPr>
              <w:suppressAutoHyphens/>
              <w:jc w:val="center"/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Cost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Heritage Month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September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R75 360.00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Freedom Month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April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R56 520.00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Africa Month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May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R42 955.20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Nelson Mandela Day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July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R28 636.80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Nelson Mandela Day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July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R28 636.80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Visual Arts Indaba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October 2012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R66 572 00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2520" w:type="dxa"/>
            <w:vAlign w:val="bottom"/>
          </w:tcPr>
          <w:p w:rsidR="001F45CC" w:rsidRPr="001710DB" w:rsidRDefault="001F45CC" w:rsidP="005B553A">
            <w:pPr>
              <w:suppressAutoHyphens/>
              <w:rPr>
                <w:rFonts w:cs="Arial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z w:val="32"/>
                <w:szCs w:val="32"/>
                <w:lang w:eastAsia="ar-SA"/>
              </w:rPr>
              <w:t>April 2013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R40 929.42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2520" w:type="dxa"/>
            <w:vAlign w:val="bottom"/>
          </w:tcPr>
          <w:p w:rsidR="001F45CC" w:rsidRPr="001710DB" w:rsidRDefault="001F45CC" w:rsidP="005B553A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color w:val="000000"/>
                <w:sz w:val="32"/>
                <w:szCs w:val="32"/>
                <w:lang w:eastAsia="ar-SA"/>
              </w:rPr>
              <w:t>June 2014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R35 803.98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2520" w:type="dxa"/>
            <w:vAlign w:val="bottom"/>
          </w:tcPr>
          <w:p w:rsidR="001F45CC" w:rsidRPr="001710DB" w:rsidRDefault="001F45CC" w:rsidP="005B553A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color w:val="000000"/>
                <w:sz w:val="32"/>
                <w:szCs w:val="32"/>
                <w:lang w:eastAsia="ar-SA"/>
              </w:rPr>
              <w:t>November 2014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R8 997.61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2520" w:type="dxa"/>
            <w:vAlign w:val="bottom"/>
          </w:tcPr>
          <w:p w:rsidR="001F45CC" w:rsidRPr="001710DB" w:rsidRDefault="001F45CC" w:rsidP="005B553A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color w:val="000000"/>
                <w:sz w:val="32"/>
                <w:szCs w:val="32"/>
                <w:lang w:eastAsia="ar-SA"/>
              </w:rPr>
              <w:t>March 2015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R6 791.30</w:t>
            </w:r>
          </w:p>
        </w:tc>
      </w:tr>
    </w:tbl>
    <w:p w:rsidR="001F45CC" w:rsidRPr="00C37D85" w:rsidRDefault="001F45CC" w:rsidP="00703540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</w:p>
    <w:p w:rsidR="001F45CC" w:rsidRPr="00C37D85" w:rsidRDefault="001F45CC" w:rsidP="00703540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2. The advertisements that were plac</w:t>
      </w:r>
      <w:r>
        <w:rPr>
          <w:rFonts w:cs="Arial"/>
          <w:spacing w:val="-3"/>
          <w:sz w:val="32"/>
          <w:szCs w:val="32"/>
          <w:lang w:eastAsia="ar-SA"/>
        </w:rPr>
        <w:t>ed through GCIS are as follows:</w:t>
      </w:r>
      <w:r w:rsidRPr="00C37D85">
        <w:rPr>
          <w:rFonts w:cs="Arial"/>
          <w:spacing w:val="-3"/>
          <w:sz w:val="32"/>
          <w:szCs w:val="32"/>
          <w:lang w:eastAsia="ar-SA"/>
        </w:rPr>
        <w:t xml:space="preserve">   </w:t>
      </w:r>
      <w:r w:rsidRPr="00C37D85">
        <w:rPr>
          <w:rFonts w:cs="Arial"/>
          <w:spacing w:val="-3"/>
          <w:sz w:val="32"/>
          <w:szCs w:val="32"/>
          <w:lang w:eastAsia="ar-SA"/>
        </w:rPr>
        <w:tab/>
      </w:r>
    </w:p>
    <w:p w:rsidR="001F45CC" w:rsidRPr="00C37D85" w:rsidRDefault="001F45CC" w:rsidP="00703540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  <w:r>
        <w:rPr>
          <w:rFonts w:cs="Arial"/>
          <w:spacing w:val="-3"/>
          <w:sz w:val="32"/>
          <w:szCs w:val="32"/>
          <w:lang w:eastAsia="ar-SA"/>
        </w:rPr>
        <w:t>Adverts placed through GCIS:</w:t>
      </w:r>
    </w:p>
    <w:p w:rsidR="001F45CC" w:rsidRPr="00C37D85" w:rsidRDefault="001F45CC" w:rsidP="00703540">
      <w:pPr>
        <w:suppressAutoHyphens/>
        <w:jc w:val="both"/>
        <w:rPr>
          <w:rFonts w:cs="Arial"/>
          <w:b/>
          <w:spacing w:val="-3"/>
          <w:sz w:val="32"/>
          <w:szCs w:val="32"/>
          <w:lang w:eastAsia="ar-SA"/>
        </w:rPr>
      </w:pPr>
      <w:r w:rsidRPr="00C37D85">
        <w:rPr>
          <w:rFonts w:cs="Arial"/>
          <w:b/>
          <w:spacing w:val="-3"/>
          <w:sz w:val="32"/>
          <w:szCs w:val="32"/>
          <w:lang w:eastAsia="ar-SA"/>
        </w:rPr>
        <w:t>DEPARTMENT OF ARTS AND CULTURE THROUGH GCIS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2520"/>
        <w:gridCol w:w="2166"/>
      </w:tblGrid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Reconciliation Month</w:t>
            </w: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December 2014</w:t>
            </w: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1710DB">
              <w:rPr>
                <w:rFonts w:cs="Arial"/>
                <w:spacing w:val="-3"/>
                <w:sz w:val="32"/>
                <w:szCs w:val="32"/>
                <w:lang w:eastAsia="ar-SA"/>
              </w:rPr>
              <w:t>R31 710.00</w:t>
            </w:r>
          </w:p>
        </w:tc>
      </w:tr>
      <w:tr w:rsidR="001F45CC" w:rsidRPr="001710DB" w:rsidTr="005B553A">
        <w:tc>
          <w:tcPr>
            <w:tcW w:w="243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520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166" w:type="dxa"/>
          </w:tcPr>
          <w:p w:rsidR="001F45CC" w:rsidRPr="001710DB" w:rsidRDefault="001F45CC" w:rsidP="005B553A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</w:tr>
    </w:tbl>
    <w:p w:rsidR="001F45CC" w:rsidRDefault="001F45CC" w:rsidP="00703540">
      <w:pPr>
        <w:jc w:val="center"/>
        <w:rPr>
          <w:rFonts w:cs="Arial"/>
          <w:b/>
          <w:sz w:val="32"/>
          <w:szCs w:val="32"/>
          <w:lang w:val="en-GB"/>
        </w:rPr>
      </w:pPr>
    </w:p>
    <w:p w:rsidR="001F45CC" w:rsidRDefault="001F45CC" w:rsidP="00703540">
      <w:pPr>
        <w:jc w:val="center"/>
        <w:rPr>
          <w:rFonts w:cs="Arial"/>
          <w:b/>
          <w:sz w:val="32"/>
          <w:szCs w:val="32"/>
          <w:lang w:val="en-GB"/>
        </w:rPr>
      </w:pPr>
    </w:p>
    <w:p w:rsidR="001F45CC" w:rsidRPr="00E826D2" w:rsidRDefault="001F45CC" w:rsidP="00703540">
      <w:pPr>
        <w:pStyle w:val="DACBODYTEXT"/>
        <w:rPr>
          <w:lang w:val="en-GB"/>
        </w:rPr>
      </w:pPr>
    </w:p>
    <w:p w:rsidR="001F45CC" w:rsidRDefault="001F45CC">
      <w:bookmarkStart w:id="0" w:name="_GoBack"/>
      <w:bookmarkEnd w:id="0"/>
    </w:p>
    <w:sectPr w:rsidR="001F45CC" w:rsidSect="0079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9D6"/>
    <w:multiLevelType w:val="hybridMultilevel"/>
    <w:tmpl w:val="9DF0B05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86F71"/>
    <w:multiLevelType w:val="hybridMultilevel"/>
    <w:tmpl w:val="25F0A9E0"/>
    <w:lvl w:ilvl="0" w:tplc="A648AB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803FC"/>
    <w:multiLevelType w:val="hybridMultilevel"/>
    <w:tmpl w:val="5D806622"/>
    <w:lvl w:ilvl="0" w:tplc="D1CE4E04">
      <w:start w:val="1"/>
      <w:numFmt w:val="lowerRoman"/>
      <w:lvlText w:val="(%1)"/>
      <w:lvlJc w:val="left"/>
      <w:pPr>
        <w:ind w:left="1035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7B9847B8"/>
    <w:multiLevelType w:val="hybridMultilevel"/>
    <w:tmpl w:val="88522AB4"/>
    <w:lvl w:ilvl="0" w:tplc="0F98913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40"/>
    <w:rsid w:val="001710DB"/>
    <w:rsid w:val="001F45CC"/>
    <w:rsid w:val="005B553A"/>
    <w:rsid w:val="00703540"/>
    <w:rsid w:val="007068EA"/>
    <w:rsid w:val="00793B65"/>
    <w:rsid w:val="009C5DB6"/>
    <w:rsid w:val="00A52A87"/>
    <w:rsid w:val="00C37D85"/>
    <w:rsid w:val="00E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0354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uiPriority w:val="99"/>
    <w:rsid w:val="00703540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2016-03-14T14:07:00Z</dcterms:created>
  <dcterms:modified xsi:type="dcterms:W3CDTF">2016-03-14T14:07:00Z</dcterms:modified>
</cp:coreProperties>
</file>