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Pr="00424B14" w:rsidRDefault="00DE1B3A" w:rsidP="00DD23B7">
      <w:pPr>
        <w:pStyle w:val="Title"/>
        <w:rPr>
          <w:rFonts w:ascii="Arial Narrow" w:hAnsi="Arial Narrow"/>
          <w:sz w:val="22"/>
          <w:szCs w:val="22"/>
        </w:rPr>
      </w:pPr>
    </w:p>
    <w:p w:rsidR="00DE1B3A" w:rsidRPr="00424B14" w:rsidRDefault="00DE1B3A" w:rsidP="00DD23B7">
      <w:pPr>
        <w:pStyle w:val="Title"/>
        <w:rPr>
          <w:rFonts w:ascii="Arial Narrow" w:hAnsi="Arial Narrow"/>
          <w:sz w:val="22"/>
          <w:szCs w:val="22"/>
        </w:rPr>
      </w:pPr>
    </w:p>
    <w:p w:rsidR="00DE1B3A" w:rsidRPr="00424B14" w:rsidRDefault="00DE1B3A" w:rsidP="00DD23B7">
      <w:pPr>
        <w:pStyle w:val="Title"/>
        <w:rPr>
          <w:rFonts w:ascii="Arial Narrow" w:hAnsi="Arial Narrow"/>
          <w:sz w:val="22"/>
          <w:szCs w:val="22"/>
        </w:rPr>
      </w:pPr>
    </w:p>
    <w:p w:rsidR="00383286" w:rsidRDefault="00383286" w:rsidP="00773388">
      <w:pPr>
        <w:pStyle w:val="Title"/>
        <w:spacing w:line="320" w:lineRule="atLeast"/>
        <w:jc w:val="left"/>
      </w:pPr>
      <w:r w:rsidRPr="0015713F">
        <w:t xml:space="preserve">NATIONAL </w:t>
      </w:r>
      <w:r w:rsidR="003164ED" w:rsidRPr="0015713F">
        <w:t>ASSEMBLY</w:t>
      </w:r>
    </w:p>
    <w:p w:rsidR="00773388" w:rsidRPr="0015713F" w:rsidRDefault="00773388" w:rsidP="00773388">
      <w:pPr>
        <w:pStyle w:val="Title"/>
        <w:spacing w:line="320" w:lineRule="atLeast"/>
        <w:jc w:val="left"/>
      </w:pPr>
    </w:p>
    <w:p w:rsidR="00383286" w:rsidRPr="0015713F" w:rsidRDefault="00383286" w:rsidP="0015713F">
      <w:pPr>
        <w:spacing w:line="320" w:lineRule="atLeast"/>
        <w:jc w:val="both"/>
        <w:rPr>
          <w:rFonts w:ascii="Arial" w:hAnsi="Arial" w:cs="Arial"/>
        </w:rPr>
      </w:pPr>
    </w:p>
    <w:p w:rsidR="00383286" w:rsidRPr="0015713F" w:rsidRDefault="00DE1B3A" w:rsidP="0015713F">
      <w:pPr>
        <w:spacing w:line="320" w:lineRule="atLeast"/>
        <w:jc w:val="both"/>
        <w:rPr>
          <w:rFonts w:ascii="Arial" w:hAnsi="Arial" w:cs="Arial"/>
          <w:b/>
          <w:bCs/>
        </w:rPr>
      </w:pPr>
      <w:r w:rsidRPr="0015713F">
        <w:rPr>
          <w:rFonts w:ascii="Arial" w:hAnsi="Arial" w:cs="Arial"/>
          <w:b/>
          <w:bCs/>
        </w:rPr>
        <w:t xml:space="preserve">QUESTION </w:t>
      </w:r>
      <w:r w:rsidR="00383286" w:rsidRPr="0015713F">
        <w:rPr>
          <w:rFonts w:ascii="Arial" w:hAnsi="Arial" w:cs="Arial"/>
          <w:b/>
          <w:bCs/>
        </w:rPr>
        <w:t xml:space="preserve">FOR </w:t>
      </w:r>
      <w:r w:rsidR="00934463" w:rsidRPr="0015713F">
        <w:rPr>
          <w:rFonts w:ascii="Arial" w:hAnsi="Arial" w:cs="Arial"/>
          <w:b/>
          <w:bCs/>
        </w:rPr>
        <w:t>WRITTEN REPLY</w:t>
      </w:r>
    </w:p>
    <w:p w:rsidR="00383286" w:rsidRPr="0015713F" w:rsidRDefault="00383286" w:rsidP="0015713F">
      <w:pPr>
        <w:spacing w:line="320" w:lineRule="atLeast"/>
        <w:jc w:val="both"/>
        <w:rPr>
          <w:rFonts w:ascii="Arial" w:hAnsi="Arial" w:cs="Arial"/>
          <w:b/>
          <w:bCs/>
        </w:rPr>
      </w:pPr>
    </w:p>
    <w:p w:rsidR="00383286" w:rsidRPr="0015713F" w:rsidRDefault="00383286" w:rsidP="0015713F">
      <w:pPr>
        <w:pStyle w:val="Heading1"/>
        <w:spacing w:line="320" w:lineRule="atLeast"/>
        <w:rPr>
          <w:u w:val="none"/>
        </w:rPr>
      </w:pPr>
      <w:r w:rsidRPr="0015713F">
        <w:rPr>
          <w:u w:val="none"/>
        </w:rPr>
        <w:t xml:space="preserve">QUESTION </w:t>
      </w:r>
      <w:r w:rsidR="00DE1B3A" w:rsidRPr="0015713F">
        <w:rPr>
          <w:u w:val="none"/>
        </w:rPr>
        <w:t xml:space="preserve">NO. </w:t>
      </w:r>
      <w:r w:rsidR="003438CC" w:rsidRPr="0015713F">
        <w:rPr>
          <w:u w:val="none"/>
        </w:rPr>
        <w:t>234</w:t>
      </w:r>
    </w:p>
    <w:p w:rsidR="009357F9" w:rsidRPr="0015713F" w:rsidRDefault="009357F9" w:rsidP="0015713F">
      <w:pPr>
        <w:spacing w:line="320" w:lineRule="atLeast"/>
        <w:rPr>
          <w:rFonts w:ascii="Arial" w:hAnsi="Arial" w:cs="Arial"/>
        </w:rPr>
      </w:pPr>
    </w:p>
    <w:p w:rsidR="00383286" w:rsidRPr="0015713F" w:rsidRDefault="00383286" w:rsidP="0015713F">
      <w:pPr>
        <w:spacing w:line="320" w:lineRule="atLeast"/>
        <w:jc w:val="both"/>
        <w:rPr>
          <w:rFonts w:ascii="Arial" w:hAnsi="Arial" w:cs="Arial"/>
          <w:b/>
          <w:bCs/>
        </w:rPr>
      </w:pPr>
      <w:r w:rsidRPr="0015713F">
        <w:rPr>
          <w:rFonts w:ascii="Arial" w:hAnsi="Arial" w:cs="Arial"/>
          <w:b/>
          <w:bCs/>
        </w:rPr>
        <w:t xml:space="preserve">DATE OF PUBLICATION: </w:t>
      </w:r>
      <w:r w:rsidR="000955D1" w:rsidRPr="0015713F">
        <w:rPr>
          <w:rFonts w:ascii="Arial" w:hAnsi="Arial" w:cs="Arial"/>
          <w:b/>
          <w:bCs/>
        </w:rPr>
        <w:t>FRIDAY, 12</w:t>
      </w:r>
      <w:r w:rsidR="00F16CFE" w:rsidRPr="0015713F">
        <w:rPr>
          <w:rFonts w:ascii="Arial" w:hAnsi="Arial" w:cs="Arial"/>
          <w:b/>
          <w:bCs/>
        </w:rPr>
        <w:t xml:space="preserve"> JULY</w:t>
      </w:r>
      <w:r w:rsidR="008B6896" w:rsidRPr="0015713F">
        <w:rPr>
          <w:rFonts w:ascii="Arial" w:hAnsi="Arial" w:cs="Arial"/>
          <w:b/>
          <w:bCs/>
        </w:rPr>
        <w:t xml:space="preserve"> </w:t>
      </w:r>
      <w:r w:rsidR="001B2CD7" w:rsidRPr="0015713F">
        <w:rPr>
          <w:rFonts w:ascii="Arial" w:hAnsi="Arial" w:cs="Arial"/>
          <w:b/>
          <w:bCs/>
        </w:rPr>
        <w:t>201</w:t>
      </w:r>
      <w:r w:rsidR="00C662BB" w:rsidRPr="0015713F">
        <w:rPr>
          <w:rFonts w:ascii="Arial" w:hAnsi="Arial" w:cs="Arial"/>
          <w:b/>
          <w:bCs/>
        </w:rPr>
        <w:t>9</w:t>
      </w:r>
      <w:r w:rsidR="000139AD" w:rsidRPr="0015713F">
        <w:rPr>
          <w:rFonts w:ascii="Arial" w:hAnsi="Arial" w:cs="Arial"/>
          <w:b/>
          <w:bCs/>
        </w:rPr>
        <w:t xml:space="preserve"> </w:t>
      </w:r>
    </w:p>
    <w:p w:rsidR="00383286" w:rsidRPr="0015713F" w:rsidRDefault="00383286" w:rsidP="0015713F">
      <w:pPr>
        <w:spacing w:line="320" w:lineRule="atLeast"/>
        <w:jc w:val="both"/>
        <w:rPr>
          <w:rFonts w:ascii="Arial" w:hAnsi="Arial" w:cs="Arial"/>
          <w:b/>
          <w:bCs/>
        </w:rPr>
      </w:pPr>
    </w:p>
    <w:p w:rsidR="00383286" w:rsidRPr="0015713F" w:rsidRDefault="000955D1" w:rsidP="0015713F">
      <w:pPr>
        <w:pStyle w:val="Heading2"/>
        <w:spacing w:line="320" w:lineRule="atLeast"/>
        <w:jc w:val="both"/>
        <w:rPr>
          <w:u w:val="none"/>
        </w:rPr>
      </w:pPr>
      <w:r w:rsidRPr="0015713F">
        <w:rPr>
          <w:u w:val="none"/>
        </w:rPr>
        <w:t>INTERNAL QUESTION PAPER 4</w:t>
      </w:r>
      <w:r w:rsidR="00714D67" w:rsidRPr="0015713F">
        <w:rPr>
          <w:u w:val="none"/>
        </w:rPr>
        <w:t xml:space="preserve"> </w:t>
      </w:r>
      <w:r w:rsidR="009357F9" w:rsidRPr="0015713F">
        <w:rPr>
          <w:u w:val="none"/>
        </w:rPr>
        <w:t>OF 201</w:t>
      </w:r>
      <w:r w:rsidR="00C662BB" w:rsidRPr="0015713F">
        <w:rPr>
          <w:u w:val="none"/>
        </w:rPr>
        <w:t>9</w:t>
      </w:r>
    </w:p>
    <w:p w:rsidR="00CD4224" w:rsidRPr="0015713F" w:rsidRDefault="00CD4224" w:rsidP="0015713F">
      <w:pPr>
        <w:spacing w:line="320" w:lineRule="atLeast"/>
        <w:jc w:val="both"/>
        <w:outlineLvl w:val="0"/>
        <w:rPr>
          <w:rFonts w:ascii="Arial" w:hAnsi="Arial" w:cs="Arial"/>
        </w:rPr>
      </w:pPr>
    </w:p>
    <w:p w:rsidR="00157E48" w:rsidRPr="0015713F" w:rsidRDefault="00A364BE" w:rsidP="0015713F">
      <w:pPr>
        <w:spacing w:line="320" w:lineRule="atLeast"/>
        <w:jc w:val="both"/>
        <w:rPr>
          <w:rFonts w:ascii="Arial" w:hAnsi="Arial" w:cs="Arial"/>
          <w:b/>
          <w:lang w:val="en-ZA"/>
        </w:rPr>
      </w:pPr>
      <w:r w:rsidRPr="0015713F">
        <w:rPr>
          <w:rFonts w:ascii="Arial" w:hAnsi="Arial" w:cs="Arial"/>
          <w:b/>
          <w:lang w:val="en-ZA"/>
        </w:rPr>
        <w:t>2</w:t>
      </w:r>
      <w:r w:rsidR="003438CC" w:rsidRPr="0015713F">
        <w:rPr>
          <w:rFonts w:ascii="Arial" w:hAnsi="Arial" w:cs="Arial"/>
          <w:b/>
          <w:lang w:val="en-ZA"/>
        </w:rPr>
        <w:t>34</w:t>
      </w:r>
      <w:r w:rsidR="00C662BB" w:rsidRPr="0015713F">
        <w:rPr>
          <w:rFonts w:ascii="Arial" w:hAnsi="Arial" w:cs="Arial"/>
          <w:b/>
          <w:lang w:val="en-ZA"/>
        </w:rPr>
        <w:t xml:space="preserve">. </w:t>
      </w:r>
      <w:r w:rsidR="00C662BB" w:rsidRPr="0015713F">
        <w:rPr>
          <w:rFonts w:ascii="Arial" w:hAnsi="Arial" w:cs="Arial"/>
          <w:b/>
          <w:lang w:val="en-US"/>
        </w:rPr>
        <w:t>M</w:t>
      </w:r>
      <w:r w:rsidRPr="0015713F">
        <w:rPr>
          <w:rFonts w:ascii="Arial" w:hAnsi="Arial" w:cs="Arial"/>
          <w:b/>
          <w:lang w:val="en-US"/>
        </w:rPr>
        <w:t xml:space="preserve">r </w:t>
      </w:r>
      <w:r w:rsidR="000955D1" w:rsidRPr="0015713F">
        <w:rPr>
          <w:rFonts w:ascii="Arial" w:hAnsi="Arial" w:cs="Arial"/>
          <w:b/>
          <w:lang w:val="en-US"/>
        </w:rPr>
        <w:t>M S F Freitas</w:t>
      </w:r>
      <w:r w:rsidR="00C662BB" w:rsidRPr="0015713F">
        <w:rPr>
          <w:rFonts w:ascii="Arial" w:hAnsi="Arial" w:cs="Arial"/>
          <w:b/>
          <w:lang w:val="en-US"/>
        </w:rPr>
        <w:t xml:space="preserve"> </w:t>
      </w:r>
      <w:r w:rsidRPr="0015713F">
        <w:rPr>
          <w:rFonts w:ascii="Arial" w:hAnsi="Arial" w:cs="Arial"/>
          <w:b/>
          <w:lang w:val="en-US"/>
        </w:rPr>
        <w:t>(DA</w:t>
      </w:r>
      <w:r w:rsidR="00C662BB" w:rsidRPr="0015713F">
        <w:rPr>
          <w:rFonts w:ascii="Arial" w:hAnsi="Arial" w:cs="Arial"/>
          <w:b/>
          <w:lang w:val="en-US"/>
        </w:rPr>
        <w:t>)</w:t>
      </w:r>
      <w:r w:rsidR="00CB7F05" w:rsidRPr="0015713F">
        <w:rPr>
          <w:rFonts w:ascii="Arial" w:hAnsi="Arial" w:cs="Arial"/>
          <w:b/>
          <w:lang w:val="en-ZA"/>
        </w:rPr>
        <w:t xml:space="preserve"> to ask the Minister of Home Affairs:</w:t>
      </w:r>
    </w:p>
    <w:p w:rsidR="00CB7F05" w:rsidRPr="0015713F" w:rsidRDefault="00CB7F05" w:rsidP="0015713F">
      <w:pPr>
        <w:spacing w:line="320" w:lineRule="atLeast"/>
        <w:jc w:val="both"/>
        <w:rPr>
          <w:rFonts w:ascii="Arial" w:hAnsi="Arial" w:cs="Arial"/>
          <w:b/>
          <w:lang w:val="en-ZA"/>
        </w:rPr>
      </w:pPr>
    </w:p>
    <w:p w:rsidR="003438CC" w:rsidRPr="0015713F" w:rsidRDefault="003438CC" w:rsidP="0015713F">
      <w:pPr>
        <w:spacing w:line="320" w:lineRule="atLeast"/>
        <w:jc w:val="both"/>
        <w:outlineLvl w:val="0"/>
        <w:rPr>
          <w:rFonts w:ascii="Arial" w:eastAsia="Calibri" w:hAnsi="Arial" w:cs="Arial"/>
          <w:lang w:val="en-ZA" w:eastAsia="en-ZA"/>
        </w:rPr>
      </w:pPr>
      <w:r w:rsidRPr="0015713F">
        <w:rPr>
          <w:rFonts w:ascii="Arial" w:eastAsia="Calibri" w:hAnsi="Arial" w:cs="Arial"/>
          <w:lang w:val="en-ZA"/>
        </w:rPr>
        <w:t xml:space="preserve">With regard to tourist visas issued by his department in the past three years, (a) what number of visas have been issued in each month, (b) from where were the specified visas issued, (c) what is the average turnaround </w:t>
      </w:r>
      <w:r w:rsidRPr="0015713F">
        <w:rPr>
          <w:rFonts w:ascii="Arial" w:eastAsia="Calibri" w:hAnsi="Arial" w:cs="Arial"/>
          <w:noProof/>
          <w:lang w:val="af-ZA"/>
        </w:rPr>
        <w:t>time</w:t>
      </w:r>
      <w:r w:rsidRPr="0015713F">
        <w:rPr>
          <w:rFonts w:ascii="Arial" w:eastAsia="Calibri" w:hAnsi="Arial" w:cs="Arial"/>
          <w:lang w:val="en-ZA"/>
        </w:rPr>
        <w:t xml:space="preserve"> for issuing a visa, (d) what is being done to improve the turnaround time, (e) what processes are in place to ensure that turnaround times are improved and (f) what are the time frames, timelines and deadlines in this regard</w:t>
      </w:r>
      <w:r w:rsidRPr="0015713F">
        <w:rPr>
          <w:rFonts w:ascii="Arial" w:eastAsia="Calibri" w:hAnsi="Arial" w:cs="Arial"/>
          <w:noProof/>
          <w:lang w:val="af-ZA"/>
        </w:rPr>
        <w:t>?</w:t>
      </w:r>
      <w:r w:rsidRPr="0015713F">
        <w:rPr>
          <w:rFonts w:ascii="Arial" w:eastAsia="Calibri" w:hAnsi="Arial" w:cs="Arial"/>
          <w:noProof/>
          <w:lang w:val="af-ZA"/>
        </w:rPr>
        <w:tab/>
      </w:r>
      <w:r w:rsidR="0015713F">
        <w:rPr>
          <w:rFonts w:ascii="Arial" w:eastAsia="Calibri" w:hAnsi="Arial" w:cs="Arial"/>
          <w:noProof/>
          <w:lang w:val="af-ZA"/>
        </w:rPr>
        <w:tab/>
      </w:r>
      <w:r w:rsidR="0015713F">
        <w:rPr>
          <w:rFonts w:ascii="Arial" w:eastAsia="Calibri" w:hAnsi="Arial" w:cs="Arial"/>
          <w:noProof/>
          <w:lang w:val="af-ZA"/>
        </w:rPr>
        <w:tab/>
      </w:r>
      <w:r w:rsidRPr="0015713F">
        <w:rPr>
          <w:rFonts w:ascii="Arial" w:eastAsia="Calibri" w:hAnsi="Arial" w:cs="Arial"/>
          <w:noProof/>
          <w:lang w:val="af-ZA"/>
        </w:rPr>
        <w:t xml:space="preserve">                                                                                          NW1193E</w:t>
      </w:r>
    </w:p>
    <w:p w:rsidR="0015713F" w:rsidRDefault="0015713F" w:rsidP="0015713F">
      <w:pPr>
        <w:spacing w:line="320" w:lineRule="atLeast"/>
        <w:jc w:val="both"/>
        <w:rPr>
          <w:rFonts w:ascii="Arial" w:hAnsi="Arial" w:cs="Arial"/>
        </w:rPr>
      </w:pPr>
    </w:p>
    <w:p w:rsidR="00FF55EE" w:rsidRDefault="00FF55EE" w:rsidP="0015713F">
      <w:pPr>
        <w:spacing w:line="320" w:lineRule="atLeast"/>
        <w:jc w:val="both"/>
        <w:rPr>
          <w:rFonts w:ascii="Arial" w:hAnsi="Arial" w:cs="Arial"/>
          <w:b/>
        </w:rPr>
      </w:pPr>
      <w:r w:rsidRPr="0015713F">
        <w:rPr>
          <w:rFonts w:ascii="Arial" w:hAnsi="Arial" w:cs="Arial"/>
          <w:b/>
        </w:rPr>
        <w:t>REPLY:</w:t>
      </w:r>
    </w:p>
    <w:p w:rsidR="0015713F" w:rsidRPr="0015713F" w:rsidRDefault="0015713F" w:rsidP="0015713F">
      <w:pPr>
        <w:spacing w:line="320" w:lineRule="atLeast"/>
        <w:jc w:val="both"/>
        <w:rPr>
          <w:rFonts w:ascii="Arial" w:hAnsi="Arial" w:cs="Arial"/>
          <w:b/>
        </w:rPr>
      </w:pPr>
    </w:p>
    <w:p w:rsidR="00275B65" w:rsidRPr="0015713F" w:rsidRDefault="0015713F" w:rsidP="0015713F">
      <w:pPr>
        <w:spacing w:line="320" w:lineRule="atLeast"/>
        <w:ind w:left="567" w:hanging="567"/>
        <w:jc w:val="both"/>
        <w:rPr>
          <w:rFonts w:ascii="Arial" w:hAnsi="Arial" w:cs="Arial"/>
        </w:rPr>
      </w:pPr>
      <w:r>
        <w:rPr>
          <w:rFonts w:ascii="Arial" w:hAnsi="Arial" w:cs="Arial"/>
        </w:rPr>
        <w:t>(a-b)</w:t>
      </w:r>
      <w:r>
        <w:rPr>
          <w:rFonts w:ascii="Arial" w:hAnsi="Arial" w:cs="Arial"/>
        </w:rPr>
        <w:tab/>
      </w:r>
      <w:r w:rsidR="00615BB0">
        <w:rPr>
          <w:rFonts w:ascii="Arial" w:hAnsi="Arial" w:cs="Arial"/>
        </w:rPr>
        <w:t xml:space="preserve">From available information a </w:t>
      </w:r>
      <w:r w:rsidR="00CE2221" w:rsidRPr="0015713F">
        <w:rPr>
          <w:rFonts w:ascii="Arial" w:hAnsi="Arial" w:cs="Arial"/>
        </w:rPr>
        <w:t xml:space="preserve">total of </w:t>
      </w:r>
      <w:r w:rsidR="00CE2221" w:rsidRPr="0015713F">
        <w:rPr>
          <w:rFonts w:ascii="Arial" w:hAnsi="Arial" w:cs="Arial"/>
          <w:bCs/>
          <w:color w:val="000000"/>
        </w:rPr>
        <w:t>1</w:t>
      </w:r>
      <w:r w:rsidR="00615BB0">
        <w:rPr>
          <w:rFonts w:ascii="Arial" w:hAnsi="Arial" w:cs="Arial"/>
          <w:bCs/>
          <w:color w:val="000000"/>
        </w:rPr>
        <w:t xml:space="preserve"> </w:t>
      </w:r>
      <w:r w:rsidR="001D29B8">
        <w:rPr>
          <w:rFonts w:ascii="Arial" w:hAnsi="Arial" w:cs="Arial"/>
          <w:bCs/>
          <w:color w:val="000000"/>
        </w:rPr>
        <w:t xml:space="preserve">068 227 </w:t>
      </w:r>
      <w:r w:rsidR="00685A1C" w:rsidRPr="0015713F">
        <w:rPr>
          <w:rFonts w:ascii="Arial" w:hAnsi="Arial" w:cs="Arial"/>
        </w:rPr>
        <w:t>Visitors Visas were issued in</w:t>
      </w:r>
      <w:r w:rsidR="001600B5" w:rsidRPr="0015713F">
        <w:rPr>
          <w:rFonts w:ascii="Arial" w:hAnsi="Arial" w:cs="Arial"/>
        </w:rPr>
        <w:t xml:space="preserve"> South African Missions</w:t>
      </w:r>
      <w:r w:rsidR="00CE2221" w:rsidRPr="0015713F">
        <w:rPr>
          <w:rFonts w:ascii="Arial" w:hAnsi="Arial" w:cs="Arial"/>
        </w:rPr>
        <w:t xml:space="preserve"> abroad from 2017 to June 2019</w:t>
      </w:r>
      <w:r>
        <w:rPr>
          <w:rFonts w:ascii="Arial" w:hAnsi="Arial" w:cs="Arial"/>
        </w:rPr>
        <w:t xml:space="preserve"> as follows</w:t>
      </w:r>
      <w:r w:rsidR="00CE2221" w:rsidRPr="0015713F">
        <w:rPr>
          <w:rFonts w:ascii="Arial" w:hAnsi="Arial" w:cs="Arial"/>
        </w:rPr>
        <w:t>.</w:t>
      </w:r>
    </w:p>
    <w:p w:rsidR="005E1032" w:rsidRPr="0015713F" w:rsidRDefault="005E1032" w:rsidP="0015713F">
      <w:pPr>
        <w:spacing w:line="320" w:lineRule="atLeast"/>
        <w:ind w:left="567" w:hanging="567"/>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044"/>
        <w:gridCol w:w="1964"/>
        <w:gridCol w:w="2045"/>
      </w:tblGrid>
      <w:tr w:rsidR="005E1032" w:rsidRPr="0015713F" w:rsidTr="004C53B1">
        <w:trPr>
          <w:trHeight w:val="459"/>
        </w:trPr>
        <w:tc>
          <w:tcPr>
            <w:tcW w:w="1849" w:type="dxa"/>
            <w:shd w:val="clear" w:color="auto" w:fill="auto"/>
          </w:tcPr>
          <w:p w:rsidR="005E1032" w:rsidRPr="0015713F" w:rsidRDefault="005E1032" w:rsidP="0015713F">
            <w:pPr>
              <w:spacing w:line="320" w:lineRule="atLeast"/>
              <w:ind w:left="567" w:hanging="567"/>
              <w:jc w:val="center"/>
              <w:rPr>
                <w:rFonts w:ascii="Arial" w:hAnsi="Arial" w:cs="Arial"/>
                <w:b/>
              </w:rPr>
            </w:pPr>
            <w:r w:rsidRPr="0015713F">
              <w:rPr>
                <w:rFonts w:ascii="Arial" w:hAnsi="Arial" w:cs="Arial"/>
                <w:b/>
              </w:rPr>
              <w:t>Year</w:t>
            </w:r>
          </w:p>
        </w:tc>
        <w:tc>
          <w:tcPr>
            <w:tcW w:w="2044" w:type="dxa"/>
            <w:shd w:val="clear" w:color="auto" w:fill="auto"/>
          </w:tcPr>
          <w:p w:rsidR="005E1032" w:rsidRPr="0015713F" w:rsidRDefault="005E1032" w:rsidP="0015713F">
            <w:pPr>
              <w:spacing w:line="320" w:lineRule="atLeast"/>
              <w:ind w:left="567" w:hanging="567"/>
              <w:jc w:val="center"/>
              <w:rPr>
                <w:rFonts w:ascii="Arial" w:hAnsi="Arial" w:cs="Arial"/>
                <w:b/>
              </w:rPr>
            </w:pPr>
            <w:r w:rsidRPr="0015713F">
              <w:rPr>
                <w:rFonts w:ascii="Arial" w:hAnsi="Arial" w:cs="Arial"/>
                <w:b/>
              </w:rPr>
              <w:t>2017</w:t>
            </w:r>
          </w:p>
        </w:tc>
        <w:tc>
          <w:tcPr>
            <w:tcW w:w="1964" w:type="dxa"/>
            <w:shd w:val="clear" w:color="auto" w:fill="auto"/>
          </w:tcPr>
          <w:p w:rsidR="005E1032" w:rsidRPr="0015713F" w:rsidRDefault="005E1032" w:rsidP="0015713F">
            <w:pPr>
              <w:spacing w:line="320" w:lineRule="atLeast"/>
              <w:ind w:left="567" w:hanging="567"/>
              <w:jc w:val="center"/>
              <w:rPr>
                <w:rFonts w:ascii="Arial" w:hAnsi="Arial" w:cs="Arial"/>
                <w:b/>
              </w:rPr>
            </w:pPr>
            <w:r w:rsidRPr="0015713F">
              <w:rPr>
                <w:rFonts w:ascii="Arial" w:hAnsi="Arial" w:cs="Arial"/>
                <w:b/>
              </w:rPr>
              <w:t>2018</w:t>
            </w:r>
          </w:p>
        </w:tc>
        <w:tc>
          <w:tcPr>
            <w:tcW w:w="2045" w:type="dxa"/>
            <w:shd w:val="clear" w:color="auto" w:fill="auto"/>
          </w:tcPr>
          <w:p w:rsidR="005E1032" w:rsidRPr="0015713F" w:rsidRDefault="005E1032" w:rsidP="0015713F">
            <w:pPr>
              <w:spacing w:line="320" w:lineRule="atLeast"/>
              <w:ind w:left="567" w:hanging="567"/>
              <w:jc w:val="center"/>
              <w:rPr>
                <w:rFonts w:ascii="Arial" w:hAnsi="Arial" w:cs="Arial"/>
                <w:b/>
              </w:rPr>
            </w:pPr>
            <w:r w:rsidRPr="0015713F">
              <w:rPr>
                <w:rFonts w:ascii="Arial" w:hAnsi="Arial" w:cs="Arial"/>
                <w:b/>
              </w:rPr>
              <w:t>2019</w:t>
            </w:r>
          </w:p>
        </w:tc>
      </w:tr>
      <w:tr w:rsidR="005E1032" w:rsidRPr="0015713F" w:rsidTr="004C53B1">
        <w:tc>
          <w:tcPr>
            <w:tcW w:w="1849" w:type="dxa"/>
            <w:shd w:val="clear" w:color="auto" w:fill="auto"/>
          </w:tcPr>
          <w:p w:rsidR="005E1032" w:rsidRPr="0015713F" w:rsidRDefault="005E1032" w:rsidP="0015713F">
            <w:pPr>
              <w:spacing w:line="320" w:lineRule="atLeast"/>
              <w:ind w:left="567" w:hanging="567"/>
              <w:jc w:val="center"/>
              <w:rPr>
                <w:rFonts w:ascii="Arial" w:hAnsi="Arial" w:cs="Arial"/>
                <w:b/>
                <w:bCs/>
                <w:color w:val="000000"/>
              </w:rPr>
            </w:pPr>
            <w:r w:rsidRPr="0015713F">
              <w:rPr>
                <w:rFonts w:ascii="Arial" w:hAnsi="Arial" w:cs="Arial"/>
                <w:b/>
                <w:bCs/>
                <w:color w:val="000000"/>
              </w:rPr>
              <w:t>Number of Visas</w:t>
            </w:r>
          </w:p>
        </w:tc>
        <w:tc>
          <w:tcPr>
            <w:tcW w:w="2044" w:type="dxa"/>
            <w:shd w:val="clear" w:color="auto" w:fill="auto"/>
          </w:tcPr>
          <w:p w:rsidR="005E1032" w:rsidRPr="0015713F" w:rsidRDefault="00615BB0" w:rsidP="0015713F">
            <w:pPr>
              <w:spacing w:line="320" w:lineRule="atLeast"/>
              <w:ind w:left="567" w:hanging="567"/>
              <w:jc w:val="center"/>
              <w:rPr>
                <w:rFonts w:ascii="Arial" w:hAnsi="Arial" w:cs="Arial"/>
                <w:bCs/>
                <w:color w:val="000000"/>
                <w:lang w:val="en-ZA" w:eastAsia="en-ZA"/>
              </w:rPr>
            </w:pPr>
            <w:r>
              <w:rPr>
                <w:rFonts w:ascii="Arial" w:hAnsi="Arial" w:cs="Arial"/>
                <w:bCs/>
                <w:color w:val="000000"/>
              </w:rPr>
              <w:t>4</w:t>
            </w:r>
            <w:r w:rsidR="001D29B8">
              <w:rPr>
                <w:rFonts w:ascii="Arial" w:hAnsi="Arial" w:cs="Arial"/>
                <w:bCs/>
                <w:color w:val="000000"/>
              </w:rPr>
              <w:t>51 855</w:t>
            </w:r>
          </w:p>
          <w:p w:rsidR="005E1032" w:rsidRPr="0015713F" w:rsidRDefault="005E1032" w:rsidP="0015713F">
            <w:pPr>
              <w:spacing w:line="320" w:lineRule="atLeast"/>
              <w:ind w:left="567" w:hanging="567"/>
              <w:jc w:val="center"/>
              <w:rPr>
                <w:rFonts w:ascii="Arial" w:hAnsi="Arial" w:cs="Arial"/>
              </w:rPr>
            </w:pPr>
          </w:p>
        </w:tc>
        <w:tc>
          <w:tcPr>
            <w:tcW w:w="1964" w:type="dxa"/>
            <w:shd w:val="clear" w:color="auto" w:fill="auto"/>
          </w:tcPr>
          <w:p w:rsidR="005E1032" w:rsidRPr="0015713F" w:rsidRDefault="005E1032" w:rsidP="001D29B8">
            <w:pPr>
              <w:spacing w:line="320" w:lineRule="atLeast"/>
              <w:ind w:left="567" w:hanging="567"/>
              <w:jc w:val="center"/>
              <w:rPr>
                <w:rFonts w:ascii="Arial" w:hAnsi="Arial" w:cs="Arial"/>
              </w:rPr>
            </w:pPr>
            <w:r w:rsidRPr="0015713F">
              <w:rPr>
                <w:rFonts w:ascii="Arial" w:hAnsi="Arial" w:cs="Arial"/>
                <w:bCs/>
                <w:color w:val="000000"/>
              </w:rPr>
              <w:t>4</w:t>
            </w:r>
            <w:r w:rsidR="001D29B8">
              <w:rPr>
                <w:rFonts w:ascii="Arial" w:hAnsi="Arial" w:cs="Arial"/>
                <w:bCs/>
                <w:color w:val="000000"/>
              </w:rPr>
              <w:t>03 164</w:t>
            </w:r>
          </w:p>
        </w:tc>
        <w:tc>
          <w:tcPr>
            <w:tcW w:w="2045" w:type="dxa"/>
            <w:shd w:val="clear" w:color="auto" w:fill="auto"/>
          </w:tcPr>
          <w:p w:rsidR="005E1032" w:rsidRPr="0015713F" w:rsidRDefault="005E1032" w:rsidP="0015713F">
            <w:pPr>
              <w:spacing w:line="320" w:lineRule="atLeast"/>
              <w:ind w:left="567" w:hanging="567"/>
              <w:jc w:val="center"/>
              <w:rPr>
                <w:rFonts w:ascii="Arial" w:hAnsi="Arial" w:cs="Arial"/>
                <w:bCs/>
                <w:color w:val="000000"/>
                <w:lang w:val="en-ZA" w:eastAsia="en-ZA"/>
              </w:rPr>
            </w:pPr>
            <w:r w:rsidRPr="0015713F">
              <w:rPr>
                <w:rFonts w:ascii="Arial" w:hAnsi="Arial" w:cs="Arial"/>
                <w:bCs/>
                <w:color w:val="000000"/>
              </w:rPr>
              <w:t>2</w:t>
            </w:r>
            <w:r w:rsidR="001D29B8">
              <w:rPr>
                <w:rFonts w:ascii="Arial" w:hAnsi="Arial" w:cs="Arial"/>
                <w:bCs/>
                <w:color w:val="000000"/>
              </w:rPr>
              <w:t>13 208</w:t>
            </w:r>
          </w:p>
          <w:p w:rsidR="005E1032" w:rsidRPr="0015713F" w:rsidRDefault="005E1032" w:rsidP="0015713F">
            <w:pPr>
              <w:spacing w:line="320" w:lineRule="atLeast"/>
              <w:ind w:left="567" w:hanging="567"/>
              <w:jc w:val="center"/>
              <w:rPr>
                <w:rFonts w:ascii="Arial" w:hAnsi="Arial" w:cs="Arial"/>
              </w:rPr>
            </w:pPr>
          </w:p>
        </w:tc>
      </w:tr>
    </w:tbl>
    <w:p w:rsidR="005E1032" w:rsidRDefault="005E1032" w:rsidP="0015713F">
      <w:pPr>
        <w:spacing w:line="320" w:lineRule="atLeast"/>
        <w:ind w:left="567" w:hanging="567"/>
        <w:jc w:val="both"/>
        <w:rPr>
          <w:rFonts w:ascii="Arial" w:hAnsi="Arial" w:cs="Arial"/>
        </w:rPr>
      </w:pPr>
    </w:p>
    <w:p w:rsidR="001D29B8" w:rsidRDefault="0015713F" w:rsidP="0015713F">
      <w:pPr>
        <w:spacing w:line="320" w:lineRule="atLeast"/>
        <w:ind w:left="567" w:hanging="567"/>
        <w:jc w:val="both"/>
        <w:rPr>
          <w:rFonts w:ascii="Arial" w:hAnsi="Arial" w:cs="Arial"/>
        </w:rPr>
      </w:pPr>
      <w:r>
        <w:rPr>
          <w:rFonts w:ascii="Arial" w:hAnsi="Arial" w:cs="Arial"/>
        </w:rPr>
        <w:tab/>
        <w:t xml:space="preserve">A breakdown of the number of </w:t>
      </w:r>
      <w:r w:rsidR="00DA0078">
        <w:rPr>
          <w:rFonts w:ascii="Arial" w:hAnsi="Arial" w:cs="Arial"/>
        </w:rPr>
        <w:t>V</w:t>
      </w:r>
      <w:r>
        <w:rPr>
          <w:rFonts w:ascii="Arial" w:hAnsi="Arial" w:cs="Arial"/>
        </w:rPr>
        <w:t xml:space="preserve">isitors </w:t>
      </w:r>
      <w:r w:rsidR="00DA0078">
        <w:rPr>
          <w:rFonts w:ascii="Arial" w:hAnsi="Arial" w:cs="Arial"/>
        </w:rPr>
        <w:t>V</w:t>
      </w:r>
      <w:r>
        <w:rPr>
          <w:rFonts w:ascii="Arial" w:hAnsi="Arial" w:cs="Arial"/>
        </w:rPr>
        <w:t xml:space="preserve">isas issued by each South African Mission abroad for the respective years is attached as Annexure </w:t>
      </w:r>
      <w:r w:rsidRPr="0015713F">
        <w:rPr>
          <w:rFonts w:ascii="Arial" w:hAnsi="Arial" w:cs="Arial"/>
          <w:b/>
        </w:rPr>
        <w:t>A</w:t>
      </w:r>
      <w:r>
        <w:rPr>
          <w:rFonts w:ascii="Arial" w:hAnsi="Arial" w:cs="Arial"/>
        </w:rPr>
        <w:t>.</w:t>
      </w:r>
      <w:r w:rsidR="001D29B8">
        <w:rPr>
          <w:rFonts w:ascii="Arial" w:hAnsi="Arial" w:cs="Arial"/>
        </w:rPr>
        <w:t xml:space="preserve"> The data for the following countries are being verified for correctness and accuracy hence it is not on the list attached:</w:t>
      </w:r>
    </w:p>
    <w:p w:rsidR="001D29B8" w:rsidRDefault="001D29B8" w:rsidP="0015713F">
      <w:pPr>
        <w:spacing w:line="320" w:lineRule="atLeast"/>
        <w:ind w:left="567" w:hanging="567"/>
        <w:jc w:val="both"/>
        <w:rPr>
          <w:rFonts w:ascii="Arial" w:hAnsi="Arial" w:cs="Arial"/>
        </w:rPr>
      </w:pPr>
    </w:p>
    <w:p w:rsidR="00A241C9" w:rsidRDefault="00A241C9" w:rsidP="0015713F">
      <w:pPr>
        <w:spacing w:line="320" w:lineRule="atLeast"/>
        <w:ind w:left="567" w:hanging="567"/>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127"/>
      </w:tblGrid>
      <w:tr w:rsidR="001D29B8" w:rsidRPr="0015713F" w:rsidTr="001D29B8">
        <w:trPr>
          <w:trHeight w:val="459"/>
        </w:trPr>
        <w:tc>
          <w:tcPr>
            <w:tcW w:w="2223" w:type="dxa"/>
            <w:shd w:val="clear" w:color="auto" w:fill="auto"/>
          </w:tcPr>
          <w:p w:rsidR="001D29B8" w:rsidRPr="0015713F" w:rsidRDefault="001D29B8" w:rsidP="001D29B8">
            <w:pPr>
              <w:spacing w:line="320" w:lineRule="atLeast"/>
              <w:ind w:left="567" w:hanging="567"/>
              <w:jc w:val="center"/>
              <w:rPr>
                <w:rFonts w:ascii="Arial" w:hAnsi="Arial" w:cs="Arial"/>
                <w:b/>
              </w:rPr>
            </w:pPr>
            <w:r>
              <w:rPr>
                <w:rFonts w:ascii="Arial" w:hAnsi="Arial" w:cs="Arial"/>
                <w:b/>
              </w:rPr>
              <w:t>Country</w:t>
            </w:r>
          </w:p>
        </w:tc>
        <w:tc>
          <w:tcPr>
            <w:tcW w:w="2127" w:type="dxa"/>
            <w:shd w:val="clear" w:color="auto" w:fill="auto"/>
          </w:tcPr>
          <w:p w:rsidR="001D29B8" w:rsidRPr="0015713F" w:rsidRDefault="001D29B8" w:rsidP="001D29B8">
            <w:pPr>
              <w:spacing w:line="320" w:lineRule="atLeast"/>
              <w:ind w:left="567" w:hanging="567"/>
              <w:jc w:val="center"/>
              <w:rPr>
                <w:rFonts w:ascii="Arial" w:hAnsi="Arial" w:cs="Arial"/>
                <w:b/>
              </w:rPr>
            </w:pPr>
            <w:r>
              <w:rPr>
                <w:rFonts w:ascii="Arial" w:hAnsi="Arial" w:cs="Arial"/>
                <w:b/>
              </w:rPr>
              <w:t>Mission</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Algeria</w:t>
            </w:r>
          </w:p>
        </w:tc>
        <w:tc>
          <w:tcPr>
            <w:tcW w:w="2127" w:type="dxa"/>
            <w:shd w:val="clear" w:color="auto" w:fill="auto"/>
          </w:tcPr>
          <w:p w:rsidR="001D29B8" w:rsidRPr="0015713F" w:rsidRDefault="001D29B8" w:rsidP="00A241C9">
            <w:pPr>
              <w:spacing w:line="320" w:lineRule="atLeast"/>
              <w:ind w:left="567" w:hanging="567"/>
              <w:jc w:val="center"/>
              <w:rPr>
                <w:rFonts w:ascii="Arial" w:hAnsi="Arial" w:cs="Arial"/>
              </w:rPr>
            </w:pPr>
            <w:r>
              <w:rPr>
                <w:rFonts w:ascii="Arial" w:hAnsi="Arial" w:cs="Arial"/>
                <w:bCs/>
                <w:color w:val="000000"/>
              </w:rPr>
              <w:t>Algiers</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Burundi</w:t>
            </w:r>
          </w:p>
        </w:tc>
        <w:tc>
          <w:tcPr>
            <w:tcW w:w="2127" w:type="dxa"/>
            <w:shd w:val="clear" w:color="auto" w:fill="auto"/>
          </w:tcPr>
          <w:p w:rsidR="001D29B8" w:rsidRDefault="001D29B8" w:rsidP="00DA70F0">
            <w:pPr>
              <w:spacing w:line="320" w:lineRule="atLeast"/>
              <w:ind w:left="567" w:hanging="567"/>
              <w:jc w:val="center"/>
              <w:rPr>
                <w:rFonts w:ascii="Arial" w:hAnsi="Arial" w:cs="Arial"/>
                <w:bCs/>
                <w:color w:val="000000"/>
              </w:rPr>
            </w:pPr>
            <w:r>
              <w:rPr>
                <w:rFonts w:ascii="Arial" w:hAnsi="Arial" w:cs="Arial"/>
                <w:bCs/>
                <w:color w:val="000000"/>
              </w:rPr>
              <w:t>Bujumbura</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Fiji</w:t>
            </w:r>
          </w:p>
        </w:tc>
        <w:tc>
          <w:tcPr>
            <w:tcW w:w="2127" w:type="dxa"/>
            <w:shd w:val="clear" w:color="auto" w:fill="auto"/>
          </w:tcPr>
          <w:p w:rsidR="001D29B8" w:rsidRDefault="001D29B8" w:rsidP="00DA70F0">
            <w:pPr>
              <w:spacing w:line="320" w:lineRule="atLeast"/>
              <w:ind w:left="567" w:hanging="567"/>
              <w:jc w:val="center"/>
              <w:rPr>
                <w:rFonts w:ascii="Arial" w:hAnsi="Arial" w:cs="Arial"/>
                <w:bCs/>
                <w:color w:val="000000"/>
              </w:rPr>
            </w:pPr>
            <w:r>
              <w:rPr>
                <w:rFonts w:ascii="Arial" w:hAnsi="Arial" w:cs="Arial"/>
                <w:bCs/>
                <w:color w:val="000000"/>
              </w:rPr>
              <w:t>Suva</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Finland</w:t>
            </w:r>
          </w:p>
        </w:tc>
        <w:tc>
          <w:tcPr>
            <w:tcW w:w="2127" w:type="dxa"/>
            <w:shd w:val="clear" w:color="auto" w:fill="auto"/>
          </w:tcPr>
          <w:p w:rsidR="001D29B8" w:rsidRDefault="001D29B8" w:rsidP="00DA70F0">
            <w:pPr>
              <w:spacing w:line="320" w:lineRule="atLeast"/>
              <w:ind w:left="567" w:hanging="567"/>
              <w:jc w:val="center"/>
              <w:rPr>
                <w:rFonts w:ascii="Arial" w:hAnsi="Arial" w:cs="Arial"/>
                <w:bCs/>
                <w:color w:val="000000"/>
              </w:rPr>
            </w:pPr>
            <w:r>
              <w:rPr>
                <w:rFonts w:ascii="Arial" w:hAnsi="Arial" w:cs="Arial"/>
                <w:bCs/>
                <w:color w:val="000000"/>
              </w:rPr>
              <w:t>Helsinki</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Japan</w:t>
            </w:r>
          </w:p>
        </w:tc>
        <w:tc>
          <w:tcPr>
            <w:tcW w:w="2127" w:type="dxa"/>
            <w:shd w:val="clear" w:color="auto" w:fill="auto"/>
          </w:tcPr>
          <w:p w:rsidR="001D29B8" w:rsidRDefault="001D29B8" w:rsidP="00DA70F0">
            <w:pPr>
              <w:spacing w:line="320" w:lineRule="atLeast"/>
              <w:ind w:left="567" w:hanging="567"/>
              <w:jc w:val="center"/>
              <w:rPr>
                <w:rFonts w:ascii="Arial" w:hAnsi="Arial" w:cs="Arial"/>
                <w:bCs/>
                <w:color w:val="000000"/>
              </w:rPr>
            </w:pPr>
            <w:r>
              <w:rPr>
                <w:rFonts w:ascii="Arial" w:hAnsi="Arial" w:cs="Arial"/>
                <w:bCs/>
                <w:color w:val="000000"/>
              </w:rPr>
              <w:t>Tokyo</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Madagascar</w:t>
            </w:r>
          </w:p>
        </w:tc>
        <w:tc>
          <w:tcPr>
            <w:tcW w:w="2127" w:type="dxa"/>
            <w:shd w:val="clear" w:color="auto" w:fill="auto"/>
          </w:tcPr>
          <w:p w:rsidR="001D29B8" w:rsidRDefault="001D29B8" w:rsidP="00DA70F0">
            <w:pPr>
              <w:spacing w:line="320" w:lineRule="atLeast"/>
              <w:ind w:left="567" w:hanging="567"/>
              <w:jc w:val="center"/>
              <w:rPr>
                <w:rFonts w:ascii="Arial" w:hAnsi="Arial" w:cs="Arial"/>
                <w:bCs/>
                <w:color w:val="000000"/>
              </w:rPr>
            </w:pPr>
            <w:r>
              <w:rPr>
                <w:rFonts w:ascii="Arial" w:hAnsi="Arial" w:cs="Arial"/>
                <w:bCs/>
                <w:color w:val="000000"/>
              </w:rPr>
              <w:t>Antanarivo</w:t>
            </w:r>
          </w:p>
        </w:tc>
      </w:tr>
      <w:tr w:rsidR="001D29B8" w:rsidRPr="0015713F" w:rsidTr="00A241C9">
        <w:trPr>
          <w:trHeight w:val="430"/>
        </w:trPr>
        <w:tc>
          <w:tcPr>
            <w:tcW w:w="2223" w:type="dxa"/>
            <w:shd w:val="clear" w:color="auto" w:fill="auto"/>
          </w:tcPr>
          <w:p w:rsidR="001D29B8" w:rsidRPr="0015713F" w:rsidRDefault="001D29B8" w:rsidP="001D29B8">
            <w:pPr>
              <w:spacing w:line="320" w:lineRule="atLeast"/>
              <w:ind w:left="567" w:hanging="567"/>
              <w:jc w:val="center"/>
              <w:rPr>
                <w:rFonts w:ascii="Arial" w:hAnsi="Arial" w:cs="Arial"/>
                <w:b/>
              </w:rPr>
            </w:pPr>
            <w:r>
              <w:rPr>
                <w:rFonts w:ascii="Arial" w:hAnsi="Arial" w:cs="Arial"/>
                <w:b/>
              </w:rPr>
              <w:t>Country</w:t>
            </w:r>
          </w:p>
        </w:tc>
        <w:tc>
          <w:tcPr>
            <w:tcW w:w="2127" w:type="dxa"/>
            <w:shd w:val="clear" w:color="auto" w:fill="auto"/>
          </w:tcPr>
          <w:p w:rsidR="001D29B8" w:rsidRPr="0015713F" w:rsidRDefault="001D29B8" w:rsidP="001D29B8">
            <w:pPr>
              <w:spacing w:line="320" w:lineRule="atLeast"/>
              <w:ind w:left="567" w:hanging="567"/>
              <w:jc w:val="center"/>
              <w:rPr>
                <w:rFonts w:ascii="Arial" w:hAnsi="Arial" w:cs="Arial"/>
                <w:b/>
              </w:rPr>
            </w:pPr>
            <w:r>
              <w:rPr>
                <w:rFonts w:ascii="Arial" w:hAnsi="Arial" w:cs="Arial"/>
                <w:b/>
              </w:rPr>
              <w:t>Mission</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lastRenderedPageBreak/>
              <w:t>Mauritius</w:t>
            </w:r>
          </w:p>
        </w:tc>
        <w:tc>
          <w:tcPr>
            <w:tcW w:w="2127" w:type="dxa"/>
            <w:shd w:val="clear" w:color="auto" w:fill="auto"/>
          </w:tcPr>
          <w:p w:rsidR="001D29B8" w:rsidRDefault="001D29B8" w:rsidP="00DA70F0">
            <w:pPr>
              <w:spacing w:line="320" w:lineRule="atLeast"/>
              <w:ind w:left="567" w:hanging="567"/>
              <w:jc w:val="center"/>
              <w:rPr>
                <w:rFonts w:ascii="Arial" w:hAnsi="Arial" w:cs="Arial"/>
                <w:bCs/>
                <w:color w:val="000000"/>
              </w:rPr>
            </w:pPr>
            <w:r>
              <w:rPr>
                <w:rFonts w:ascii="Arial" w:hAnsi="Arial" w:cs="Arial"/>
                <w:bCs/>
                <w:color w:val="000000"/>
              </w:rPr>
              <w:t>Port Louis</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 xml:space="preserve">Morocco </w:t>
            </w:r>
          </w:p>
        </w:tc>
        <w:tc>
          <w:tcPr>
            <w:tcW w:w="2127" w:type="dxa"/>
            <w:shd w:val="clear" w:color="auto" w:fill="auto"/>
          </w:tcPr>
          <w:p w:rsidR="001D29B8" w:rsidRDefault="001D29B8" w:rsidP="00DA70F0">
            <w:pPr>
              <w:spacing w:line="320" w:lineRule="atLeast"/>
              <w:ind w:left="567" w:hanging="567"/>
              <w:jc w:val="center"/>
              <w:rPr>
                <w:rFonts w:ascii="Arial" w:hAnsi="Arial" w:cs="Arial"/>
                <w:bCs/>
                <w:color w:val="000000"/>
              </w:rPr>
            </w:pPr>
            <w:r>
              <w:rPr>
                <w:rFonts w:ascii="Arial" w:hAnsi="Arial" w:cs="Arial"/>
                <w:bCs/>
                <w:color w:val="000000"/>
              </w:rPr>
              <w:t>Rabat</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Netherlands</w:t>
            </w:r>
          </w:p>
        </w:tc>
        <w:tc>
          <w:tcPr>
            <w:tcW w:w="2127" w:type="dxa"/>
            <w:shd w:val="clear" w:color="auto" w:fill="auto"/>
          </w:tcPr>
          <w:p w:rsidR="001D29B8" w:rsidRDefault="001D29B8" w:rsidP="00DA70F0">
            <w:pPr>
              <w:spacing w:line="320" w:lineRule="atLeast"/>
              <w:ind w:left="567" w:hanging="567"/>
              <w:jc w:val="center"/>
              <w:rPr>
                <w:rFonts w:ascii="Arial" w:hAnsi="Arial" w:cs="Arial"/>
                <w:bCs/>
                <w:color w:val="000000"/>
              </w:rPr>
            </w:pPr>
            <w:r>
              <w:rPr>
                <w:rFonts w:ascii="Arial" w:hAnsi="Arial" w:cs="Arial"/>
                <w:bCs/>
                <w:color w:val="000000"/>
              </w:rPr>
              <w:t>The Hague</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Singapore</w:t>
            </w:r>
          </w:p>
        </w:tc>
        <w:tc>
          <w:tcPr>
            <w:tcW w:w="2127" w:type="dxa"/>
            <w:shd w:val="clear" w:color="auto" w:fill="auto"/>
          </w:tcPr>
          <w:p w:rsidR="001D29B8" w:rsidRDefault="001D29B8" w:rsidP="00DA70F0">
            <w:pPr>
              <w:spacing w:line="320" w:lineRule="atLeast"/>
              <w:ind w:left="567" w:hanging="567"/>
              <w:jc w:val="center"/>
              <w:rPr>
                <w:rFonts w:ascii="Arial" w:hAnsi="Arial" w:cs="Arial"/>
                <w:bCs/>
                <w:color w:val="000000"/>
              </w:rPr>
            </w:pPr>
            <w:r>
              <w:rPr>
                <w:rFonts w:ascii="Arial" w:hAnsi="Arial" w:cs="Arial"/>
                <w:bCs/>
                <w:color w:val="000000"/>
              </w:rPr>
              <w:t>Singapore</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Spain</w:t>
            </w:r>
          </w:p>
        </w:tc>
        <w:tc>
          <w:tcPr>
            <w:tcW w:w="2127" w:type="dxa"/>
            <w:shd w:val="clear" w:color="auto" w:fill="auto"/>
          </w:tcPr>
          <w:p w:rsidR="001D29B8" w:rsidRDefault="001D29B8" w:rsidP="001D29B8">
            <w:pPr>
              <w:spacing w:line="320" w:lineRule="atLeast"/>
              <w:ind w:left="567" w:hanging="567"/>
              <w:jc w:val="center"/>
              <w:rPr>
                <w:rFonts w:ascii="Arial" w:hAnsi="Arial" w:cs="Arial"/>
                <w:bCs/>
                <w:color w:val="000000"/>
              </w:rPr>
            </w:pPr>
            <w:r>
              <w:rPr>
                <w:rFonts w:ascii="Arial" w:hAnsi="Arial" w:cs="Arial"/>
                <w:bCs/>
                <w:color w:val="000000"/>
              </w:rPr>
              <w:t>Madrid</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 xml:space="preserve">Sri Lanka </w:t>
            </w:r>
          </w:p>
        </w:tc>
        <w:tc>
          <w:tcPr>
            <w:tcW w:w="2127" w:type="dxa"/>
            <w:shd w:val="clear" w:color="auto" w:fill="auto"/>
          </w:tcPr>
          <w:p w:rsidR="001D29B8" w:rsidRDefault="001D29B8" w:rsidP="001D29B8">
            <w:pPr>
              <w:spacing w:line="320" w:lineRule="atLeast"/>
              <w:ind w:left="567" w:hanging="567"/>
              <w:jc w:val="center"/>
              <w:rPr>
                <w:rFonts w:ascii="Arial" w:hAnsi="Arial" w:cs="Arial"/>
                <w:bCs/>
                <w:color w:val="000000"/>
              </w:rPr>
            </w:pPr>
            <w:r>
              <w:rPr>
                <w:rFonts w:ascii="Arial" w:hAnsi="Arial" w:cs="Arial"/>
                <w:bCs/>
                <w:color w:val="000000"/>
              </w:rPr>
              <w:t>Colombo</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Sudan</w:t>
            </w:r>
          </w:p>
        </w:tc>
        <w:tc>
          <w:tcPr>
            <w:tcW w:w="2127" w:type="dxa"/>
            <w:shd w:val="clear" w:color="auto" w:fill="auto"/>
          </w:tcPr>
          <w:p w:rsidR="001D29B8" w:rsidRDefault="001D29B8" w:rsidP="001D29B8">
            <w:pPr>
              <w:spacing w:line="320" w:lineRule="atLeast"/>
              <w:ind w:left="567" w:hanging="567"/>
              <w:jc w:val="center"/>
              <w:rPr>
                <w:rFonts w:ascii="Arial" w:hAnsi="Arial" w:cs="Arial"/>
                <w:bCs/>
                <w:color w:val="000000"/>
              </w:rPr>
            </w:pPr>
            <w:r>
              <w:rPr>
                <w:rFonts w:ascii="Arial" w:hAnsi="Arial" w:cs="Arial"/>
                <w:bCs/>
                <w:color w:val="000000"/>
              </w:rPr>
              <w:t>Juba</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 xml:space="preserve">Sudan </w:t>
            </w:r>
          </w:p>
        </w:tc>
        <w:tc>
          <w:tcPr>
            <w:tcW w:w="2127" w:type="dxa"/>
            <w:shd w:val="clear" w:color="auto" w:fill="auto"/>
          </w:tcPr>
          <w:p w:rsidR="001D29B8" w:rsidRDefault="001D29B8" w:rsidP="001D29B8">
            <w:pPr>
              <w:spacing w:line="320" w:lineRule="atLeast"/>
              <w:ind w:left="567" w:hanging="567"/>
              <w:jc w:val="center"/>
              <w:rPr>
                <w:rFonts w:ascii="Arial" w:hAnsi="Arial" w:cs="Arial"/>
                <w:bCs/>
                <w:color w:val="000000"/>
              </w:rPr>
            </w:pPr>
            <w:r>
              <w:rPr>
                <w:rFonts w:ascii="Arial" w:hAnsi="Arial" w:cs="Arial"/>
                <w:bCs/>
                <w:color w:val="000000"/>
              </w:rPr>
              <w:t>Khartoum</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Switzerland</w:t>
            </w:r>
          </w:p>
        </w:tc>
        <w:tc>
          <w:tcPr>
            <w:tcW w:w="2127" w:type="dxa"/>
            <w:shd w:val="clear" w:color="auto" w:fill="auto"/>
          </w:tcPr>
          <w:p w:rsidR="001D29B8" w:rsidRDefault="001D29B8" w:rsidP="001D29B8">
            <w:pPr>
              <w:spacing w:line="320" w:lineRule="atLeast"/>
              <w:ind w:left="567" w:hanging="567"/>
              <w:jc w:val="center"/>
              <w:rPr>
                <w:rFonts w:ascii="Arial" w:hAnsi="Arial" w:cs="Arial"/>
                <w:bCs/>
                <w:color w:val="000000"/>
              </w:rPr>
            </w:pPr>
            <w:r>
              <w:rPr>
                <w:rFonts w:ascii="Arial" w:hAnsi="Arial" w:cs="Arial"/>
                <w:bCs/>
                <w:color w:val="000000"/>
              </w:rPr>
              <w:t>Berne</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 xml:space="preserve">Thailand </w:t>
            </w:r>
          </w:p>
        </w:tc>
        <w:tc>
          <w:tcPr>
            <w:tcW w:w="2127" w:type="dxa"/>
            <w:shd w:val="clear" w:color="auto" w:fill="auto"/>
          </w:tcPr>
          <w:p w:rsidR="001D29B8" w:rsidRDefault="001D29B8" w:rsidP="001D29B8">
            <w:pPr>
              <w:spacing w:line="320" w:lineRule="atLeast"/>
              <w:ind w:left="567" w:hanging="567"/>
              <w:jc w:val="center"/>
              <w:rPr>
                <w:rFonts w:ascii="Arial" w:hAnsi="Arial" w:cs="Arial"/>
                <w:bCs/>
                <w:color w:val="000000"/>
              </w:rPr>
            </w:pPr>
            <w:r>
              <w:rPr>
                <w:rFonts w:ascii="Arial" w:hAnsi="Arial" w:cs="Arial"/>
                <w:bCs/>
                <w:color w:val="000000"/>
              </w:rPr>
              <w:t>Bangkok</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Tunisia</w:t>
            </w:r>
          </w:p>
        </w:tc>
        <w:tc>
          <w:tcPr>
            <w:tcW w:w="2127" w:type="dxa"/>
            <w:shd w:val="clear" w:color="auto" w:fill="auto"/>
          </w:tcPr>
          <w:p w:rsidR="001D29B8" w:rsidRDefault="001D29B8" w:rsidP="001D29B8">
            <w:pPr>
              <w:spacing w:line="320" w:lineRule="atLeast"/>
              <w:ind w:left="567" w:hanging="567"/>
              <w:jc w:val="center"/>
              <w:rPr>
                <w:rFonts w:ascii="Arial" w:hAnsi="Arial" w:cs="Arial"/>
                <w:bCs/>
                <w:color w:val="000000"/>
              </w:rPr>
            </w:pPr>
            <w:r>
              <w:rPr>
                <w:rFonts w:ascii="Arial" w:hAnsi="Arial" w:cs="Arial"/>
                <w:bCs/>
                <w:color w:val="000000"/>
              </w:rPr>
              <w:t>Tunis</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Ukraine</w:t>
            </w:r>
          </w:p>
        </w:tc>
        <w:tc>
          <w:tcPr>
            <w:tcW w:w="2127" w:type="dxa"/>
            <w:shd w:val="clear" w:color="auto" w:fill="auto"/>
          </w:tcPr>
          <w:p w:rsidR="001D29B8" w:rsidRDefault="001D29B8" w:rsidP="001D29B8">
            <w:pPr>
              <w:spacing w:line="320" w:lineRule="atLeast"/>
              <w:ind w:left="567" w:hanging="567"/>
              <w:jc w:val="center"/>
              <w:rPr>
                <w:rFonts w:ascii="Arial" w:hAnsi="Arial" w:cs="Arial"/>
                <w:bCs/>
                <w:color w:val="000000"/>
              </w:rPr>
            </w:pPr>
            <w:r>
              <w:rPr>
                <w:rFonts w:ascii="Arial" w:hAnsi="Arial" w:cs="Arial"/>
                <w:bCs/>
                <w:color w:val="000000"/>
              </w:rPr>
              <w:t>Kiev</w:t>
            </w:r>
          </w:p>
        </w:tc>
      </w:tr>
      <w:tr w:rsidR="001D29B8" w:rsidRPr="0015713F" w:rsidTr="001D29B8">
        <w:tc>
          <w:tcPr>
            <w:tcW w:w="2223" w:type="dxa"/>
            <w:shd w:val="clear" w:color="auto" w:fill="auto"/>
          </w:tcPr>
          <w:p w:rsidR="001D29B8" w:rsidRPr="001D29B8" w:rsidRDefault="001D29B8" w:rsidP="001D29B8">
            <w:pPr>
              <w:spacing w:line="320" w:lineRule="atLeast"/>
              <w:ind w:left="567" w:hanging="567"/>
              <w:jc w:val="center"/>
              <w:rPr>
                <w:rFonts w:ascii="Arial" w:hAnsi="Arial" w:cs="Arial"/>
                <w:bCs/>
                <w:color w:val="000000"/>
              </w:rPr>
            </w:pPr>
            <w:r w:rsidRPr="001D29B8">
              <w:rPr>
                <w:rFonts w:ascii="Arial" w:hAnsi="Arial" w:cs="Arial"/>
                <w:bCs/>
                <w:color w:val="000000"/>
              </w:rPr>
              <w:t>Vietnam</w:t>
            </w:r>
          </w:p>
        </w:tc>
        <w:tc>
          <w:tcPr>
            <w:tcW w:w="2127" w:type="dxa"/>
            <w:shd w:val="clear" w:color="auto" w:fill="auto"/>
          </w:tcPr>
          <w:p w:rsidR="001D29B8" w:rsidRDefault="001D29B8" w:rsidP="001D29B8">
            <w:pPr>
              <w:spacing w:line="320" w:lineRule="atLeast"/>
              <w:ind w:left="567" w:hanging="567"/>
              <w:jc w:val="center"/>
              <w:rPr>
                <w:rFonts w:ascii="Arial" w:hAnsi="Arial" w:cs="Arial"/>
                <w:bCs/>
                <w:color w:val="000000"/>
              </w:rPr>
            </w:pPr>
            <w:r>
              <w:rPr>
                <w:rFonts w:ascii="Arial" w:hAnsi="Arial" w:cs="Arial"/>
                <w:bCs/>
                <w:color w:val="000000"/>
              </w:rPr>
              <w:t>Hanoi</w:t>
            </w:r>
          </w:p>
        </w:tc>
      </w:tr>
    </w:tbl>
    <w:p w:rsidR="001D29B8" w:rsidRDefault="001D29B8" w:rsidP="0015713F">
      <w:pPr>
        <w:spacing w:line="320" w:lineRule="atLeast"/>
        <w:ind w:left="567" w:hanging="567"/>
        <w:jc w:val="both"/>
        <w:rPr>
          <w:rFonts w:ascii="Arial" w:hAnsi="Arial" w:cs="Arial"/>
        </w:rPr>
      </w:pPr>
    </w:p>
    <w:p w:rsidR="00275B65" w:rsidRDefault="00A241C9" w:rsidP="00DA0078">
      <w:pPr>
        <w:spacing w:line="320" w:lineRule="atLeast"/>
        <w:ind w:left="567" w:hanging="567"/>
        <w:jc w:val="both"/>
        <w:rPr>
          <w:rFonts w:ascii="Arial" w:hAnsi="Arial" w:cs="Arial"/>
        </w:rPr>
      </w:pPr>
      <w:r>
        <w:rPr>
          <w:rFonts w:ascii="Arial" w:hAnsi="Arial" w:cs="Arial"/>
        </w:rPr>
        <w:t xml:space="preserve"> </w:t>
      </w:r>
      <w:r w:rsidR="0015713F">
        <w:rPr>
          <w:rFonts w:ascii="Arial" w:hAnsi="Arial" w:cs="Arial"/>
        </w:rPr>
        <w:t>(c)</w:t>
      </w:r>
      <w:r w:rsidR="0015713F">
        <w:rPr>
          <w:rFonts w:ascii="Arial" w:hAnsi="Arial" w:cs="Arial"/>
        </w:rPr>
        <w:tab/>
      </w:r>
      <w:r w:rsidR="00275B65" w:rsidRPr="0015713F">
        <w:rPr>
          <w:rFonts w:ascii="Arial" w:hAnsi="Arial" w:cs="Arial"/>
        </w:rPr>
        <w:t xml:space="preserve">The general processing period for the </w:t>
      </w:r>
      <w:r w:rsidR="00685A1C" w:rsidRPr="0015713F">
        <w:rPr>
          <w:rFonts w:ascii="Arial" w:hAnsi="Arial" w:cs="Arial"/>
        </w:rPr>
        <w:t xml:space="preserve">Visitor’s Visas is five (5) </w:t>
      </w:r>
      <w:r w:rsidR="00275B65" w:rsidRPr="0015713F">
        <w:rPr>
          <w:rFonts w:ascii="Arial" w:hAnsi="Arial" w:cs="Arial"/>
        </w:rPr>
        <w:t>Working days.</w:t>
      </w:r>
    </w:p>
    <w:p w:rsidR="0015713F" w:rsidRPr="0015713F" w:rsidRDefault="0015713F" w:rsidP="0015713F">
      <w:pPr>
        <w:spacing w:line="320" w:lineRule="atLeast"/>
        <w:ind w:left="720"/>
        <w:jc w:val="both"/>
        <w:rPr>
          <w:rFonts w:ascii="Arial" w:hAnsi="Arial" w:cs="Arial"/>
        </w:rPr>
      </w:pPr>
    </w:p>
    <w:p w:rsidR="0015713F" w:rsidRDefault="0015713F" w:rsidP="00DA0078">
      <w:pPr>
        <w:spacing w:line="320" w:lineRule="atLeast"/>
        <w:ind w:left="567" w:hanging="567"/>
        <w:jc w:val="both"/>
        <w:rPr>
          <w:rFonts w:ascii="Arial" w:hAnsi="Arial" w:cs="Arial"/>
        </w:rPr>
      </w:pPr>
      <w:r>
        <w:rPr>
          <w:rFonts w:ascii="Arial" w:hAnsi="Arial" w:cs="Arial"/>
        </w:rPr>
        <w:t>(d)</w:t>
      </w:r>
      <w:r>
        <w:rPr>
          <w:rFonts w:ascii="Arial" w:hAnsi="Arial" w:cs="Arial"/>
        </w:rPr>
        <w:tab/>
      </w:r>
      <w:r w:rsidR="00275B65" w:rsidRPr="0015713F">
        <w:rPr>
          <w:rFonts w:ascii="Arial" w:hAnsi="Arial" w:cs="Arial"/>
        </w:rPr>
        <w:t>Where the Mission experience</w:t>
      </w:r>
      <w:r w:rsidR="00615BB0">
        <w:rPr>
          <w:rFonts w:ascii="Arial" w:hAnsi="Arial" w:cs="Arial"/>
        </w:rPr>
        <w:t>s</w:t>
      </w:r>
      <w:r w:rsidR="00275B65" w:rsidRPr="0015713F">
        <w:rPr>
          <w:rFonts w:ascii="Arial" w:hAnsi="Arial" w:cs="Arial"/>
        </w:rPr>
        <w:t xml:space="preserve"> high volumes and staffing challenges the Department deploys additional staff to support on a sh</w:t>
      </w:r>
      <w:r w:rsidR="00685A1C" w:rsidRPr="0015713F">
        <w:rPr>
          <w:rFonts w:ascii="Arial" w:hAnsi="Arial" w:cs="Arial"/>
        </w:rPr>
        <w:t>ort term basis subject to</w:t>
      </w:r>
      <w:r w:rsidR="00275B65" w:rsidRPr="0015713F">
        <w:rPr>
          <w:rFonts w:ascii="Arial" w:hAnsi="Arial" w:cs="Arial"/>
        </w:rPr>
        <w:t xml:space="preserve"> availability of funds.</w:t>
      </w:r>
      <w:r w:rsidRPr="0015713F">
        <w:rPr>
          <w:rFonts w:ascii="Arial" w:hAnsi="Arial" w:cs="Arial"/>
        </w:rPr>
        <w:t xml:space="preserve"> </w:t>
      </w:r>
    </w:p>
    <w:p w:rsidR="00DA0078" w:rsidRDefault="00DA0078" w:rsidP="00DA0078">
      <w:pPr>
        <w:spacing w:line="320" w:lineRule="atLeast"/>
        <w:ind w:left="567" w:hanging="567"/>
        <w:jc w:val="both"/>
        <w:rPr>
          <w:rFonts w:ascii="Arial" w:hAnsi="Arial" w:cs="Arial"/>
        </w:rPr>
      </w:pPr>
    </w:p>
    <w:p w:rsidR="00615BB0" w:rsidRDefault="0015713F" w:rsidP="00DA0078">
      <w:pPr>
        <w:spacing w:line="320" w:lineRule="atLeast"/>
        <w:ind w:left="567" w:hanging="567"/>
        <w:jc w:val="both"/>
        <w:rPr>
          <w:rFonts w:ascii="Arial" w:hAnsi="Arial" w:cs="Arial"/>
        </w:rPr>
      </w:pPr>
      <w:r>
        <w:rPr>
          <w:rFonts w:ascii="Arial" w:hAnsi="Arial" w:cs="Arial"/>
        </w:rPr>
        <w:t>(e)</w:t>
      </w:r>
      <w:r>
        <w:rPr>
          <w:rFonts w:ascii="Arial" w:hAnsi="Arial" w:cs="Arial"/>
        </w:rPr>
        <w:tab/>
      </w:r>
      <w:r w:rsidR="00275B65" w:rsidRPr="0015713F">
        <w:rPr>
          <w:rFonts w:ascii="Arial" w:hAnsi="Arial" w:cs="Arial"/>
        </w:rPr>
        <w:t xml:space="preserve">The turnaround times are maintained and </w:t>
      </w:r>
      <w:r w:rsidR="00685A1C" w:rsidRPr="0015713F">
        <w:rPr>
          <w:rFonts w:ascii="Arial" w:hAnsi="Arial" w:cs="Arial"/>
        </w:rPr>
        <w:t>the Department is currently introducing the eVisa which is at testing phase.</w:t>
      </w:r>
    </w:p>
    <w:p w:rsidR="00685A1C" w:rsidRPr="0015713F" w:rsidRDefault="00685A1C" w:rsidP="00DA0078">
      <w:pPr>
        <w:spacing w:line="320" w:lineRule="atLeast"/>
        <w:ind w:left="567" w:hanging="567"/>
        <w:jc w:val="both"/>
        <w:rPr>
          <w:rFonts w:ascii="Arial" w:hAnsi="Arial" w:cs="Arial"/>
        </w:rPr>
      </w:pPr>
      <w:r w:rsidRPr="0015713F">
        <w:rPr>
          <w:rFonts w:ascii="Arial" w:hAnsi="Arial" w:cs="Arial"/>
        </w:rPr>
        <w:t xml:space="preserve"> </w:t>
      </w:r>
    </w:p>
    <w:p w:rsidR="00275B65" w:rsidRPr="0015713F" w:rsidRDefault="0015713F" w:rsidP="00DA0078">
      <w:pPr>
        <w:spacing w:line="320" w:lineRule="atLeast"/>
        <w:ind w:left="567" w:hanging="567"/>
        <w:jc w:val="both"/>
        <w:rPr>
          <w:rFonts w:ascii="Arial" w:hAnsi="Arial" w:cs="Arial"/>
        </w:rPr>
      </w:pPr>
      <w:r>
        <w:rPr>
          <w:rFonts w:ascii="Arial" w:hAnsi="Arial" w:cs="Arial"/>
        </w:rPr>
        <w:t>(f)</w:t>
      </w:r>
      <w:r>
        <w:rPr>
          <w:rFonts w:ascii="Arial" w:hAnsi="Arial" w:cs="Arial"/>
        </w:rPr>
        <w:tab/>
      </w:r>
      <w:r w:rsidR="00685A1C" w:rsidRPr="0015713F">
        <w:rPr>
          <w:rFonts w:ascii="Arial" w:hAnsi="Arial" w:cs="Arial"/>
        </w:rPr>
        <w:t>The eVisa will be piloted in October 2019</w:t>
      </w:r>
      <w:r w:rsidR="001600B5" w:rsidRPr="0015713F">
        <w:rPr>
          <w:rFonts w:ascii="Arial" w:hAnsi="Arial" w:cs="Arial"/>
        </w:rPr>
        <w:t xml:space="preserve"> and depending </w:t>
      </w:r>
      <w:r w:rsidR="001255E5">
        <w:rPr>
          <w:rFonts w:ascii="Arial" w:hAnsi="Arial" w:cs="Arial"/>
        </w:rPr>
        <w:t xml:space="preserve">on </w:t>
      </w:r>
      <w:r w:rsidR="001600B5" w:rsidRPr="0015713F">
        <w:rPr>
          <w:rFonts w:ascii="Arial" w:hAnsi="Arial" w:cs="Arial"/>
        </w:rPr>
        <w:t>the results of the pilot, the eVisa should be operational in the 2020/2021. financial year.</w:t>
      </w:r>
    </w:p>
    <w:p w:rsidR="00AC39B0" w:rsidRPr="0015713F" w:rsidRDefault="00AC39B0" w:rsidP="0015713F">
      <w:pPr>
        <w:tabs>
          <w:tab w:val="left" w:pos="432"/>
          <w:tab w:val="left" w:pos="864"/>
        </w:tabs>
        <w:spacing w:line="320" w:lineRule="atLeast"/>
        <w:jc w:val="both"/>
        <w:rPr>
          <w:rFonts w:ascii="Arial" w:hAnsi="Arial" w:cs="Arial"/>
        </w:rPr>
      </w:pPr>
    </w:p>
    <w:p w:rsidR="00DB570D" w:rsidRPr="0015713F" w:rsidRDefault="00DB570D" w:rsidP="00C3335E">
      <w:pPr>
        <w:tabs>
          <w:tab w:val="left" w:pos="432"/>
          <w:tab w:val="left" w:pos="864"/>
        </w:tabs>
        <w:spacing w:line="320" w:lineRule="exact"/>
        <w:jc w:val="both"/>
        <w:rPr>
          <w:rFonts w:ascii="Arial" w:hAnsi="Arial" w:cs="Arial"/>
        </w:rPr>
      </w:pPr>
    </w:p>
    <w:p w:rsidR="00C662BB" w:rsidRPr="0015713F" w:rsidRDefault="00773388"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15713F"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7C4" w:rsidRDefault="00F227C4">
      <w:r>
        <w:separator/>
      </w:r>
    </w:p>
  </w:endnote>
  <w:endnote w:type="continuationSeparator" w:id="0">
    <w:p w:rsidR="00F227C4" w:rsidRDefault="00F227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7C4" w:rsidRDefault="00F227C4">
      <w:r>
        <w:separator/>
      </w:r>
    </w:p>
  </w:footnote>
  <w:footnote w:type="continuationSeparator" w:id="0">
    <w:p w:rsidR="00F227C4" w:rsidRDefault="00F22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DD3">
      <w:rPr>
        <w:rStyle w:val="PageNumber"/>
        <w:noProof/>
      </w:rPr>
      <w:t>2</w:t>
    </w:r>
    <w:r>
      <w:rPr>
        <w:rStyle w:val="PageNumber"/>
      </w:rPr>
      <w:fldChar w:fldCharType="end"/>
    </w:r>
  </w:p>
  <w:p w:rsidR="007914E8" w:rsidRDefault="007914E8">
    <w:pPr>
      <w:pStyle w:val="Header"/>
    </w:pPr>
  </w:p>
  <w:p w:rsidR="00DA0078" w:rsidRDefault="00DA00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5B24F58"/>
    <w:multiLevelType w:val="hybridMultilevel"/>
    <w:tmpl w:val="627A66F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C40900"/>
    <w:multiLevelType w:val="hybridMultilevel"/>
    <w:tmpl w:val="B89CD0CA"/>
    <w:lvl w:ilvl="0" w:tplc="5C8CE9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6E0E78"/>
    <w:multiLevelType w:val="hybridMultilevel"/>
    <w:tmpl w:val="99EA30F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4">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19"/>
  </w:num>
  <w:num w:numId="4">
    <w:abstractNumId w:val="23"/>
  </w:num>
  <w:num w:numId="5">
    <w:abstractNumId w:val="4"/>
  </w:num>
  <w:num w:numId="6">
    <w:abstractNumId w:val="22"/>
  </w:num>
  <w:num w:numId="7">
    <w:abstractNumId w:val="32"/>
  </w:num>
  <w:num w:numId="8">
    <w:abstractNumId w:val="38"/>
  </w:num>
  <w:num w:numId="9">
    <w:abstractNumId w:val="14"/>
  </w:num>
  <w:num w:numId="10">
    <w:abstractNumId w:val="36"/>
  </w:num>
  <w:num w:numId="11">
    <w:abstractNumId w:val="18"/>
  </w:num>
  <w:num w:numId="12">
    <w:abstractNumId w:val="7"/>
  </w:num>
  <w:num w:numId="13">
    <w:abstractNumId w:val="26"/>
  </w:num>
  <w:num w:numId="14">
    <w:abstractNumId w:val="35"/>
  </w:num>
  <w:num w:numId="15">
    <w:abstractNumId w:val="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7"/>
  </w:num>
  <w:num w:numId="19">
    <w:abstractNumId w:val="31"/>
  </w:num>
  <w:num w:numId="20">
    <w:abstractNumId w:val="13"/>
  </w:num>
  <w:num w:numId="21">
    <w:abstractNumId w:val="29"/>
  </w:num>
  <w:num w:numId="22">
    <w:abstractNumId w:val="0"/>
  </w:num>
  <w:num w:numId="23">
    <w:abstractNumId w:val="10"/>
  </w:num>
  <w:num w:numId="24">
    <w:abstractNumId w:val="33"/>
  </w:num>
  <w:num w:numId="25">
    <w:abstractNumId w:val="5"/>
  </w:num>
  <w:num w:numId="26">
    <w:abstractNumId w:val="20"/>
  </w:num>
  <w:num w:numId="27">
    <w:abstractNumId w:val="25"/>
  </w:num>
  <w:num w:numId="28">
    <w:abstractNumId w:val="16"/>
  </w:num>
  <w:num w:numId="29">
    <w:abstractNumId w:val="30"/>
  </w:num>
  <w:num w:numId="30">
    <w:abstractNumId w:val="21"/>
  </w:num>
  <w:num w:numId="31">
    <w:abstractNumId w:val="9"/>
  </w:num>
  <w:num w:numId="32">
    <w:abstractNumId w:val="15"/>
  </w:num>
  <w:num w:numId="33">
    <w:abstractNumId w:val="24"/>
  </w:num>
  <w:num w:numId="34">
    <w:abstractNumId w:val="37"/>
  </w:num>
  <w:num w:numId="35">
    <w:abstractNumId w:val="1"/>
  </w:num>
  <w:num w:numId="36">
    <w:abstractNumId w:val="34"/>
  </w:num>
  <w:num w:numId="37">
    <w:abstractNumId w:val="8"/>
  </w:num>
  <w:num w:numId="38">
    <w:abstractNumId w:val="3"/>
  </w:num>
  <w:num w:numId="39">
    <w:abstractNumId w:val="17"/>
  </w:num>
  <w:num w:numId="40">
    <w:abstractNumId w:val="11"/>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0803"/>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2449"/>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55D1"/>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55E5"/>
    <w:rsid w:val="001264D6"/>
    <w:rsid w:val="00126B51"/>
    <w:rsid w:val="00126EF8"/>
    <w:rsid w:val="00127ED8"/>
    <w:rsid w:val="001307FB"/>
    <w:rsid w:val="00130E60"/>
    <w:rsid w:val="00131B37"/>
    <w:rsid w:val="00132B66"/>
    <w:rsid w:val="00132C8A"/>
    <w:rsid w:val="0013337E"/>
    <w:rsid w:val="0013348D"/>
    <w:rsid w:val="00134A87"/>
    <w:rsid w:val="001354FF"/>
    <w:rsid w:val="00135D29"/>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13F"/>
    <w:rsid w:val="0015733A"/>
    <w:rsid w:val="00157E48"/>
    <w:rsid w:val="001600B5"/>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9B8"/>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5B65"/>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38C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D66"/>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4000"/>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B14"/>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4D4A"/>
    <w:rsid w:val="004B57B4"/>
    <w:rsid w:val="004B5B70"/>
    <w:rsid w:val="004B5E2C"/>
    <w:rsid w:val="004B6707"/>
    <w:rsid w:val="004B6AC5"/>
    <w:rsid w:val="004B7087"/>
    <w:rsid w:val="004B74A5"/>
    <w:rsid w:val="004C1796"/>
    <w:rsid w:val="004C2AC2"/>
    <w:rsid w:val="004C3BE5"/>
    <w:rsid w:val="004C53B1"/>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032"/>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5BB0"/>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5A1C"/>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88"/>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047"/>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6FF"/>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27F"/>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41C9"/>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A71"/>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5DD3"/>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221"/>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078"/>
    <w:rsid w:val="00DA0A60"/>
    <w:rsid w:val="00DA0FE5"/>
    <w:rsid w:val="00DA25C8"/>
    <w:rsid w:val="00DA33ED"/>
    <w:rsid w:val="00DA412E"/>
    <w:rsid w:val="00DA4391"/>
    <w:rsid w:val="00DA4944"/>
    <w:rsid w:val="00DA50B1"/>
    <w:rsid w:val="00DA70F0"/>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9F7"/>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C43"/>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7C4"/>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A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DA0078"/>
    <w:pPr>
      <w:tabs>
        <w:tab w:val="center" w:pos="4680"/>
        <w:tab w:val="right" w:pos="9360"/>
      </w:tabs>
    </w:pPr>
  </w:style>
  <w:style w:type="character" w:customStyle="1" w:styleId="FooterChar">
    <w:name w:val="Footer Char"/>
    <w:link w:val="Footer"/>
    <w:rsid w:val="00DA0078"/>
    <w:rPr>
      <w:sz w:val="24"/>
      <w:szCs w:val="24"/>
      <w:lang w:val="en-GB"/>
    </w:rPr>
  </w:style>
</w:styles>
</file>

<file path=word/webSettings.xml><?xml version="1.0" encoding="utf-8"?>
<w:webSettings xmlns:r="http://schemas.openxmlformats.org/officeDocument/2006/relationships" xmlns:w="http://schemas.openxmlformats.org/wordprocessingml/2006/main">
  <w:divs>
    <w:div w:id="261762377">
      <w:bodyDiv w:val="1"/>
      <w:marLeft w:val="0"/>
      <w:marRight w:val="0"/>
      <w:marTop w:val="0"/>
      <w:marBottom w:val="0"/>
      <w:divBdr>
        <w:top w:val="none" w:sz="0" w:space="0" w:color="auto"/>
        <w:left w:val="none" w:sz="0" w:space="0" w:color="auto"/>
        <w:bottom w:val="none" w:sz="0" w:space="0" w:color="auto"/>
        <w:right w:val="none" w:sz="0" w:space="0" w:color="auto"/>
      </w:divBdr>
    </w:div>
    <w:div w:id="502207439">
      <w:bodyDiv w:val="1"/>
      <w:marLeft w:val="0"/>
      <w:marRight w:val="0"/>
      <w:marTop w:val="0"/>
      <w:marBottom w:val="0"/>
      <w:divBdr>
        <w:top w:val="none" w:sz="0" w:space="0" w:color="auto"/>
        <w:left w:val="none" w:sz="0" w:space="0" w:color="auto"/>
        <w:bottom w:val="none" w:sz="0" w:space="0" w:color="auto"/>
        <w:right w:val="none" w:sz="0" w:space="0" w:color="auto"/>
      </w:divBdr>
    </w:div>
    <w:div w:id="1969704350">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 w:id="20195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0060-EBA9-4BCF-BBFE-AFA53A8F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2019-08-23T09:21:00Z</cp:lastPrinted>
  <dcterms:created xsi:type="dcterms:W3CDTF">2019-09-10T10:00:00Z</dcterms:created>
  <dcterms:modified xsi:type="dcterms:W3CDTF">2019-09-10T10:00:00Z</dcterms:modified>
</cp:coreProperties>
</file>