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D3" w:rsidRPr="00AB4FDE" w:rsidRDefault="00634CD3" w:rsidP="0092113F">
      <w:pPr>
        <w:spacing w:line="276" w:lineRule="auto"/>
        <w:jc w:val="center"/>
        <w:rPr>
          <w:rFonts w:ascii="Arial" w:hAnsi="Arial" w:cs="Arial"/>
          <w:b/>
        </w:rPr>
      </w:pPr>
      <w:bookmarkStart w:id="0" w:name="_Hlk108608595"/>
      <w:r w:rsidRPr="00AB4FDE">
        <w:rPr>
          <w:rFonts w:ascii="Arial" w:hAnsi="Arial" w:cs="Arial"/>
          <w:b/>
        </w:rPr>
        <w:t>NATIONAL ASSEMBLY</w:t>
      </w:r>
    </w:p>
    <w:p w:rsidR="00634CD3" w:rsidRPr="00AB4FDE" w:rsidRDefault="00634CD3" w:rsidP="0092113F">
      <w:pPr>
        <w:spacing w:line="276" w:lineRule="auto"/>
        <w:jc w:val="center"/>
        <w:rPr>
          <w:rFonts w:ascii="Arial" w:hAnsi="Arial" w:cs="Arial"/>
          <w:b/>
        </w:rPr>
      </w:pPr>
      <w:r w:rsidRPr="00AB4FDE">
        <w:rPr>
          <w:rFonts w:ascii="Arial" w:hAnsi="Arial" w:cs="Arial"/>
          <w:b/>
        </w:rPr>
        <w:t>QUESTION FOR WRITTEN REPLY</w:t>
      </w:r>
    </w:p>
    <w:p w:rsidR="00634CD3" w:rsidRPr="00AB4FDE" w:rsidRDefault="00634CD3" w:rsidP="0092113F">
      <w:pPr>
        <w:spacing w:line="276" w:lineRule="auto"/>
        <w:jc w:val="center"/>
        <w:rPr>
          <w:rFonts w:ascii="Arial" w:hAnsi="Arial" w:cs="Arial"/>
          <w:b/>
        </w:rPr>
      </w:pPr>
      <w:r w:rsidRPr="00AB4FDE">
        <w:rPr>
          <w:rFonts w:ascii="Arial" w:hAnsi="Arial" w:cs="Arial"/>
          <w:b/>
        </w:rPr>
        <w:t xml:space="preserve">QUESTION NUMBER: </w:t>
      </w:r>
      <w:r w:rsidRPr="00AB4FDE">
        <w:rPr>
          <w:rFonts w:ascii="Arial" w:hAnsi="Arial" w:cs="Arial"/>
          <w:b/>
          <w:bCs/>
          <w:lang w:val="en-GB"/>
        </w:rPr>
        <w:t xml:space="preserve">2339 </w:t>
      </w:r>
      <w:r w:rsidRPr="00AB4FDE">
        <w:rPr>
          <w:rFonts w:ascii="Arial" w:hAnsi="Arial" w:cs="Arial"/>
          <w:b/>
        </w:rPr>
        <w:t>[NW2760E]</w:t>
      </w:r>
    </w:p>
    <w:bookmarkEnd w:id="0"/>
    <w:p w:rsidR="00634CD3" w:rsidRPr="008C3575" w:rsidRDefault="00634CD3" w:rsidP="00634CD3">
      <w:pPr>
        <w:spacing w:line="360" w:lineRule="auto"/>
        <w:jc w:val="both"/>
        <w:rPr>
          <w:rFonts w:ascii="Arial" w:hAnsi="Arial" w:cs="Arial"/>
          <w:b/>
        </w:rPr>
      </w:pPr>
    </w:p>
    <w:p w:rsidR="00634CD3" w:rsidRPr="0062768A" w:rsidRDefault="00634CD3" w:rsidP="00634CD3">
      <w:pPr>
        <w:spacing w:before="100" w:beforeAutospacing="1" w:after="100" w:afterAutospacing="1" w:line="360" w:lineRule="auto"/>
        <w:ind w:left="720" w:hanging="720"/>
        <w:jc w:val="both"/>
        <w:outlineLvl w:val="0"/>
        <w:rPr>
          <w:rFonts w:ascii="Arial" w:hAnsi="Arial" w:cs="Arial"/>
          <w:b/>
        </w:rPr>
      </w:pPr>
      <w:r w:rsidRPr="00CF1416">
        <w:rPr>
          <w:rFonts w:ascii="Arial" w:hAnsi="Arial" w:cs="Arial"/>
          <w:b/>
        </w:rPr>
        <w:t xml:space="preserve">2339.   Dr P J Groenewald (FF Plus) to ask the Minister of Finance: </w:t>
      </w:r>
    </w:p>
    <w:p w:rsidR="00634CD3" w:rsidRPr="0062768A" w:rsidRDefault="00634CD3" w:rsidP="00634CD3">
      <w:pPr>
        <w:spacing w:before="100" w:beforeAutospacing="1" w:after="100" w:afterAutospacing="1" w:line="360" w:lineRule="auto"/>
        <w:ind w:left="720" w:hanging="720"/>
        <w:jc w:val="both"/>
        <w:outlineLvl w:val="0"/>
        <w:rPr>
          <w:rFonts w:ascii="Arial" w:hAnsi="Arial" w:cs="Arial"/>
          <w:lang w:eastAsia="en-ZA"/>
        </w:rPr>
      </w:pPr>
      <w:r w:rsidRPr="0062768A">
        <w:rPr>
          <w:rFonts w:ascii="Arial" w:hAnsi="Arial" w:cs="Arial"/>
          <w:lang w:eastAsia="en-ZA"/>
        </w:rPr>
        <w:t>(1)</w:t>
      </w:r>
      <w:r w:rsidRPr="0062768A">
        <w:rPr>
          <w:rFonts w:ascii="Arial" w:hAnsi="Arial" w:cs="Arial"/>
          <w:lang w:eastAsia="en-ZA"/>
        </w:rPr>
        <w:tab/>
      </w:r>
      <w:r w:rsidRPr="00CF1416">
        <w:rPr>
          <w:rFonts w:ascii="Arial" w:hAnsi="Arial" w:cs="Arial"/>
          <w:lang w:eastAsia="en-ZA"/>
        </w:rPr>
        <w:t>What progress has the SA Reserve Bank made with the investigation into the diamond scheme of Mr Louis Liebenberg where investors invested approximately R100 million in the specified scheme;</w:t>
      </w:r>
    </w:p>
    <w:p w:rsidR="00634CD3" w:rsidRPr="0062768A" w:rsidRDefault="00634CD3" w:rsidP="00634CD3">
      <w:pPr>
        <w:spacing w:before="100" w:beforeAutospacing="1" w:after="100" w:afterAutospacing="1" w:line="360" w:lineRule="auto"/>
        <w:ind w:left="720" w:hanging="720"/>
        <w:jc w:val="both"/>
        <w:outlineLvl w:val="0"/>
        <w:rPr>
          <w:rFonts w:ascii="Arial" w:hAnsi="Arial" w:cs="Arial"/>
          <w:lang w:eastAsia="en-ZA"/>
        </w:rPr>
      </w:pPr>
      <w:r w:rsidRPr="0062768A">
        <w:rPr>
          <w:rFonts w:ascii="Arial" w:hAnsi="Arial" w:cs="Arial"/>
          <w:lang w:eastAsia="en-ZA"/>
        </w:rPr>
        <w:t>(2)</w:t>
      </w:r>
      <w:r w:rsidRPr="0062768A">
        <w:rPr>
          <w:rFonts w:ascii="Arial" w:hAnsi="Arial" w:cs="Arial"/>
          <w:lang w:eastAsia="en-ZA"/>
        </w:rPr>
        <w:tab/>
      </w:r>
      <w:r w:rsidRPr="00CF1416">
        <w:rPr>
          <w:rFonts w:ascii="Arial" w:hAnsi="Arial" w:cs="Arial"/>
          <w:lang w:eastAsia="en-ZA"/>
        </w:rPr>
        <w:t>(a) on what date did the specified investigation start and (b) by what date will the investigation be completed, as investors wish to claim back their money;</w:t>
      </w:r>
    </w:p>
    <w:p w:rsidR="00634CD3" w:rsidRDefault="00634CD3" w:rsidP="00634CD3">
      <w:pPr>
        <w:spacing w:before="100" w:beforeAutospacing="1" w:after="100" w:afterAutospacing="1" w:line="360" w:lineRule="auto"/>
        <w:ind w:left="426" w:hanging="437"/>
        <w:jc w:val="both"/>
        <w:outlineLvl w:val="0"/>
        <w:rPr>
          <w:rFonts w:ascii="Arial" w:hAnsi="Arial" w:cs="Arial"/>
          <w:lang w:eastAsia="en-ZA"/>
        </w:rPr>
      </w:pPr>
      <w:r w:rsidRPr="0062768A">
        <w:rPr>
          <w:rFonts w:ascii="Arial" w:hAnsi="Arial" w:cs="Arial"/>
          <w:lang w:eastAsia="en-ZA"/>
        </w:rPr>
        <w:t>(3)</w:t>
      </w:r>
      <w:r w:rsidRPr="0062768A">
        <w:rPr>
          <w:rFonts w:ascii="Arial" w:hAnsi="Arial" w:cs="Arial"/>
          <w:lang w:eastAsia="en-ZA"/>
        </w:rPr>
        <w:tab/>
      </w:r>
      <w:r w:rsidRPr="00AB4FDE">
        <w:rPr>
          <w:rFonts w:ascii="Arial" w:hAnsi="Arial" w:cs="Arial"/>
          <w:lang w:eastAsia="en-ZA"/>
        </w:rPr>
        <w:t xml:space="preserve">      </w:t>
      </w:r>
      <w:r>
        <w:rPr>
          <w:rFonts w:ascii="Arial" w:hAnsi="Arial" w:cs="Arial"/>
          <w:lang w:eastAsia="en-ZA"/>
        </w:rPr>
        <w:t>W</w:t>
      </w:r>
      <w:r w:rsidRPr="00AB4FDE">
        <w:rPr>
          <w:rFonts w:ascii="Arial" w:hAnsi="Arial" w:cs="Arial"/>
          <w:lang w:eastAsia="en-ZA"/>
        </w:rPr>
        <w:t xml:space="preserve">hether he will make a statement on the matter?                                      </w:t>
      </w:r>
    </w:p>
    <w:p w:rsidR="00634CD3" w:rsidRPr="0062768A" w:rsidRDefault="00634CD3" w:rsidP="00634CD3">
      <w:pPr>
        <w:spacing w:before="100" w:beforeAutospacing="1" w:after="100" w:afterAutospacing="1" w:line="360" w:lineRule="auto"/>
        <w:ind w:left="426" w:hanging="437"/>
        <w:jc w:val="right"/>
        <w:outlineLvl w:val="0"/>
        <w:rPr>
          <w:rFonts w:ascii="Arial" w:hAnsi="Arial" w:cs="Arial"/>
          <w:lang w:eastAsia="en-ZA"/>
        </w:rPr>
      </w:pPr>
      <w:r w:rsidRPr="00AB4FDE">
        <w:rPr>
          <w:rFonts w:ascii="Arial" w:hAnsi="Arial" w:cs="Arial"/>
          <w:lang w:eastAsia="en-ZA"/>
        </w:rPr>
        <w:t>NW2760E</w:t>
      </w:r>
    </w:p>
    <w:p w:rsidR="00634CD3" w:rsidRDefault="00634CD3" w:rsidP="00634CD3">
      <w:pPr>
        <w:spacing w:before="100" w:beforeAutospacing="1" w:after="100" w:afterAutospacing="1" w:line="360" w:lineRule="auto"/>
        <w:jc w:val="both"/>
        <w:outlineLvl w:val="0"/>
        <w:rPr>
          <w:rFonts w:ascii="Arial" w:hAnsi="Arial" w:cs="Arial"/>
        </w:rPr>
      </w:pPr>
      <w:r w:rsidRPr="00181BB5">
        <w:rPr>
          <w:rFonts w:ascii="Arial" w:hAnsi="Arial" w:cs="Arial"/>
          <w:b/>
        </w:rPr>
        <w:t>REPLY</w:t>
      </w:r>
      <w:r w:rsidRPr="00181BB5">
        <w:rPr>
          <w:rFonts w:ascii="Arial" w:hAnsi="Arial" w:cs="Arial"/>
        </w:rPr>
        <w:t>:</w:t>
      </w:r>
    </w:p>
    <w:p w:rsidR="00634CD3" w:rsidRDefault="00634CD3" w:rsidP="00634CD3">
      <w:pPr>
        <w:pStyle w:val="ListParagraph"/>
        <w:numPr>
          <w:ilvl w:val="0"/>
          <w:numId w:val="1"/>
        </w:numPr>
        <w:spacing w:before="100" w:beforeAutospacing="1" w:after="100" w:afterAutospacing="1" w:line="360" w:lineRule="auto"/>
        <w:ind w:left="284" w:hanging="568"/>
        <w:jc w:val="both"/>
        <w:outlineLvl w:val="0"/>
        <w:rPr>
          <w:rFonts w:ascii="Arial" w:hAnsi="Arial" w:cs="Arial"/>
          <w:sz w:val="22"/>
          <w:szCs w:val="22"/>
        </w:rPr>
      </w:pPr>
      <w:r w:rsidRPr="00911C62">
        <w:rPr>
          <w:rFonts w:ascii="Arial" w:hAnsi="Arial" w:cs="Arial"/>
          <w:sz w:val="22"/>
          <w:szCs w:val="22"/>
        </w:rPr>
        <w:t>The South African Reserve Bank</w:t>
      </w:r>
      <w:r>
        <w:rPr>
          <w:rFonts w:ascii="Arial" w:hAnsi="Arial" w:cs="Arial"/>
          <w:sz w:val="22"/>
          <w:szCs w:val="22"/>
        </w:rPr>
        <w:t xml:space="preserve"> (SARB)</w:t>
      </w:r>
      <w:r w:rsidRPr="00911C62">
        <w:rPr>
          <w:rFonts w:ascii="Arial" w:hAnsi="Arial" w:cs="Arial"/>
          <w:sz w:val="22"/>
          <w:szCs w:val="22"/>
        </w:rPr>
        <w:t xml:space="preserve"> and National Prosecuting Authority (NPA) do not generally comment on state ongoing investigations.  However, as per the publicly available information, the NPA obtained provisional preservation orders over the bank accounts of </w:t>
      </w:r>
      <w:proofErr w:type="spellStart"/>
      <w:r w:rsidRPr="00911C62">
        <w:rPr>
          <w:rFonts w:ascii="Arial" w:hAnsi="Arial" w:cs="Arial"/>
          <w:sz w:val="22"/>
          <w:szCs w:val="22"/>
        </w:rPr>
        <w:t>Mr</w:t>
      </w:r>
      <w:proofErr w:type="spellEnd"/>
      <w:r w:rsidRPr="00911C62">
        <w:rPr>
          <w:rFonts w:ascii="Arial" w:hAnsi="Arial" w:cs="Arial"/>
          <w:sz w:val="22"/>
          <w:szCs w:val="22"/>
        </w:rPr>
        <w:t xml:space="preserve"> Louis Liebenberg and his company </w:t>
      </w:r>
      <w:proofErr w:type="spellStart"/>
      <w:r w:rsidRPr="00911C62">
        <w:rPr>
          <w:rFonts w:ascii="Arial" w:hAnsi="Arial" w:cs="Arial"/>
          <w:sz w:val="22"/>
          <w:szCs w:val="22"/>
        </w:rPr>
        <w:t>Tariomix</w:t>
      </w:r>
      <w:proofErr w:type="spellEnd"/>
      <w:r w:rsidRPr="00911C62">
        <w:rPr>
          <w:rFonts w:ascii="Arial" w:hAnsi="Arial" w:cs="Arial"/>
          <w:sz w:val="22"/>
          <w:szCs w:val="22"/>
        </w:rPr>
        <w:t xml:space="preserve"> during July 2021 based on allegations of money laundering and that he was running a Ponzi scheme.  </w:t>
      </w:r>
    </w:p>
    <w:p w:rsidR="00634CD3" w:rsidRDefault="00634CD3" w:rsidP="00634CD3">
      <w:pPr>
        <w:pStyle w:val="ListParagraph"/>
        <w:spacing w:before="100" w:beforeAutospacing="1" w:after="100" w:afterAutospacing="1" w:line="360" w:lineRule="auto"/>
        <w:ind w:left="284"/>
        <w:jc w:val="both"/>
        <w:outlineLvl w:val="0"/>
        <w:rPr>
          <w:rFonts w:ascii="Arial" w:hAnsi="Arial" w:cs="Arial"/>
          <w:sz w:val="22"/>
          <w:szCs w:val="22"/>
        </w:rPr>
      </w:pPr>
    </w:p>
    <w:p w:rsidR="00634CD3" w:rsidRDefault="00634CD3" w:rsidP="00634CD3">
      <w:pPr>
        <w:pStyle w:val="ListParagraph"/>
        <w:numPr>
          <w:ilvl w:val="0"/>
          <w:numId w:val="1"/>
        </w:numPr>
        <w:spacing w:before="100" w:beforeAutospacing="1" w:after="100" w:afterAutospacing="1" w:line="360" w:lineRule="auto"/>
        <w:ind w:left="284" w:hanging="568"/>
        <w:jc w:val="both"/>
        <w:outlineLvl w:val="0"/>
        <w:rPr>
          <w:rFonts w:ascii="Arial" w:hAnsi="Arial" w:cs="Arial"/>
          <w:sz w:val="22"/>
          <w:szCs w:val="22"/>
        </w:rPr>
      </w:pPr>
      <w:r>
        <w:rPr>
          <w:rFonts w:ascii="Arial" w:hAnsi="Arial" w:cs="Arial"/>
          <w:sz w:val="22"/>
          <w:szCs w:val="22"/>
        </w:rPr>
        <w:t>The National Treasury does not have the power to request such information from SARB or NPA.</w:t>
      </w:r>
    </w:p>
    <w:p w:rsidR="00634CD3" w:rsidRPr="0057383A" w:rsidRDefault="00634CD3" w:rsidP="00634CD3">
      <w:pPr>
        <w:pStyle w:val="ListParagraph"/>
        <w:rPr>
          <w:rFonts w:ascii="Arial" w:hAnsi="Arial" w:cs="Arial"/>
          <w:sz w:val="22"/>
          <w:szCs w:val="22"/>
        </w:rPr>
      </w:pPr>
    </w:p>
    <w:p w:rsidR="00634CD3" w:rsidRPr="009E5165" w:rsidRDefault="00634CD3" w:rsidP="00634CD3">
      <w:pPr>
        <w:pStyle w:val="ListParagraph"/>
        <w:numPr>
          <w:ilvl w:val="0"/>
          <w:numId w:val="1"/>
        </w:numPr>
        <w:spacing w:before="100" w:beforeAutospacing="1" w:after="100" w:afterAutospacing="1" w:line="360" w:lineRule="auto"/>
        <w:ind w:left="284" w:hanging="568"/>
        <w:jc w:val="both"/>
        <w:outlineLvl w:val="0"/>
        <w:rPr>
          <w:rFonts w:ascii="Arial" w:hAnsi="Arial" w:cs="Arial"/>
          <w:sz w:val="22"/>
          <w:szCs w:val="22"/>
        </w:rPr>
      </w:pPr>
      <w:r>
        <w:rPr>
          <w:rFonts w:ascii="Arial" w:hAnsi="Arial" w:cs="Arial"/>
          <w:sz w:val="22"/>
          <w:szCs w:val="22"/>
        </w:rPr>
        <w:t>Not applicable.</w:t>
      </w:r>
    </w:p>
    <w:p w:rsidR="00634CD3" w:rsidRPr="008176A7" w:rsidRDefault="00634CD3" w:rsidP="00634CD3">
      <w:pPr>
        <w:spacing w:line="240" w:lineRule="auto"/>
        <w:jc w:val="center"/>
        <w:rPr>
          <w:rFonts w:ascii="Arial" w:hAnsi="Arial" w:cs="Arial"/>
          <w:b/>
        </w:rPr>
      </w:pPr>
    </w:p>
    <w:sectPr w:rsidR="00634CD3" w:rsidRPr="008176A7" w:rsidSect="00FD7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83441"/>
    <w:multiLevelType w:val="hybridMultilevel"/>
    <w:tmpl w:val="37ECE1A2"/>
    <w:lvl w:ilvl="0" w:tplc="74067678">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2MDU3NjWxNDM3MTU0NjRS0lEKTi0uzszPAykwrAUAF/1CQSwAAAA="/>
  </w:docVars>
  <w:rsids>
    <w:rsidRoot w:val="00634CD3"/>
    <w:rsid w:val="00634CD3"/>
    <w:rsid w:val="0092113F"/>
    <w:rsid w:val="00A8708E"/>
    <w:rsid w:val="00D44F42"/>
    <w:rsid w:val="00FD7D1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634CD3"/>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34CD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2022-08-24T09:01:00Z</dcterms:created>
  <dcterms:modified xsi:type="dcterms:W3CDTF">2022-08-24T09:01:00Z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2022-08-23T13:38:16Z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bbd33d34-87ca-49f7-bde7-6d1516875562</vt:lpwstr>
  </property>
  <property fmtid="{D5CDD505-2E9C-101B-9397-08002B2CF9AE}" pid="8" name="MSIP_Label_93c4247e-447d-4732-af29-2e529a4288f1_ContentBits">
    <vt:lpwstr>0</vt:lpwstr>
  </property>
</Properties>
</file>