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06" w:rsidRDefault="00FB5406">
      <w:pPr>
        <w:rPr>
          <w:b/>
          <w:sz w:val="28"/>
          <w:szCs w:val="28"/>
        </w:rPr>
      </w:pPr>
      <w:r>
        <w:rPr>
          <w:b/>
          <w:sz w:val="28"/>
          <w:szCs w:val="28"/>
        </w:rPr>
        <w:t>2331. Mr M Bagraim (DA) to ask the Minister of Labour:</w:t>
      </w:r>
    </w:p>
    <w:p w:rsidR="00FB5406" w:rsidRPr="00217053" w:rsidRDefault="00FB5406" w:rsidP="00217053">
      <w:pPr>
        <w:jc w:val="both"/>
        <w:rPr>
          <w:b/>
          <w:sz w:val="28"/>
          <w:szCs w:val="28"/>
        </w:rPr>
      </w:pPr>
      <w:r w:rsidRPr="00217053">
        <w:rPr>
          <w:b/>
          <w:sz w:val="28"/>
          <w:szCs w:val="28"/>
        </w:rPr>
        <w:t>Whether she has found it to be adequate and reasonable for her department to only provide 70,402 work seekers</w:t>
      </w:r>
      <w:r>
        <w:rPr>
          <w:b/>
          <w:sz w:val="28"/>
          <w:szCs w:val="28"/>
        </w:rPr>
        <w:t xml:space="preserve"> with counselling</w:t>
      </w:r>
      <w:r w:rsidRPr="0021705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17053">
        <w:rPr>
          <w:b/>
          <w:sz w:val="28"/>
          <w:szCs w:val="28"/>
        </w:rPr>
        <w:t>considering that more than five million South Africans are unemployed?  NW2692E</w:t>
      </w:r>
    </w:p>
    <w:p w:rsidR="00FB5406" w:rsidRDefault="00FB5406" w:rsidP="00217053">
      <w:pPr>
        <w:jc w:val="both"/>
        <w:rPr>
          <w:sz w:val="28"/>
          <w:szCs w:val="28"/>
        </w:rPr>
      </w:pPr>
    </w:p>
    <w:p w:rsidR="00FB5406" w:rsidRPr="005B0228" w:rsidRDefault="00FB5406" w:rsidP="00217053">
      <w:pPr>
        <w:jc w:val="both"/>
        <w:rPr>
          <w:b/>
          <w:sz w:val="28"/>
          <w:szCs w:val="28"/>
        </w:rPr>
      </w:pPr>
      <w:r w:rsidRPr="005B0228">
        <w:rPr>
          <w:b/>
          <w:sz w:val="28"/>
          <w:szCs w:val="28"/>
        </w:rPr>
        <w:t>The Minister of Labour Replied:</w:t>
      </w:r>
    </w:p>
    <w:p w:rsidR="00FB5406" w:rsidRDefault="00FB5406" w:rsidP="00217053">
      <w:pPr>
        <w:jc w:val="both"/>
        <w:rPr>
          <w:sz w:val="28"/>
          <w:szCs w:val="28"/>
        </w:rPr>
      </w:pPr>
      <w:r>
        <w:rPr>
          <w:sz w:val="28"/>
          <w:szCs w:val="28"/>
        </w:rPr>
        <w:t>During the last financial year the Department’s Counsellors provided employment counselling as follows:</w:t>
      </w:r>
    </w:p>
    <w:tbl>
      <w:tblPr>
        <w:tblW w:w="9038" w:type="dxa"/>
        <w:tblInd w:w="1" w:type="dxa"/>
        <w:tblCellMar>
          <w:left w:w="0" w:type="dxa"/>
          <w:right w:w="0" w:type="dxa"/>
        </w:tblCellMar>
        <w:tblLook w:val="0000"/>
      </w:tblPr>
      <w:tblGrid>
        <w:gridCol w:w="2659"/>
        <w:gridCol w:w="2126"/>
        <w:gridCol w:w="1559"/>
        <w:gridCol w:w="2694"/>
      </w:tblGrid>
      <w:tr w:rsidR="00FB5406" w:rsidRPr="001303AE" w:rsidTr="005B0228">
        <w:trPr>
          <w:trHeight w:val="17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B5406" w:rsidRPr="001303AE" w:rsidRDefault="00FB5406">
            <w:pPr>
              <w:rPr>
                <w:sz w:val="28"/>
                <w:szCs w:val="28"/>
                <w:lang w:val="en-GB"/>
              </w:rPr>
            </w:pPr>
            <w:r w:rsidRPr="001303AE">
              <w:rPr>
                <w:b/>
                <w:bCs/>
                <w:sz w:val="28"/>
                <w:szCs w:val="28"/>
                <w:lang w:val="en-GB"/>
              </w:rPr>
              <w:t xml:space="preserve">Prov.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B5406" w:rsidRPr="001303AE" w:rsidRDefault="00FB540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303AE">
              <w:rPr>
                <w:b/>
                <w:bCs/>
                <w:sz w:val="28"/>
                <w:szCs w:val="28"/>
              </w:rPr>
              <w:t>Target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B5406" w:rsidRPr="001303AE" w:rsidRDefault="00FB5406">
            <w:pPr>
              <w:rPr>
                <w:sz w:val="28"/>
                <w:szCs w:val="28"/>
                <w:lang w:val="en-GB"/>
              </w:rPr>
            </w:pPr>
            <w:r w:rsidRPr="001303AE">
              <w:rPr>
                <w:b/>
                <w:bCs/>
                <w:sz w:val="28"/>
                <w:szCs w:val="28"/>
                <w:lang w:val="en-GB"/>
              </w:rPr>
              <w:t xml:space="preserve">Actual 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B5406" w:rsidRPr="001303AE" w:rsidRDefault="00FB5406">
            <w:pPr>
              <w:rPr>
                <w:sz w:val="28"/>
                <w:szCs w:val="28"/>
                <w:lang w:val="en-GB"/>
              </w:rPr>
            </w:pPr>
            <w:r w:rsidRPr="001303AE">
              <w:rPr>
                <w:b/>
                <w:bCs/>
                <w:sz w:val="28"/>
                <w:szCs w:val="28"/>
                <w:lang w:val="en-GB"/>
              </w:rPr>
              <w:t>Variance</w:t>
            </w:r>
          </w:p>
        </w:tc>
      </w:tr>
      <w:tr w:rsidR="00FB5406" w:rsidRPr="001303AE" w:rsidTr="005B0228">
        <w:trPr>
          <w:trHeight w:val="44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B5406" w:rsidRPr="001303AE" w:rsidRDefault="00FB5406">
            <w:pPr>
              <w:rPr>
                <w:sz w:val="28"/>
                <w:szCs w:val="28"/>
                <w:lang w:val="en-GB"/>
              </w:rPr>
            </w:pPr>
            <w:r w:rsidRPr="001303AE">
              <w:rPr>
                <w:sz w:val="28"/>
                <w:szCs w:val="28"/>
                <w:lang w:val="en-GB"/>
              </w:rPr>
              <w:t>Eastern Cape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29796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40210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406" w:rsidRPr="001303AE" w:rsidRDefault="00FB540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303AE">
              <w:rPr>
                <w:color w:val="000000"/>
                <w:sz w:val="28"/>
                <w:szCs w:val="28"/>
              </w:rPr>
              <w:t>10414</w:t>
            </w:r>
          </w:p>
        </w:tc>
      </w:tr>
      <w:tr w:rsidR="00FB5406" w:rsidRPr="001303AE" w:rsidTr="005B0228">
        <w:trPr>
          <w:trHeight w:val="147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B5406" w:rsidRPr="001303AE" w:rsidRDefault="00FB5406">
            <w:pPr>
              <w:rPr>
                <w:sz w:val="28"/>
                <w:szCs w:val="28"/>
                <w:lang w:val="en-GB"/>
              </w:rPr>
            </w:pPr>
            <w:r w:rsidRPr="001303AE">
              <w:rPr>
                <w:sz w:val="28"/>
                <w:szCs w:val="28"/>
                <w:lang w:val="en-GB"/>
              </w:rPr>
              <w:t>Free State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18336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25552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406" w:rsidRPr="001303AE" w:rsidRDefault="00FB540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303AE">
              <w:rPr>
                <w:color w:val="000000"/>
                <w:sz w:val="28"/>
                <w:szCs w:val="28"/>
              </w:rPr>
              <w:t>7216</w:t>
            </w:r>
          </w:p>
        </w:tc>
      </w:tr>
      <w:tr w:rsidR="00FB5406" w:rsidRPr="001303AE" w:rsidTr="005B0228">
        <w:trPr>
          <w:trHeight w:val="163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B5406" w:rsidRPr="001303AE" w:rsidRDefault="00FB5406" w:rsidP="005B0228">
            <w:pPr>
              <w:rPr>
                <w:sz w:val="28"/>
                <w:szCs w:val="28"/>
                <w:lang w:val="en-GB"/>
              </w:rPr>
            </w:pPr>
            <w:r w:rsidRPr="001303AE">
              <w:rPr>
                <w:sz w:val="28"/>
                <w:szCs w:val="28"/>
                <w:lang w:val="en-GB"/>
              </w:rPr>
              <w:t xml:space="preserve">Gauteng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43548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41682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406" w:rsidRPr="001303AE" w:rsidRDefault="00FB540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303AE">
              <w:rPr>
                <w:color w:val="000000"/>
                <w:sz w:val="28"/>
                <w:szCs w:val="28"/>
              </w:rPr>
              <w:t>-1866</w:t>
            </w:r>
          </w:p>
        </w:tc>
      </w:tr>
      <w:tr w:rsidR="00FB5406" w:rsidRPr="001303AE" w:rsidTr="005B0228">
        <w:trPr>
          <w:trHeight w:val="196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B5406" w:rsidRPr="001303AE" w:rsidRDefault="00FB5406" w:rsidP="005B0228">
            <w:pPr>
              <w:rPr>
                <w:sz w:val="28"/>
                <w:szCs w:val="28"/>
                <w:lang w:val="en-GB"/>
              </w:rPr>
            </w:pPr>
            <w:r w:rsidRPr="001303AE">
              <w:rPr>
                <w:sz w:val="28"/>
                <w:szCs w:val="28"/>
                <w:lang w:val="en-GB"/>
              </w:rPr>
              <w:t>Kwa Zulu Natal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25212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31527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406" w:rsidRPr="001303AE" w:rsidRDefault="00FB540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303AE">
              <w:rPr>
                <w:color w:val="000000"/>
                <w:sz w:val="28"/>
                <w:szCs w:val="28"/>
              </w:rPr>
              <w:t>6315</w:t>
            </w:r>
          </w:p>
        </w:tc>
      </w:tr>
      <w:tr w:rsidR="00FB5406" w:rsidRPr="001303AE" w:rsidTr="005B0228">
        <w:trPr>
          <w:trHeight w:val="100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B5406" w:rsidRPr="001303AE" w:rsidRDefault="00FB5406" w:rsidP="005B0228">
            <w:pPr>
              <w:rPr>
                <w:sz w:val="28"/>
                <w:szCs w:val="28"/>
                <w:lang w:val="en-GB"/>
              </w:rPr>
            </w:pPr>
            <w:r w:rsidRPr="001303AE">
              <w:rPr>
                <w:sz w:val="28"/>
                <w:szCs w:val="28"/>
                <w:lang w:val="en-GB"/>
              </w:rPr>
              <w:t>Limpopo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22920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22793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406" w:rsidRPr="001303AE" w:rsidRDefault="00FB540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303AE">
              <w:rPr>
                <w:color w:val="000000"/>
                <w:sz w:val="28"/>
                <w:szCs w:val="28"/>
              </w:rPr>
              <w:t>-127</w:t>
            </w:r>
          </w:p>
        </w:tc>
      </w:tr>
      <w:tr w:rsidR="00FB5406" w:rsidRPr="001303AE" w:rsidTr="005B0228">
        <w:trPr>
          <w:trHeight w:val="133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B5406" w:rsidRPr="001303AE" w:rsidRDefault="00FB5406">
            <w:pPr>
              <w:rPr>
                <w:sz w:val="28"/>
                <w:szCs w:val="28"/>
                <w:lang w:val="en-GB"/>
              </w:rPr>
            </w:pPr>
            <w:r w:rsidRPr="001303AE">
              <w:rPr>
                <w:sz w:val="28"/>
                <w:szCs w:val="28"/>
                <w:lang w:val="en-GB"/>
              </w:rPr>
              <w:t>Mpumalanga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25212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30146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406" w:rsidRPr="001303AE" w:rsidRDefault="00FB540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303AE">
              <w:rPr>
                <w:color w:val="000000"/>
                <w:sz w:val="28"/>
                <w:szCs w:val="28"/>
              </w:rPr>
              <w:t>4934</w:t>
            </w:r>
          </w:p>
        </w:tc>
      </w:tr>
      <w:tr w:rsidR="00FB5406" w:rsidRPr="001303AE" w:rsidTr="005B0228">
        <w:trPr>
          <w:trHeight w:val="164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B5406" w:rsidRPr="001303AE" w:rsidRDefault="00FB5406">
            <w:pPr>
              <w:rPr>
                <w:sz w:val="28"/>
                <w:szCs w:val="28"/>
                <w:lang w:val="en-GB"/>
              </w:rPr>
            </w:pPr>
            <w:r w:rsidRPr="001303AE">
              <w:rPr>
                <w:sz w:val="28"/>
                <w:szCs w:val="28"/>
                <w:lang w:val="en-GB"/>
              </w:rPr>
              <w:t>Northern Cape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16012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17564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406" w:rsidRPr="001303AE" w:rsidRDefault="00FB540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303AE">
              <w:rPr>
                <w:color w:val="000000"/>
                <w:sz w:val="28"/>
                <w:szCs w:val="28"/>
              </w:rPr>
              <w:t>1552</w:t>
            </w:r>
          </w:p>
        </w:tc>
      </w:tr>
      <w:tr w:rsidR="00FB5406" w:rsidRPr="001303AE" w:rsidTr="005B0228">
        <w:trPr>
          <w:trHeight w:val="5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B5406" w:rsidRPr="001303AE" w:rsidRDefault="00FB5406">
            <w:pPr>
              <w:rPr>
                <w:sz w:val="28"/>
                <w:szCs w:val="28"/>
                <w:lang w:val="en-GB"/>
              </w:rPr>
            </w:pPr>
            <w:r w:rsidRPr="001303AE">
              <w:rPr>
                <w:sz w:val="28"/>
                <w:szCs w:val="28"/>
                <w:lang w:val="en-GB"/>
              </w:rPr>
              <w:t>North West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20628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21714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406" w:rsidRPr="001303AE" w:rsidRDefault="00FB540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303AE">
              <w:rPr>
                <w:color w:val="000000"/>
                <w:sz w:val="28"/>
                <w:szCs w:val="28"/>
              </w:rPr>
              <w:t>1086</w:t>
            </w:r>
          </w:p>
        </w:tc>
      </w:tr>
      <w:tr w:rsidR="00FB5406" w:rsidRPr="001303AE" w:rsidTr="005B0228">
        <w:trPr>
          <w:trHeight w:val="44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B5406" w:rsidRPr="001303AE" w:rsidRDefault="00FB5406">
            <w:pPr>
              <w:rPr>
                <w:sz w:val="28"/>
                <w:szCs w:val="28"/>
                <w:lang w:val="en-GB"/>
              </w:rPr>
            </w:pPr>
            <w:r w:rsidRPr="001303AE">
              <w:rPr>
                <w:sz w:val="28"/>
                <w:szCs w:val="28"/>
                <w:lang w:val="en-GB"/>
              </w:rPr>
              <w:t>Western Cape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18336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15556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406" w:rsidRPr="001303AE" w:rsidRDefault="00FB540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303AE">
              <w:rPr>
                <w:color w:val="000000"/>
                <w:sz w:val="28"/>
                <w:szCs w:val="28"/>
              </w:rPr>
              <w:t>-2780</w:t>
            </w:r>
          </w:p>
        </w:tc>
      </w:tr>
      <w:tr w:rsidR="00FB5406" w:rsidRPr="001303AE" w:rsidTr="005B0228">
        <w:trPr>
          <w:trHeight w:val="192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FB5406" w:rsidRPr="001303AE" w:rsidRDefault="00FB5406">
            <w:pPr>
              <w:rPr>
                <w:sz w:val="28"/>
                <w:szCs w:val="28"/>
                <w:lang w:val="en-GB"/>
              </w:rPr>
            </w:pPr>
            <w:r w:rsidRPr="001303AE">
              <w:rPr>
                <w:b/>
                <w:bCs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220000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406" w:rsidRPr="001303AE" w:rsidRDefault="00FB5406">
            <w:pPr>
              <w:rPr>
                <w:sz w:val="28"/>
                <w:szCs w:val="28"/>
                <w:lang w:val="en-US"/>
              </w:rPr>
            </w:pPr>
            <w:r w:rsidRPr="001303AE">
              <w:rPr>
                <w:sz w:val="28"/>
                <w:szCs w:val="28"/>
              </w:rPr>
              <w:t>246744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406" w:rsidRPr="001303AE" w:rsidRDefault="00FB540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303AE">
              <w:rPr>
                <w:color w:val="000000"/>
                <w:sz w:val="28"/>
                <w:szCs w:val="28"/>
              </w:rPr>
              <w:t>26744</w:t>
            </w:r>
          </w:p>
        </w:tc>
      </w:tr>
    </w:tbl>
    <w:p w:rsidR="00FB5406" w:rsidRDefault="00FB5406">
      <w:pPr>
        <w:rPr>
          <w:sz w:val="28"/>
          <w:szCs w:val="28"/>
        </w:rPr>
      </w:pPr>
    </w:p>
    <w:p w:rsidR="00FB5406" w:rsidRDefault="00FB5406" w:rsidP="00217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Given the available resources the Department set the target for counselling at 220,000 for the 2014/2015 year but achieved 246,744, exceeding the target by 26744. </w:t>
      </w:r>
    </w:p>
    <w:p w:rsidR="00FB5406" w:rsidRPr="0013163A" w:rsidRDefault="00FB5406">
      <w:pPr>
        <w:rPr>
          <w:sz w:val="28"/>
          <w:szCs w:val="28"/>
        </w:rPr>
      </w:pPr>
    </w:p>
    <w:sectPr w:rsidR="00FB5406" w:rsidRPr="0013163A" w:rsidSect="002D0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63A"/>
    <w:rsid w:val="001303AE"/>
    <w:rsid w:val="0013163A"/>
    <w:rsid w:val="00217053"/>
    <w:rsid w:val="002D0520"/>
    <w:rsid w:val="005121B8"/>
    <w:rsid w:val="005B0228"/>
    <w:rsid w:val="006E5CF8"/>
    <w:rsid w:val="007454D4"/>
    <w:rsid w:val="007B5D7B"/>
    <w:rsid w:val="0090797C"/>
    <w:rsid w:val="00BE5665"/>
    <w:rsid w:val="00CB587B"/>
    <w:rsid w:val="00D0699A"/>
    <w:rsid w:val="00DA5AA6"/>
    <w:rsid w:val="00F60D5D"/>
    <w:rsid w:val="00F67271"/>
    <w:rsid w:val="00FB5406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20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133</Words>
  <Characters>763</Characters>
  <Application>Microsoft Office Outlook</Application>
  <DocSecurity>0</DocSecurity>
  <Lines>0</Lines>
  <Paragraphs>0</Paragraphs>
  <ScaleCrop>false</ScaleCrop>
  <Company>Department of Labour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2331</dc:title>
  <dc:subject/>
  <dc:creator>Eric Nyekemba</dc:creator>
  <cp:keywords/>
  <dc:description/>
  <cp:lastModifiedBy>schuene</cp:lastModifiedBy>
  <cp:revision>2</cp:revision>
  <dcterms:created xsi:type="dcterms:W3CDTF">2015-08-21T12:33:00Z</dcterms:created>
  <dcterms:modified xsi:type="dcterms:W3CDTF">2015-08-21T12:33:00Z</dcterms:modified>
</cp:coreProperties>
</file>