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EE0C3C">
      <w:pPr>
        <w:rPr>
          <w:rFonts w:ascii="Arial" w:hAnsi="Arial" w:cs="Arial"/>
          <w:b/>
          <w:bCs/>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42533707"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880905" w:rsidRPr="00880905">
        <w:rPr>
          <w:b/>
          <w:sz w:val="24"/>
          <w:szCs w:val="24"/>
        </w:rPr>
        <w:t xml:space="preserve"> </w:t>
      </w:r>
      <w:r w:rsidR="00FE775E">
        <w:rPr>
          <w:b/>
          <w:sz w:val="24"/>
          <w:szCs w:val="24"/>
          <w:lang w:val="en-US"/>
        </w:rPr>
        <w:t>2</w:t>
      </w:r>
      <w:r w:rsidR="001F59CE">
        <w:rPr>
          <w:b/>
          <w:sz w:val="24"/>
          <w:szCs w:val="24"/>
          <w:lang w:val="en-US"/>
        </w:rPr>
        <w:t>32</w:t>
      </w:r>
      <w:r w:rsidR="00931E3C">
        <w:rPr>
          <w:b/>
          <w:sz w:val="24"/>
          <w:szCs w:val="24"/>
          <w:lang w:val="en-US"/>
        </w:rPr>
        <w:t>6</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FE775E">
        <w:rPr>
          <w:b/>
          <w:sz w:val="24"/>
          <w:szCs w:val="24"/>
        </w:rPr>
        <w:t>2</w:t>
      </w:r>
      <w:r w:rsidR="001F59CE">
        <w:rPr>
          <w:b/>
          <w:sz w:val="24"/>
          <w:szCs w:val="24"/>
        </w:rPr>
        <w:t>8</w:t>
      </w:r>
      <w:r w:rsidR="00FE775E">
        <w:rPr>
          <w:b/>
          <w:sz w:val="24"/>
          <w:szCs w:val="24"/>
        </w:rPr>
        <w:t xml:space="preserve"> OCTOBER </w:t>
      </w:r>
      <w:r w:rsidR="00526E7D" w:rsidRPr="0055709D">
        <w:rPr>
          <w:b/>
          <w:sz w:val="24"/>
          <w:szCs w:val="24"/>
        </w:rPr>
        <w:t>2</w:t>
      </w:r>
      <w:r w:rsidR="00A830EA" w:rsidRPr="0055709D">
        <w:rPr>
          <w:b/>
          <w:sz w:val="24"/>
          <w:szCs w:val="24"/>
        </w:rPr>
        <w:t>01</w:t>
      </w:r>
      <w:r w:rsidR="003F5497">
        <w:rPr>
          <w:b/>
          <w:sz w:val="24"/>
          <w:szCs w:val="24"/>
        </w:rPr>
        <w:t>6</w:t>
      </w:r>
    </w:p>
    <w:p w:rsidR="00A9168E" w:rsidRPr="00526E7D" w:rsidRDefault="00A9168E" w:rsidP="00A9168E">
      <w:pPr>
        <w:spacing w:before="100" w:beforeAutospacing="1" w:after="100" w:afterAutospacing="1"/>
        <w:jc w:val="both"/>
        <w:rPr>
          <w:b/>
          <w:sz w:val="24"/>
          <w:szCs w:val="24"/>
        </w:rPr>
      </w:pPr>
    </w:p>
    <w:p w:rsidR="00931E3C" w:rsidRPr="002E679B" w:rsidRDefault="00931E3C" w:rsidP="00931E3C">
      <w:pPr>
        <w:tabs>
          <w:tab w:val="left" w:pos="432"/>
          <w:tab w:val="left" w:pos="864"/>
        </w:tabs>
        <w:spacing w:before="100" w:beforeAutospacing="1" w:after="100" w:afterAutospacing="1"/>
        <w:ind w:left="851" w:hanging="851"/>
        <w:rPr>
          <w:b/>
          <w:sz w:val="24"/>
          <w:szCs w:val="24"/>
        </w:rPr>
      </w:pPr>
      <w:r w:rsidRPr="002E679B">
        <w:rPr>
          <w:b/>
          <w:sz w:val="24"/>
          <w:szCs w:val="24"/>
        </w:rPr>
        <w:t>Mr K P Sithole (IFP) to ask the Minister of Human Settlements:</w:t>
      </w:r>
    </w:p>
    <w:p w:rsidR="00931E3C" w:rsidRPr="00EC2E12" w:rsidRDefault="00931E3C" w:rsidP="00931E3C">
      <w:pPr>
        <w:spacing w:line="360" w:lineRule="auto"/>
        <w:ind w:left="720" w:hanging="720"/>
        <w:jc w:val="both"/>
        <w:outlineLvl w:val="0"/>
        <w:rPr>
          <w:sz w:val="24"/>
          <w:szCs w:val="24"/>
        </w:rPr>
      </w:pPr>
      <w:r w:rsidRPr="00EC2E12">
        <w:rPr>
          <w:sz w:val="24"/>
          <w:szCs w:val="24"/>
        </w:rPr>
        <w:t>(1)</w:t>
      </w:r>
      <w:r w:rsidRPr="00EC2E12">
        <w:rPr>
          <w:sz w:val="24"/>
          <w:szCs w:val="24"/>
        </w:rPr>
        <w:tab/>
      </w:r>
      <w:r>
        <w:rPr>
          <w:sz w:val="24"/>
          <w:szCs w:val="24"/>
        </w:rPr>
        <w:t xml:space="preserve">(a) </w:t>
      </w:r>
      <w:r w:rsidRPr="00EC2E12">
        <w:rPr>
          <w:sz w:val="24"/>
          <w:szCs w:val="24"/>
        </w:rPr>
        <w:t>What is the total number of hostels in the country and (b) how many hostels (i) still need to be renovated and (ii) have been renovated and (c) how much did it cost the department to renovate these hostels;</w:t>
      </w:r>
    </w:p>
    <w:p w:rsidR="00931E3C" w:rsidRPr="00EC2E12" w:rsidRDefault="00931E3C" w:rsidP="00931E3C">
      <w:pPr>
        <w:spacing w:line="360" w:lineRule="auto"/>
        <w:ind w:left="720" w:hanging="720"/>
        <w:jc w:val="both"/>
        <w:outlineLvl w:val="0"/>
        <w:rPr>
          <w:sz w:val="24"/>
          <w:szCs w:val="24"/>
        </w:rPr>
      </w:pPr>
      <w:r w:rsidRPr="00EC2E12">
        <w:rPr>
          <w:sz w:val="24"/>
          <w:szCs w:val="24"/>
        </w:rPr>
        <w:t>(2)</w:t>
      </w:r>
      <w:r w:rsidRPr="00EC2E12">
        <w:rPr>
          <w:sz w:val="24"/>
          <w:szCs w:val="24"/>
        </w:rPr>
        <w:tab/>
        <w:t>with regard to the hostels that are not yet renovated (a) when is her department planning to renovate them, (b) how many will be renovated in the 2016-17 financial year and (c) what amount has been budgeted for the renovations of these hostels?</w:t>
      </w:r>
      <w:r w:rsidRPr="00EC2E12">
        <w:rPr>
          <w:sz w:val="24"/>
          <w:szCs w:val="24"/>
        </w:rPr>
        <w:tab/>
      </w:r>
      <w:r>
        <w:rPr>
          <w:sz w:val="24"/>
          <w:szCs w:val="24"/>
        </w:rPr>
        <w:tab/>
      </w:r>
      <w:r>
        <w:rPr>
          <w:sz w:val="24"/>
          <w:szCs w:val="24"/>
        </w:rPr>
        <w:tab/>
        <w:t xml:space="preserve">       </w:t>
      </w:r>
      <w:r w:rsidR="00D45873">
        <w:rPr>
          <w:sz w:val="24"/>
          <w:szCs w:val="24"/>
        </w:rPr>
        <w:tab/>
      </w:r>
      <w:r w:rsidR="00D45873">
        <w:rPr>
          <w:sz w:val="24"/>
          <w:szCs w:val="24"/>
        </w:rPr>
        <w:tab/>
      </w:r>
      <w:r w:rsidR="00D45873">
        <w:rPr>
          <w:sz w:val="24"/>
          <w:szCs w:val="24"/>
        </w:rPr>
        <w:tab/>
      </w:r>
      <w:r w:rsidR="00D45873">
        <w:rPr>
          <w:sz w:val="24"/>
          <w:szCs w:val="24"/>
        </w:rPr>
        <w:tab/>
      </w:r>
      <w:r w:rsidR="00D45873">
        <w:rPr>
          <w:sz w:val="24"/>
          <w:szCs w:val="24"/>
        </w:rPr>
        <w:tab/>
      </w:r>
      <w:r w:rsidR="00D45873">
        <w:rPr>
          <w:sz w:val="24"/>
          <w:szCs w:val="24"/>
        </w:rPr>
        <w:tab/>
      </w:r>
      <w:r w:rsidR="00D45873">
        <w:rPr>
          <w:sz w:val="24"/>
          <w:szCs w:val="24"/>
        </w:rPr>
        <w:tab/>
      </w:r>
      <w:r w:rsidR="00D45873">
        <w:rPr>
          <w:sz w:val="24"/>
          <w:szCs w:val="24"/>
        </w:rPr>
        <w:tab/>
        <w:t xml:space="preserve">    </w:t>
      </w:r>
      <w:r w:rsidRPr="0050019C">
        <w:t>NW2660E</w:t>
      </w:r>
    </w:p>
    <w:p w:rsidR="00766CE9" w:rsidRDefault="004C5135" w:rsidP="00531537">
      <w:pPr>
        <w:spacing w:line="360" w:lineRule="auto"/>
        <w:ind w:left="720" w:hanging="720"/>
        <w:jc w:val="both"/>
        <w:rPr>
          <w:b/>
          <w:sz w:val="24"/>
          <w:szCs w:val="24"/>
        </w:rPr>
      </w:pPr>
      <w:r w:rsidRPr="00531537">
        <w:rPr>
          <w:b/>
          <w:sz w:val="24"/>
          <w:szCs w:val="24"/>
        </w:rPr>
        <w:t>RE</w:t>
      </w:r>
      <w:r w:rsidR="00EB6AA1" w:rsidRPr="00531537">
        <w:rPr>
          <w:b/>
          <w:sz w:val="24"/>
          <w:szCs w:val="24"/>
        </w:rPr>
        <w:t>PLY:</w:t>
      </w:r>
    </w:p>
    <w:p w:rsidR="00D45873" w:rsidRPr="00B3650F" w:rsidRDefault="00D45873" w:rsidP="00251CCB">
      <w:pPr>
        <w:spacing w:line="360" w:lineRule="auto"/>
        <w:ind w:left="720" w:hanging="720"/>
        <w:jc w:val="both"/>
        <w:rPr>
          <w:b/>
          <w:sz w:val="24"/>
          <w:szCs w:val="24"/>
        </w:rPr>
      </w:pPr>
    </w:p>
    <w:p w:rsidR="00B3650F" w:rsidRDefault="007461F2" w:rsidP="00B3650F">
      <w:pPr>
        <w:tabs>
          <w:tab w:val="left" w:pos="1080"/>
        </w:tabs>
        <w:spacing w:line="360" w:lineRule="auto"/>
        <w:ind w:left="720" w:hanging="720"/>
        <w:jc w:val="both"/>
        <w:rPr>
          <w:bCs/>
          <w:sz w:val="24"/>
          <w:szCs w:val="24"/>
        </w:rPr>
      </w:pPr>
      <w:r w:rsidRPr="00B3650F">
        <w:rPr>
          <w:bCs/>
          <w:sz w:val="24"/>
          <w:szCs w:val="24"/>
        </w:rPr>
        <w:t>(1)</w:t>
      </w:r>
      <w:r w:rsidRPr="00B3650F">
        <w:rPr>
          <w:bCs/>
          <w:sz w:val="24"/>
          <w:szCs w:val="24"/>
        </w:rPr>
        <w:tab/>
        <w:t xml:space="preserve">(a) </w:t>
      </w:r>
      <w:r w:rsidRPr="00643976">
        <w:rPr>
          <w:bCs/>
          <w:color w:val="000000"/>
          <w:sz w:val="24"/>
          <w:szCs w:val="24"/>
        </w:rPr>
        <w:t xml:space="preserve">There are 101 public sector owned hostels in the country. This excludes hostels which are </w:t>
      </w:r>
      <w:r w:rsidR="00251CCB" w:rsidRPr="00643976">
        <w:rPr>
          <w:bCs/>
          <w:color w:val="000000"/>
          <w:sz w:val="22"/>
          <w:szCs w:val="22"/>
        </w:rPr>
        <w:t>privately owned but located on land which belongs to government or vice versa</w:t>
      </w:r>
      <w:r w:rsidR="00D94629" w:rsidRPr="00643976">
        <w:rPr>
          <w:bCs/>
          <w:color w:val="000000"/>
          <w:sz w:val="22"/>
          <w:szCs w:val="22"/>
        </w:rPr>
        <w:t xml:space="preserve"> </w:t>
      </w:r>
      <w:r w:rsidRPr="00643976">
        <w:rPr>
          <w:bCs/>
          <w:color w:val="000000"/>
          <w:sz w:val="24"/>
          <w:szCs w:val="24"/>
        </w:rPr>
        <w:t>as well as hostels currently in the process of being negotiated to be donated by the private sector and/or being transferred to Government.</w:t>
      </w:r>
    </w:p>
    <w:p w:rsidR="00D94629" w:rsidRDefault="00D94629" w:rsidP="00B3650F">
      <w:pPr>
        <w:tabs>
          <w:tab w:val="left" w:pos="1080"/>
        </w:tabs>
        <w:spacing w:line="360" w:lineRule="auto"/>
        <w:ind w:left="720" w:hanging="720"/>
        <w:jc w:val="both"/>
        <w:rPr>
          <w:bCs/>
          <w:sz w:val="24"/>
          <w:szCs w:val="24"/>
        </w:rPr>
      </w:pPr>
    </w:p>
    <w:p w:rsidR="007461F2" w:rsidRPr="00B3650F" w:rsidRDefault="00B3650F" w:rsidP="00B3650F">
      <w:pPr>
        <w:tabs>
          <w:tab w:val="left" w:pos="1080"/>
        </w:tabs>
        <w:spacing w:line="360" w:lineRule="auto"/>
        <w:ind w:left="720" w:hanging="720"/>
        <w:jc w:val="both"/>
        <w:rPr>
          <w:bCs/>
          <w:sz w:val="24"/>
          <w:szCs w:val="24"/>
        </w:rPr>
      </w:pPr>
      <w:r>
        <w:rPr>
          <w:bCs/>
          <w:sz w:val="24"/>
          <w:szCs w:val="24"/>
        </w:rPr>
        <w:tab/>
        <w:t>(b)</w:t>
      </w:r>
      <w:r>
        <w:rPr>
          <w:bCs/>
          <w:sz w:val="24"/>
          <w:szCs w:val="24"/>
        </w:rPr>
        <w:tab/>
      </w:r>
      <w:r w:rsidR="007461F2" w:rsidRPr="00B3650F">
        <w:rPr>
          <w:bCs/>
          <w:sz w:val="24"/>
          <w:szCs w:val="24"/>
        </w:rPr>
        <w:t>(i)  Of the 101 public sector owned 49 hostels still have to be renovated</w:t>
      </w:r>
      <w:r w:rsidR="00D94629">
        <w:rPr>
          <w:bCs/>
          <w:sz w:val="24"/>
          <w:szCs w:val="24"/>
        </w:rPr>
        <w:t>.</w:t>
      </w:r>
    </w:p>
    <w:p w:rsidR="007461F2" w:rsidRDefault="00B3650F" w:rsidP="00B3650F">
      <w:pPr>
        <w:tabs>
          <w:tab w:val="left" w:pos="1080"/>
        </w:tabs>
        <w:spacing w:line="360" w:lineRule="auto"/>
        <w:jc w:val="both"/>
        <w:rPr>
          <w:bCs/>
          <w:sz w:val="24"/>
          <w:szCs w:val="24"/>
        </w:rPr>
      </w:pPr>
      <w:r>
        <w:rPr>
          <w:bCs/>
          <w:sz w:val="24"/>
          <w:szCs w:val="24"/>
        </w:rPr>
        <w:tab/>
      </w:r>
      <w:r w:rsidR="007461F2" w:rsidRPr="00B3650F">
        <w:rPr>
          <w:bCs/>
          <w:sz w:val="24"/>
          <w:szCs w:val="24"/>
        </w:rPr>
        <w:t>(ii) Of the 101 public sector owned 52 hostels have been renovated.</w:t>
      </w:r>
    </w:p>
    <w:p w:rsidR="00D94629" w:rsidRPr="00B3650F" w:rsidRDefault="00D94629" w:rsidP="00B3650F">
      <w:pPr>
        <w:tabs>
          <w:tab w:val="left" w:pos="1080"/>
        </w:tabs>
        <w:spacing w:line="360" w:lineRule="auto"/>
        <w:jc w:val="both"/>
        <w:rPr>
          <w:bCs/>
          <w:sz w:val="24"/>
          <w:szCs w:val="24"/>
        </w:rPr>
      </w:pPr>
    </w:p>
    <w:p w:rsidR="007461F2" w:rsidRPr="00B3650F" w:rsidRDefault="007461F2" w:rsidP="00B3650F">
      <w:pPr>
        <w:tabs>
          <w:tab w:val="left" w:pos="1080"/>
        </w:tabs>
        <w:spacing w:line="360" w:lineRule="auto"/>
        <w:ind w:left="720"/>
        <w:jc w:val="both"/>
        <w:rPr>
          <w:bCs/>
          <w:sz w:val="24"/>
          <w:szCs w:val="24"/>
        </w:rPr>
      </w:pPr>
      <w:r w:rsidRPr="00B3650F">
        <w:rPr>
          <w:bCs/>
          <w:sz w:val="24"/>
          <w:szCs w:val="24"/>
        </w:rPr>
        <w:t>(c)  The total cost of hostel renovations and/or refurbishment to date is     R2 898 174 412.40</w:t>
      </w:r>
      <w:r w:rsidR="00D94629">
        <w:rPr>
          <w:bCs/>
          <w:sz w:val="24"/>
          <w:szCs w:val="24"/>
        </w:rPr>
        <w:t>.</w:t>
      </w:r>
    </w:p>
    <w:p w:rsidR="007461F2" w:rsidRPr="00B3650F" w:rsidRDefault="007461F2" w:rsidP="00251CCB">
      <w:pPr>
        <w:tabs>
          <w:tab w:val="left" w:pos="432"/>
        </w:tabs>
        <w:spacing w:line="360" w:lineRule="auto"/>
        <w:ind w:left="1440"/>
        <w:jc w:val="both"/>
        <w:rPr>
          <w:b/>
          <w:bCs/>
          <w:sz w:val="24"/>
          <w:szCs w:val="24"/>
        </w:rPr>
      </w:pPr>
    </w:p>
    <w:p w:rsidR="007461F2" w:rsidRPr="00B3650F" w:rsidRDefault="00B3650F" w:rsidP="00B3650F">
      <w:pPr>
        <w:tabs>
          <w:tab w:val="left" w:pos="432"/>
          <w:tab w:val="left" w:pos="990"/>
        </w:tabs>
        <w:spacing w:line="360" w:lineRule="auto"/>
        <w:ind w:left="720" w:hanging="720"/>
        <w:jc w:val="both"/>
        <w:rPr>
          <w:bCs/>
          <w:sz w:val="24"/>
          <w:szCs w:val="24"/>
        </w:rPr>
      </w:pPr>
      <w:r>
        <w:rPr>
          <w:bCs/>
          <w:sz w:val="24"/>
          <w:szCs w:val="24"/>
        </w:rPr>
        <w:lastRenderedPageBreak/>
        <w:t>(2)</w:t>
      </w:r>
      <w:r>
        <w:rPr>
          <w:bCs/>
          <w:sz w:val="24"/>
          <w:szCs w:val="24"/>
        </w:rPr>
        <w:tab/>
      </w:r>
      <w:r w:rsidR="007461F2" w:rsidRPr="00B3650F">
        <w:rPr>
          <w:bCs/>
          <w:sz w:val="24"/>
          <w:szCs w:val="24"/>
        </w:rPr>
        <w:t xml:space="preserve"> </w:t>
      </w:r>
      <w:r>
        <w:rPr>
          <w:bCs/>
          <w:sz w:val="24"/>
          <w:szCs w:val="24"/>
        </w:rPr>
        <w:tab/>
      </w:r>
      <w:r w:rsidR="007461F2" w:rsidRPr="00B3650F">
        <w:rPr>
          <w:bCs/>
          <w:sz w:val="24"/>
          <w:szCs w:val="24"/>
        </w:rPr>
        <w:t>(a)</w:t>
      </w:r>
      <w:r w:rsidR="007461F2" w:rsidRPr="00B3650F">
        <w:rPr>
          <w:bCs/>
          <w:sz w:val="24"/>
          <w:szCs w:val="24"/>
        </w:rPr>
        <w:tab/>
      </w:r>
      <w:r w:rsidR="000B460E">
        <w:rPr>
          <w:bCs/>
          <w:sz w:val="24"/>
          <w:szCs w:val="24"/>
        </w:rPr>
        <w:t xml:space="preserve"> </w:t>
      </w:r>
      <w:r w:rsidR="007461F2" w:rsidRPr="00B3650F">
        <w:rPr>
          <w:bCs/>
          <w:sz w:val="24"/>
          <w:szCs w:val="24"/>
        </w:rPr>
        <w:t xml:space="preserve">The Department in conjunction with </w:t>
      </w:r>
      <w:r w:rsidR="000B460E">
        <w:rPr>
          <w:bCs/>
          <w:sz w:val="24"/>
          <w:szCs w:val="24"/>
        </w:rPr>
        <w:t>provinces a</w:t>
      </w:r>
      <w:r w:rsidR="007461F2" w:rsidRPr="00B3650F">
        <w:rPr>
          <w:bCs/>
          <w:sz w:val="24"/>
          <w:szCs w:val="24"/>
        </w:rPr>
        <w:t xml:space="preserve">nd </w:t>
      </w:r>
      <w:r w:rsidR="000B460E">
        <w:rPr>
          <w:bCs/>
          <w:sz w:val="24"/>
          <w:szCs w:val="24"/>
        </w:rPr>
        <w:t xml:space="preserve">municipalities </w:t>
      </w:r>
      <w:r w:rsidR="007461F2" w:rsidRPr="00B3650F">
        <w:rPr>
          <w:bCs/>
          <w:sz w:val="24"/>
          <w:szCs w:val="24"/>
        </w:rPr>
        <w:t xml:space="preserve">has put in place a strategy which will ensure </w:t>
      </w:r>
      <w:r w:rsidR="000B460E">
        <w:rPr>
          <w:bCs/>
          <w:sz w:val="24"/>
          <w:szCs w:val="24"/>
        </w:rPr>
        <w:t xml:space="preserve">that </w:t>
      </w:r>
      <w:r w:rsidR="007461F2" w:rsidRPr="00B3650F">
        <w:rPr>
          <w:bCs/>
          <w:sz w:val="24"/>
          <w:szCs w:val="24"/>
        </w:rPr>
        <w:t>all public sector hostels are integrated in the overall Provincial and Municipal Human Settlements Development plans</w:t>
      </w:r>
      <w:r w:rsidR="000B460E">
        <w:rPr>
          <w:bCs/>
          <w:sz w:val="24"/>
          <w:szCs w:val="24"/>
        </w:rPr>
        <w:t>. T</w:t>
      </w:r>
      <w:r w:rsidR="007461F2" w:rsidRPr="00B3650F">
        <w:rPr>
          <w:bCs/>
          <w:sz w:val="24"/>
          <w:szCs w:val="24"/>
        </w:rPr>
        <w:t>hese include redevelopment and/or refurbishment and/or relocation of residents out of hostels into affordable rental and/or fully subsidised housing.</w:t>
      </w:r>
    </w:p>
    <w:p w:rsidR="007461F2" w:rsidRPr="00B3650F" w:rsidRDefault="007461F2" w:rsidP="00251CCB">
      <w:pPr>
        <w:tabs>
          <w:tab w:val="left" w:pos="432"/>
          <w:tab w:val="left" w:pos="990"/>
        </w:tabs>
        <w:spacing w:line="360" w:lineRule="auto"/>
        <w:jc w:val="both"/>
        <w:rPr>
          <w:bCs/>
          <w:sz w:val="24"/>
          <w:szCs w:val="24"/>
        </w:rPr>
      </w:pPr>
    </w:p>
    <w:p w:rsidR="007461F2" w:rsidRPr="00B3650F" w:rsidRDefault="007461F2" w:rsidP="00D94629">
      <w:pPr>
        <w:tabs>
          <w:tab w:val="left" w:pos="432"/>
          <w:tab w:val="left" w:pos="990"/>
        </w:tabs>
        <w:spacing w:line="360" w:lineRule="auto"/>
        <w:ind w:left="720"/>
        <w:jc w:val="both"/>
        <w:rPr>
          <w:bCs/>
          <w:sz w:val="24"/>
          <w:szCs w:val="24"/>
        </w:rPr>
      </w:pPr>
      <w:r w:rsidRPr="00B3650F">
        <w:rPr>
          <w:bCs/>
          <w:sz w:val="24"/>
          <w:szCs w:val="24"/>
        </w:rPr>
        <w:t>However, the implementation of the plan</w:t>
      </w:r>
      <w:r w:rsidR="000B460E">
        <w:rPr>
          <w:bCs/>
          <w:sz w:val="24"/>
          <w:szCs w:val="24"/>
        </w:rPr>
        <w:t>s</w:t>
      </w:r>
      <w:r w:rsidRPr="00B3650F">
        <w:rPr>
          <w:bCs/>
          <w:sz w:val="24"/>
          <w:szCs w:val="24"/>
        </w:rPr>
        <w:t xml:space="preserve"> spans over multiple financial years due to the large number of persons and/or households wh</w:t>
      </w:r>
      <w:r w:rsidR="00F94779">
        <w:rPr>
          <w:bCs/>
          <w:sz w:val="24"/>
          <w:szCs w:val="24"/>
        </w:rPr>
        <w:t>ich</w:t>
      </w:r>
      <w:r w:rsidRPr="00B3650F">
        <w:rPr>
          <w:bCs/>
          <w:sz w:val="24"/>
          <w:szCs w:val="24"/>
        </w:rPr>
        <w:t xml:space="preserve"> must be catered for and, the budgetary limitations</w:t>
      </w:r>
      <w:r w:rsidR="00F94779">
        <w:rPr>
          <w:bCs/>
          <w:sz w:val="24"/>
          <w:szCs w:val="24"/>
        </w:rPr>
        <w:t>.</w:t>
      </w:r>
      <w:r w:rsidRPr="00B3650F">
        <w:rPr>
          <w:bCs/>
          <w:sz w:val="24"/>
          <w:szCs w:val="24"/>
        </w:rPr>
        <w:t xml:space="preserve"> </w:t>
      </w:r>
      <w:r w:rsidR="00F94779">
        <w:rPr>
          <w:bCs/>
          <w:sz w:val="24"/>
          <w:szCs w:val="24"/>
        </w:rPr>
        <w:t>T</w:t>
      </w:r>
      <w:r w:rsidRPr="00B3650F">
        <w:rPr>
          <w:bCs/>
          <w:sz w:val="24"/>
          <w:szCs w:val="24"/>
        </w:rPr>
        <w:t xml:space="preserve">he aim is to transform the hostel environment into a </w:t>
      </w:r>
      <w:r w:rsidRPr="000B460E">
        <w:rPr>
          <w:b/>
          <w:bCs/>
          <w:sz w:val="24"/>
          <w:szCs w:val="24"/>
        </w:rPr>
        <w:t>family environment</w:t>
      </w:r>
      <w:r w:rsidRPr="00B3650F">
        <w:rPr>
          <w:bCs/>
          <w:sz w:val="24"/>
          <w:szCs w:val="24"/>
        </w:rPr>
        <w:t xml:space="preserve">. </w:t>
      </w:r>
    </w:p>
    <w:p w:rsidR="00D94629" w:rsidRDefault="00D94629" w:rsidP="00D94629">
      <w:pPr>
        <w:tabs>
          <w:tab w:val="left" w:pos="432"/>
        </w:tabs>
        <w:spacing w:line="360" w:lineRule="auto"/>
        <w:jc w:val="both"/>
        <w:rPr>
          <w:b/>
          <w:bCs/>
          <w:sz w:val="24"/>
          <w:szCs w:val="24"/>
        </w:rPr>
      </w:pPr>
    </w:p>
    <w:p w:rsidR="007461F2" w:rsidRPr="00B3650F" w:rsidRDefault="007461F2" w:rsidP="00D94629">
      <w:pPr>
        <w:tabs>
          <w:tab w:val="left" w:pos="432"/>
        </w:tabs>
        <w:spacing w:line="360" w:lineRule="auto"/>
        <w:ind w:left="720"/>
        <w:jc w:val="both"/>
        <w:rPr>
          <w:bCs/>
          <w:sz w:val="24"/>
          <w:szCs w:val="24"/>
        </w:rPr>
      </w:pPr>
      <w:r w:rsidRPr="00B3650F">
        <w:rPr>
          <w:bCs/>
          <w:sz w:val="24"/>
          <w:szCs w:val="24"/>
        </w:rPr>
        <w:t xml:space="preserve">(b) A total of eight (8) hostels have been planned </w:t>
      </w:r>
      <w:r w:rsidR="00D94629" w:rsidRPr="00B3650F">
        <w:rPr>
          <w:bCs/>
          <w:sz w:val="24"/>
          <w:szCs w:val="24"/>
        </w:rPr>
        <w:t xml:space="preserve">for </w:t>
      </w:r>
      <w:r w:rsidRPr="00B3650F">
        <w:rPr>
          <w:bCs/>
          <w:sz w:val="24"/>
          <w:szCs w:val="24"/>
        </w:rPr>
        <w:t xml:space="preserve">renovation by </w:t>
      </w:r>
      <w:r w:rsidR="00F94779">
        <w:rPr>
          <w:bCs/>
          <w:sz w:val="24"/>
          <w:szCs w:val="24"/>
        </w:rPr>
        <w:t xml:space="preserve">the </w:t>
      </w:r>
      <w:r w:rsidRPr="00B3650F">
        <w:rPr>
          <w:bCs/>
          <w:sz w:val="24"/>
          <w:szCs w:val="24"/>
        </w:rPr>
        <w:t>Provinces during 2016/17 financial year and work has commenced on the aforementioned hostels</w:t>
      </w:r>
    </w:p>
    <w:p w:rsidR="007461F2" w:rsidRPr="00D94629" w:rsidRDefault="007461F2" w:rsidP="00D94629">
      <w:pPr>
        <w:tabs>
          <w:tab w:val="left" w:pos="432"/>
        </w:tabs>
        <w:spacing w:line="360" w:lineRule="auto"/>
        <w:jc w:val="both"/>
        <w:rPr>
          <w:b/>
          <w:bCs/>
          <w:sz w:val="24"/>
          <w:szCs w:val="24"/>
        </w:rPr>
      </w:pPr>
    </w:p>
    <w:p w:rsidR="000320F1" w:rsidRPr="000320F1" w:rsidRDefault="007461F2" w:rsidP="005E14C8">
      <w:pPr>
        <w:pStyle w:val="NoSpacing"/>
        <w:spacing w:line="360" w:lineRule="auto"/>
        <w:ind w:left="720"/>
        <w:rPr>
          <w:sz w:val="24"/>
          <w:szCs w:val="24"/>
        </w:rPr>
      </w:pPr>
      <w:r w:rsidRPr="00D94629">
        <w:rPr>
          <w:sz w:val="24"/>
          <w:szCs w:val="24"/>
        </w:rPr>
        <w:t>(c) A total of R851 850 727.00 has been budgeted for the redevelopment and/or renovation of these hostels</w:t>
      </w:r>
      <w:r w:rsidR="00D94629">
        <w:rPr>
          <w:sz w:val="24"/>
          <w:szCs w:val="24"/>
        </w:rPr>
        <w:t>.</w:t>
      </w:r>
    </w:p>
    <w:sectPr w:rsidR="000320F1" w:rsidRPr="000320F1" w:rsidSect="003F6490">
      <w:headerReference w:type="default" r:id="rId9"/>
      <w:pgSz w:w="12240" w:h="15840"/>
      <w:pgMar w:top="1440" w:right="1080" w:bottom="113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D2C" w:rsidRDefault="00093D2C" w:rsidP="00054FEC">
      <w:r>
        <w:separator/>
      </w:r>
    </w:p>
  </w:endnote>
  <w:endnote w:type="continuationSeparator" w:id="0">
    <w:p w:rsidR="00093D2C" w:rsidRDefault="00093D2C"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D2C" w:rsidRDefault="00093D2C" w:rsidP="00054FEC">
      <w:r>
        <w:separator/>
      </w:r>
    </w:p>
  </w:footnote>
  <w:footnote w:type="continuationSeparator" w:id="0">
    <w:p w:rsidR="00093D2C" w:rsidRDefault="00093D2C"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A11C32">
      <w:t>232</w:t>
    </w:r>
    <w:r w:rsidR="00931E3C">
      <w:t>6</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3">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735AC2"/>
    <w:multiLevelType w:val="hybridMultilevel"/>
    <w:tmpl w:val="62FCD756"/>
    <w:lvl w:ilvl="0" w:tplc="D9F07AC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E85659"/>
    <w:multiLevelType w:val="hybridMultilevel"/>
    <w:tmpl w:val="0D061AF8"/>
    <w:lvl w:ilvl="0" w:tplc="0FBAC618">
      <w:start w:val="1"/>
      <w:numFmt w:val="lowerLetter"/>
      <w:lvlText w:val="(%1)"/>
      <w:lvlJc w:val="left"/>
      <w:pPr>
        <w:ind w:left="720" w:hanging="360"/>
      </w:pPr>
      <w:rPr>
        <w:rFonts w:hint="default"/>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8">
    <w:nsid w:val="361754FB"/>
    <w:multiLevelType w:val="hybridMultilevel"/>
    <w:tmpl w:val="02FE33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4">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327305"/>
    <w:multiLevelType w:val="hybridMultilevel"/>
    <w:tmpl w:val="71DC648A"/>
    <w:lvl w:ilvl="0" w:tplc="ADCCF88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20">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21">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22">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3">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AA0181F"/>
    <w:multiLevelType w:val="hybridMultilevel"/>
    <w:tmpl w:val="4104C5E2"/>
    <w:lvl w:ilvl="0" w:tplc="CEFAD7C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7DB674FE"/>
    <w:multiLevelType w:val="hybridMultilevel"/>
    <w:tmpl w:val="53960B9E"/>
    <w:lvl w:ilvl="0" w:tplc="A59C020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num w:numId="1">
    <w:abstractNumId w:val="15"/>
  </w:num>
  <w:num w:numId="2">
    <w:abstractNumId w:val="14"/>
  </w:num>
  <w:num w:numId="3">
    <w:abstractNumId w:val="4"/>
  </w:num>
  <w:num w:numId="4">
    <w:abstractNumId w:val="11"/>
  </w:num>
  <w:num w:numId="5">
    <w:abstractNumId w:val="17"/>
  </w:num>
  <w:num w:numId="6">
    <w:abstractNumId w:val="10"/>
  </w:num>
  <w:num w:numId="7">
    <w:abstractNumId w:val="7"/>
  </w:num>
  <w:num w:numId="8">
    <w:abstractNumId w:val="13"/>
  </w:num>
  <w:num w:numId="9">
    <w:abstractNumId w:val="2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7"/>
  </w:num>
  <w:num w:numId="14">
    <w:abstractNumId w:val="19"/>
  </w:num>
  <w:num w:numId="15">
    <w:abstractNumId w:val="2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0"/>
  </w:num>
  <w:num w:numId="20">
    <w:abstractNumId w:val="24"/>
  </w:num>
  <w:num w:numId="21">
    <w:abstractNumId w:val="12"/>
  </w:num>
  <w:num w:numId="22">
    <w:abstractNumId w:val="2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26"/>
  </w:num>
  <w:num w:numId="27">
    <w:abstractNumId w:val="8"/>
  </w:num>
  <w:num w:numId="28">
    <w:abstractNumId w:val="6"/>
  </w:num>
  <w:num w:numId="29">
    <w:abstractNumId w:val="18"/>
  </w:num>
  <w:num w:numId="30">
    <w:abstractNumId w:val="5"/>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241DD"/>
    <w:rsid w:val="00001625"/>
    <w:rsid w:val="00012323"/>
    <w:rsid w:val="00013C46"/>
    <w:rsid w:val="000151AE"/>
    <w:rsid w:val="000163B0"/>
    <w:rsid w:val="00024AD6"/>
    <w:rsid w:val="000320F1"/>
    <w:rsid w:val="00042C5B"/>
    <w:rsid w:val="000542DB"/>
    <w:rsid w:val="00054FEC"/>
    <w:rsid w:val="0005651C"/>
    <w:rsid w:val="00061B5C"/>
    <w:rsid w:val="00063111"/>
    <w:rsid w:val="00063D3E"/>
    <w:rsid w:val="0007428B"/>
    <w:rsid w:val="00084A46"/>
    <w:rsid w:val="00085A2A"/>
    <w:rsid w:val="000874C5"/>
    <w:rsid w:val="00093D2C"/>
    <w:rsid w:val="000B2098"/>
    <w:rsid w:val="000B460E"/>
    <w:rsid w:val="000B4AC5"/>
    <w:rsid w:val="000B725F"/>
    <w:rsid w:val="000C37CD"/>
    <w:rsid w:val="000D5E18"/>
    <w:rsid w:val="000E0847"/>
    <w:rsid w:val="000E238C"/>
    <w:rsid w:val="000E3FFE"/>
    <w:rsid w:val="000E5A63"/>
    <w:rsid w:val="001005E9"/>
    <w:rsid w:val="00103C57"/>
    <w:rsid w:val="00113198"/>
    <w:rsid w:val="0012375B"/>
    <w:rsid w:val="00131BFD"/>
    <w:rsid w:val="00134648"/>
    <w:rsid w:val="001355B6"/>
    <w:rsid w:val="00143801"/>
    <w:rsid w:val="00176641"/>
    <w:rsid w:val="00181817"/>
    <w:rsid w:val="00183267"/>
    <w:rsid w:val="00183333"/>
    <w:rsid w:val="00185C4D"/>
    <w:rsid w:val="00186A1C"/>
    <w:rsid w:val="0019692B"/>
    <w:rsid w:val="001A1C58"/>
    <w:rsid w:val="001A37B9"/>
    <w:rsid w:val="001B46D4"/>
    <w:rsid w:val="001C0749"/>
    <w:rsid w:val="001C51E0"/>
    <w:rsid w:val="001D1047"/>
    <w:rsid w:val="001D1CBD"/>
    <w:rsid w:val="001E77A7"/>
    <w:rsid w:val="001F17FC"/>
    <w:rsid w:val="001F59CE"/>
    <w:rsid w:val="00203262"/>
    <w:rsid w:val="002057BC"/>
    <w:rsid w:val="00221ABD"/>
    <w:rsid w:val="0023124F"/>
    <w:rsid w:val="00231F27"/>
    <w:rsid w:val="0024361D"/>
    <w:rsid w:val="00244322"/>
    <w:rsid w:val="00245CEE"/>
    <w:rsid w:val="00250975"/>
    <w:rsid w:val="00251CCB"/>
    <w:rsid w:val="002565C1"/>
    <w:rsid w:val="00257C83"/>
    <w:rsid w:val="002654BA"/>
    <w:rsid w:val="00273F15"/>
    <w:rsid w:val="002870A0"/>
    <w:rsid w:val="002922CE"/>
    <w:rsid w:val="002962EB"/>
    <w:rsid w:val="0029651C"/>
    <w:rsid w:val="002B1CF1"/>
    <w:rsid w:val="002E0650"/>
    <w:rsid w:val="002E39B0"/>
    <w:rsid w:val="002F5182"/>
    <w:rsid w:val="002F729C"/>
    <w:rsid w:val="00323C61"/>
    <w:rsid w:val="00326ADE"/>
    <w:rsid w:val="00332EDA"/>
    <w:rsid w:val="003573C6"/>
    <w:rsid w:val="003639EF"/>
    <w:rsid w:val="0037534D"/>
    <w:rsid w:val="003850F9"/>
    <w:rsid w:val="003852DC"/>
    <w:rsid w:val="00386EBC"/>
    <w:rsid w:val="00391B22"/>
    <w:rsid w:val="003944E9"/>
    <w:rsid w:val="00397799"/>
    <w:rsid w:val="003A0C97"/>
    <w:rsid w:val="003A48E1"/>
    <w:rsid w:val="003B7EF6"/>
    <w:rsid w:val="003F3D4B"/>
    <w:rsid w:val="003F40BD"/>
    <w:rsid w:val="003F4CED"/>
    <w:rsid w:val="003F5497"/>
    <w:rsid w:val="003F6490"/>
    <w:rsid w:val="00411FA8"/>
    <w:rsid w:val="004171D3"/>
    <w:rsid w:val="0042055A"/>
    <w:rsid w:val="00421215"/>
    <w:rsid w:val="00427487"/>
    <w:rsid w:val="00430FBB"/>
    <w:rsid w:val="00435C33"/>
    <w:rsid w:val="00437973"/>
    <w:rsid w:val="00442C28"/>
    <w:rsid w:val="00442F09"/>
    <w:rsid w:val="0044715C"/>
    <w:rsid w:val="00453E58"/>
    <w:rsid w:val="00461532"/>
    <w:rsid w:val="004622F2"/>
    <w:rsid w:val="00466A67"/>
    <w:rsid w:val="00472051"/>
    <w:rsid w:val="00472722"/>
    <w:rsid w:val="00473EA4"/>
    <w:rsid w:val="00481F38"/>
    <w:rsid w:val="004853D2"/>
    <w:rsid w:val="004865AD"/>
    <w:rsid w:val="004A27DE"/>
    <w:rsid w:val="004A7396"/>
    <w:rsid w:val="004B054B"/>
    <w:rsid w:val="004B54E9"/>
    <w:rsid w:val="004C0E38"/>
    <w:rsid w:val="004C5135"/>
    <w:rsid w:val="004E1009"/>
    <w:rsid w:val="004F5117"/>
    <w:rsid w:val="004F6A3A"/>
    <w:rsid w:val="005027E9"/>
    <w:rsid w:val="00511D74"/>
    <w:rsid w:val="00513641"/>
    <w:rsid w:val="00513FB0"/>
    <w:rsid w:val="0051632D"/>
    <w:rsid w:val="005178B4"/>
    <w:rsid w:val="0052258E"/>
    <w:rsid w:val="005234F9"/>
    <w:rsid w:val="00526E7D"/>
    <w:rsid w:val="00530823"/>
    <w:rsid w:val="00531537"/>
    <w:rsid w:val="00533718"/>
    <w:rsid w:val="00543861"/>
    <w:rsid w:val="005440D3"/>
    <w:rsid w:val="0055709D"/>
    <w:rsid w:val="00557445"/>
    <w:rsid w:val="00560363"/>
    <w:rsid w:val="00566589"/>
    <w:rsid w:val="00570338"/>
    <w:rsid w:val="005704CF"/>
    <w:rsid w:val="0057143F"/>
    <w:rsid w:val="00577200"/>
    <w:rsid w:val="0058155B"/>
    <w:rsid w:val="00585030"/>
    <w:rsid w:val="0059567A"/>
    <w:rsid w:val="005A0373"/>
    <w:rsid w:val="005A09D3"/>
    <w:rsid w:val="005B058D"/>
    <w:rsid w:val="005B2811"/>
    <w:rsid w:val="005B5D50"/>
    <w:rsid w:val="005B77A4"/>
    <w:rsid w:val="005C71CA"/>
    <w:rsid w:val="005D1F3D"/>
    <w:rsid w:val="005D69D1"/>
    <w:rsid w:val="005E14C8"/>
    <w:rsid w:val="005E69AF"/>
    <w:rsid w:val="005F4728"/>
    <w:rsid w:val="00600BD5"/>
    <w:rsid w:val="0061173D"/>
    <w:rsid w:val="00622769"/>
    <w:rsid w:val="006315F4"/>
    <w:rsid w:val="00634815"/>
    <w:rsid w:val="00643976"/>
    <w:rsid w:val="0064604A"/>
    <w:rsid w:val="00650769"/>
    <w:rsid w:val="0065307F"/>
    <w:rsid w:val="006559CC"/>
    <w:rsid w:val="00657FAD"/>
    <w:rsid w:val="006648D1"/>
    <w:rsid w:val="006862AD"/>
    <w:rsid w:val="006932BB"/>
    <w:rsid w:val="006A3859"/>
    <w:rsid w:val="006A3A9B"/>
    <w:rsid w:val="006A50C0"/>
    <w:rsid w:val="006B057C"/>
    <w:rsid w:val="006B1158"/>
    <w:rsid w:val="006B70E7"/>
    <w:rsid w:val="006C4112"/>
    <w:rsid w:val="006C7F54"/>
    <w:rsid w:val="006D4535"/>
    <w:rsid w:val="006D564E"/>
    <w:rsid w:val="006D638D"/>
    <w:rsid w:val="006E6968"/>
    <w:rsid w:val="006F0545"/>
    <w:rsid w:val="006F111A"/>
    <w:rsid w:val="006F35CD"/>
    <w:rsid w:val="006F4B1B"/>
    <w:rsid w:val="006F64F8"/>
    <w:rsid w:val="00704183"/>
    <w:rsid w:val="00722FEC"/>
    <w:rsid w:val="007241DD"/>
    <w:rsid w:val="00731E1C"/>
    <w:rsid w:val="00740E7D"/>
    <w:rsid w:val="007461F2"/>
    <w:rsid w:val="007468D2"/>
    <w:rsid w:val="00751A45"/>
    <w:rsid w:val="00755D11"/>
    <w:rsid w:val="00756760"/>
    <w:rsid w:val="00762CB4"/>
    <w:rsid w:val="00766475"/>
    <w:rsid w:val="00766CE9"/>
    <w:rsid w:val="007709D4"/>
    <w:rsid w:val="0077220F"/>
    <w:rsid w:val="00773002"/>
    <w:rsid w:val="00773390"/>
    <w:rsid w:val="007B0903"/>
    <w:rsid w:val="007B1268"/>
    <w:rsid w:val="007B51B6"/>
    <w:rsid w:val="007B5B9E"/>
    <w:rsid w:val="007B7586"/>
    <w:rsid w:val="007B77B4"/>
    <w:rsid w:val="007C2726"/>
    <w:rsid w:val="007C3FA2"/>
    <w:rsid w:val="007C49A8"/>
    <w:rsid w:val="007C6801"/>
    <w:rsid w:val="007D687B"/>
    <w:rsid w:val="007D7DF2"/>
    <w:rsid w:val="007E105C"/>
    <w:rsid w:val="007E2956"/>
    <w:rsid w:val="007E4DB3"/>
    <w:rsid w:val="007F34B0"/>
    <w:rsid w:val="007F3ACE"/>
    <w:rsid w:val="007F436C"/>
    <w:rsid w:val="00821539"/>
    <w:rsid w:val="00826D26"/>
    <w:rsid w:val="008279FC"/>
    <w:rsid w:val="0083756E"/>
    <w:rsid w:val="00845006"/>
    <w:rsid w:val="00852F18"/>
    <w:rsid w:val="008550F0"/>
    <w:rsid w:val="008575F4"/>
    <w:rsid w:val="00857E10"/>
    <w:rsid w:val="008709EB"/>
    <w:rsid w:val="0087209D"/>
    <w:rsid w:val="00873BDC"/>
    <w:rsid w:val="00880905"/>
    <w:rsid w:val="00895D3F"/>
    <w:rsid w:val="008B2848"/>
    <w:rsid w:val="008B7CCA"/>
    <w:rsid w:val="008C3B4D"/>
    <w:rsid w:val="008D4969"/>
    <w:rsid w:val="008E39AE"/>
    <w:rsid w:val="008E4498"/>
    <w:rsid w:val="008F3F23"/>
    <w:rsid w:val="008F3FE5"/>
    <w:rsid w:val="008F449F"/>
    <w:rsid w:val="0090347D"/>
    <w:rsid w:val="00904841"/>
    <w:rsid w:val="00907BDD"/>
    <w:rsid w:val="00916792"/>
    <w:rsid w:val="00927BDA"/>
    <w:rsid w:val="00931E3C"/>
    <w:rsid w:val="00933DC0"/>
    <w:rsid w:val="00933E6D"/>
    <w:rsid w:val="009358D8"/>
    <w:rsid w:val="00950F80"/>
    <w:rsid w:val="00954574"/>
    <w:rsid w:val="00965F38"/>
    <w:rsid w:val="00967F9E"/>
    <w:rsid w:val="00972777"/>
    <w:rsid w:val="00984A0C"/>
    <w:rsid w:val="00991B77"/>
    <w:rsid w:val="009924B5"/>
    <w:rsid w:val="009B2473"/>
    <w:rsid w:val="009B6B68"/>
    <w:rsid w:val="009C6091"/>
    <w:rsid w:val="009C62DC"/>
    <w:rsid w:val="009C7772"/>
    <w:rsid w:val="009D2EDC"/>
    <w:rsid w:val="009D5DC1"/>
    <w:rsid w:val="009E24DC"/>
    <w:rsid w:val="009F104A"/>
    <w:rsid w:val="009F20BA"/>
    <w:rsid w:val="009F5B5D"/>
    <w:rsid w:val="00A07114"/>
    <w:rsid w:val="00A10986"/>
    <w:rsid w:val="00A11B7A"/>
    <w:rsid w:val="00A11C32"/>
    <w:rsid w:val="00A1445D"/>
    <w:rsid w:val="00A14BBB"/>
    <w:rsid w:val="00A36D94"/>
    <w:rsid w:val="00A409DB"/>
    <w:rsid w:val="00A60EEE"/>
    <w:rsid w:val="00A645C2"/>
    <w:rsid w:val="00A67923"/>
    <w:rsid w:val="00A70B79"/>
    <w:rsid w:val="00A738F3"/>
    <w:rsid w:val="00A73A8F"/>
    <w:rsid w:val="00A749B6"/>
    <w:rsid w:val="00A76A9C"/>
    <w:rsid w:val="00A830EA"/>
    <w:rsid w:val="00A90AF6"/>
    <w:rsid w:val="00A9168E"/>
    <w:rsid w:val="00A93515"/>
    <w:rsid w:val="00A93D02"/>
    <w:rsid w:val="00AA08FD"/>
    <w:rsid w:val="00AA2897"/>
    <w:rsid w:val="00AB58D2"/>
    <w:rsid w:val="00AC0B56"/>
    <w:rsid w:val="00AC5723"/>
    <w:rsid w:val="00AC7738"/>
    <w:rsid w:val="00AE05EB"/>
    <w:rsid w:val="00AE0DBB"/>
    <w:rsid w:val="00AE1377"/>
    <w:rsid w:val="00AE5063"/>
    <w:rsid w:val="00AE6436"/>
    <w:rsid w:val="00AF266B"/>
    <w:rsid w:val="00AF3F96"/>
    <w:rsid w:val="00B02CD5"/>
    <w:rsid w:val="00B05805"/>
    <w:rsid w:val="00B11A62"/>
    <w:rsid w:val="00B141D6"/>
    <w:rsid w:val="00B165F7"/>
    <w:rsid w:val="00B17FB7"/>
    <w:rsid w:val="00B253A0"/>
    <w:rsid w:val="00B3353C"/>
    <w:rsid w:val="00B346B6"/>
    <w:rsid w:val="00B35035"/>
    <w:rsid w:val="00B3650F"/>
    <w:rsid w:val="00B41BED"/>
    <w:rsid w:val="00B43005"/>
    <w:rsid w:val="00B5247A"/>
    <w:rsid w:val="00B57E32"/>
    <w:rsid w:val="00B653F5"/>
    <w:rsid w:val="00B72DD5"/>
    <w:rsid w:val="00B86677"/>
    <w:rsid w:val="00B969FE"/>
    <w:rsid w:val="00BA1CD4"/>
    <w:rsid w:val="00BA1D02"/>
    <w:rsid w:val="00BA6CB7"/>
    <w:rsid w:val="00BA7906"/>
    <w:rsid w:val="00BB29E5"/>
    <w:rsid w:val="00BC2B00"/>
    <w:rsid w:val="00BD39FB"/>
    <w:rsid w:val="00BE2758"/>
    <w:rsid w:val="00BE35AA"/>
    <w:rsid w:val="00BF3EE7"/>
    <w:rsid w:val="00C0359C"/>
    <w:rsid w:val="00C07E02"/>
    <w:rsid w:val="00C103F1"/>
    <w:rsid w:val="00C21B68"/>
    <w:rsid w:val="00C24092"/>
    <w:rsid w:val="00C241BE"/>
    <w:rsid w:val="00C339A4"/>
    <w:rsid w:val="00C34FD1"/>
    <w:rsid w:val="00C373B4"/>
    <w:rsid w:val="00C45207"/>
    <w:rsid w:val="00C4702B"/>
    <w:rsid w:val="00C52AA3"/>
    <w:rsid w:val="00C576FE"/>
    <w:rsid w:val="00C57AC2"/>
    <w:rsid w:val="00C76910"/>
    <w:rsid w:val="00C927F2"/>
    <w:rsid w:val="00C960DE"/>
    <w:rsid w:val="00CA1F73"/>
    <w:rsid w:val="00CA3CDB"/>
    <w:rsid w:val="00CA4F60"/>
    <w:rsid w:val="00CA6FA2"/>
    <w:rsid w:val="00CB24C2"/>
    <w:rsid w:val="00CD0EA4"/>
    <w:rsid w:val="00CD1450"/>
    <w:rsid w:val="00CD26AC"/>
    <w:rsid w:val="00CD33FD"/>
    <w:rsid w:val="00CE087F"/>
    <w:rsid w:val="00CE2BE8"/>
    <w:rsid w:val="00CE7AE6"/>
    <w:rsid w:val="00CF1C13"/>
    <w:rsid w:val="00CF5F72"/>
    <w:rsid w:val="00CF69E9"/>
    <w:rsid w:val="00CF71B4"/>
    <w:rsid w:val="00D0112B"/>
    <w:rsid w:val="00D0696F"/>
    <w:rsid w:val="00D10D98"/>
    <w:rsid w:val="00D120F9"/>
    <w:rsid w:val="00D128B0"/>
    <w:rsid w:val="00D1732E"/>
    <w:rsid w:val="00D17FE3"/>
    <w:rsid w:val="00D20F5C"/>
    <w:rsid w:val="00D23AD0"/>
    <w:rsid w:val="00D24DE1"/>
    <w:rsid w:val="00D25293"/>
    <w:rsid w:val="00D26459"/>
    <w:rsid w:val="00D26F9E"/>
    <w:rsid w:val="00D369F6"/>
    <w:rsid w:val="00D37F9B"/>
    <w:rsid w:val="00D45873"/>
    <w:rsid w:val="00D47AF6"/>
    <w:rsid w:val="00D61B85"/>
    <w:rsid w:val="00D62C4E"/>
    <w:rsid w:val="00D6500F"/>
    <w:rsid w:val="00D70A77"/>
    <w:rsid w:val="00D74382"/>
    <w:rsid w:val="00D76651"/>
    <w:rsid w:val="00D803B9"/>
    <w:rsid w:val="00D849FF"/>
    <w:rsid w:val="00D93543"/>
    <w:rsid w:val="00D94629"/>
    <w:rsid w:val="00DA0BDC"/>
    <w:rsid w:val="00DB59D7"/>
    <w:rsid w:val="00DB75E0"/>
    <w:rsid w:val="00DC65B6"/>
    <w:rsid w:val="00DD7501"/>
    <w:rsid w:val="00DE6131"/>
    <w:rsid w:val="00DE6494"/>
    <w:rsid w:val="00DF24A7"/>
    <w:rsid w:val="00DF79D0"/>
    <w:rsid w:val="00E009BC"/>
    <w:rsid w:val="00E06306"/>
    <w:rsid w:val="00E154EB"/>
    <w:rsid w:val="00E17DD6"/>
    <w:rsid w:val="00E2469A"/>
    <w:rsid w:val="00E25BBB"/>
    <w:rsid w:val="00E32382"/>
    <w:rsid w:val="00E37DC0"/>
    <w:rsid w:val="00E40762"/>
    <w:rsid w:val="00E65C78"/>
    <w:rsid w:val="00E65E8A"/>
    <w:rsid w:val="00E67E28"/>
    <w:rsid w:val="00E843C3"/>
    <w:rsid w:val="00E84768"/>
    <w:rsid w:val="00E84932"/>
    <w:rsid w:val="00EB481D"/>
    <w:rsid w:val="00EB6AA1"/>
    <w:rsid w:val="00EC0AF5"/>
    <w:rsid w:val="00EC171E"/>
    <w:rsid w:val="00EC5D81"/>
    <w:rsid w:val="00ED344E"/>
    <w:rsid w:val="00EE0C3C"/>
    <w:rsid w:val="00EE293E"/>
    <w:rsid w:val="00EE300B"/>
    <w:rsid w:val="00EE37B5"/>
    <w:rsid w:val="00EF287C"/>
    <w:rsid w:val="00F13E17"/>
    <w:rsid w:val="00F16C64"/>
    <w:rsid w:val="00F17697"/>
    <w:rsid w:val="00F2418A"/>
    <w:rsid w:val="00F3387B"/>
    <w:rsid w:val="00F3479A"/>
    <w:rsid w:val="00F363E4"/>
    <w:rsid w:val="00F374AD"/>
    <w:rsid w:val="00F41641"/>
    <w:rsid w:val="00F500DA"/>
    <w:rsid w:val="00F5718C"/>
    <w:rsid w:val="00F60C74"/>
    <w:rsid w:val="00F61C46"/>
    <w:rsid w:val="00F61D4C"/>
    <w:rsid w:val="00F81AA7"/>
    <w:rsid w:val="00F865D0"/>
    <w:rsid w:val="00F94779"/>
    <w:rsid w:val="00FA0083"/>
    <w:rsid w:val="00FA12D4"/>
    <w:rsid w:val="00FA759C"/>
    <w:rsid w:val="00FB0AF3"/>
    <w:rsid w:val="00FC3417"/>
    <w:rsid w:val="00FC5855"/>
    <w:rsid w:val="00FC7327"/>
    <w:rsid w:val="00FE775E"/>
    <w:rsid w:val="00FF1E62"/>
    <w:rsid w:val="00FF5FF7"/>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uiPriority w:val="9"/>
    <w:qFormat/>
    <w:pPr>
      <w:keepNext/>
      <w:outlineLvl w:val="0"/>
    </w:pPr>
    <w:rPr>
      <w:rFonts w:ascii="Calibri Light" w:hAnsi="Calibri Light"/>
      <w:b/>
      <w:bCs/>
      <w:kern w:val="32"/>
      <w:sz w:val="32"/>
      <w:szCs w:val="32"/>
      <w:lang/>
    </w:rPr>
  </w:style>
  <w:style w:type="paragraph" w:styleId="Heading2">
    <w:name w:val="heading 2"/>
    <w:basedOn w:val="Normal"/>
    <w:next w:val="Normal"/>
    <w:link w:val="Heading2Char"/>
    <w:uiPriority w:val="9"/>
    <w:qFormat/>
    <w:pPr>
      <w:keepNext/>
      <w:outlineLvl w:val="1"/>
    </w:pPr>
    <w:rPr>
      <w:rFonts w:ascii="Calibri Light" w:hAnsi="Calibri Light"/>
      <w:b/>
      <w:bCs/>
      <w:i/>
      <w:iCs/>
      <w:sz w:val="28"/>
      <w:szCs w:val="28"/>
      <w:lang/>
    </w:rPr>
  </w:style>
  <w:style w:type="paragraph" w:styleId="Heading3">
    <w:name w:val="heading 3"/>
    <w:basedOn w:val="Normal"/>
    <w:next w:val="Normal"/>
    <w:link w:val="Heading3Char"/>
    <w:uiPriority w:val="9"/>
    <w:qFormat/>
    <w:pPr>
      <w:keepNext/>
      <w:outlineLvl w:val="2"/>
    </w:pPr>
    <w:rPr>
      <w:rFonts w:ascii="Calibri Light" w:hAnsi="Calibri Light"/>
      <w:b/>
      <w:bCs/>
      <w:sz w:val="26"/>
      <w:szCs w:val="26"/>
      <w:lang/>
    </w:rPr>
  </w:style>
  <w:style w:type="paragraph" w:styleId="Heading4">
    <w:name w:val="heading 4"/>
    <w:basedOn w:val="Normal"/>
    <w:next w:val="Normal"/>
    <w:link w:val="Heading4Char"/>
    <w:uiPriority w:val="9"/>
    <w:qFormat/>
    <w:pPr>
      <w:keepNext/>
      <w:ind w:left="7200"/>
      <w:outlineLvl w:val="3"/>
    </w:pPr>
    <w:rPr>
      <w:rFonts w:ascii="Calibri" w:hAnsi="Calibri"/>
      <w:b/>
      <w:bCs/>
      <w:sz w:val="28"/>
      <w:szCs w:val="28"/>
      <w:lang/>
    </w:rPr>
  </w:style>
  <w:style w:type="paragraph" w:styleId="Heading5">
    <w:name w:val="heading 5"/>
    <w:basedOn w:val="Normal"/>
    <w:next w:val="Normal"/>
    <w:link w:val="Heading5Char"/>
    <w:uiPriority w:val="9"/>
    <w:qFormat/>
    <w:pPr>
      <w:keepNext/>
      <w:ind w:left="1440"/>
      <w:outlineLvl w:val="4"/>
    </w:pPr>
    <w:rPr>
      <w:rFonts w:ascii="Calibri" w:hAnsi="Calibri"/>
      <w:b/>
      <w:bCs/>
      <w:i/>
      <w:iCs/>
      <w:sz w:val="26"/>
      <w:szCs w:val="26"/>
      <w:lang/>
    </w:rPr>
  </w:style>
  <w:style w:type="paragraph" w:styleId="Heading6">
    <w:name w:val="heading 6"/>
    <w:basedOn w:val="Normal"/>
    <w:next w:val="Normal"/>
    <w:link w:val="Heading6Char"/>
    <w:uiPriority w:val="9"/>
    <w:qFormat/>
    <w:pPr>
      <w:keepNext/>
      <w:jc w:val="both"/>
      <w:outlineLvl w:val="5"/>
    </w:pPr>
    <w:rPr>
      <w:rFonts w:ascii="Calibri" w:hAnsi="Calibri"/>
      <w:b/>
      <w:bCs/>
      <w:sz w:val="22"/>
      <w:szCs w:val="22"/>
      <w:lang/>
    </w:rPr>
  </w:style>
  <w:style w:type="paragraph" w:styleId="Heading7">
    <w:name w:val="heading 7"/>
    <w:basedOn w:val="Normal"/>
    <w:next w:val="Normal"/>
    <w:link w:val="Heading7Char"/>
    <w:uiPriority w:val="9"/>
    <w:qFormat/>
    <w:pPr>
      <w:keepNext/>
      <w:jc w:val="both"/>
      <w:outlineLvl w:val="6"/>
    </w:pPr>
    <w:rPr>
      <w:rFonts w:ascii="Calibri" w:hAnsi="Calibri"/>
      <w:sz w:val="24"/>
      <w:szCs w:val="24"/>
      <w:lang/>
    </w:rPr>
  </w:style>
  <w:style w:type="paragraph" w:styleId="Heading8">
    <w:name w:val="heading 8"/>
    <w:basedOn w:val="Normal"/>
    <w:next w:val="Normal"/>
    <w:link w:val="Heading8Char"/>
    <w:uiPriority w:val="9"/>
    <w:qFormat/>
    <w:pPr>
      <w:keepNext/>
      <w:jc w:val="both"/>
      <w:outlineLvl w:val="7"/>
    </w:pPr>
    <w:rPr>
      <w:rFonts w:ascii="Calibri" w:hAnsi="Calibri"/>
      <w:i/>
      <w:iCs/>
      <w:sz w:val="24"/>
      <w:szCs w:val="24"/>
      <w:lang/>
    </w:rPr>
  </w:style>
  <w:style w:type="paragraph" w:styleId="Heading9">
    <w:name w:val="heading 9"/>
    <w:basedOn w:val="Normal"/>
    <w:next w:val="Normal"/>
    <w:link w:val="Heading9Char"/>
    <w:uiPriority w:val="9"/>
    <w:qFormat/>
    <w:pPr>
      <w:keepNext/>
      <w:outlineLvl w:val="8"/>
    </w:pPr>
    <w:rPr>
      <w:rFonts w:ascii="Calibri Light" w:hAnsi="Calibri Light"/>
      <w:sz w:val="22"/>
      <w:szCs w:val="22"/>
      <w:lang/>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Pr>
      <w:rFonts w:ascii="Calibri" w:eastAsia="Times New Roman" w:hAnsi="Calibri" w:cs="Times New Roman"/>
      <w:b/>
      <w:bCs/>
      <w:sz w:val="22"/>
      <w:szCs w:val="22"/>
      <w:lang w:val="en-GB"/>
    </w:rPr>
  </w:style>
  <w:style w:type="character" w:customStyle="1" w:styleId="Heading7Char">
    <w:name w:val="Heading 7 Char"/>
    <w:link w:val="Heading7"/>
    <w:uiPriority w:val="9"/>
    <w:semiHidden/>
    <w:rPr>
      <w:rFonts w:ascii="Calibri" w:eastAsia="Times New Roman" w:hAnsi="Calibri" w:cs="Times New Roman"/>
      <w:sz w:val="24"/>
      <w:szCs w:val="24"/>
      <w:lang w:val="en-GB"/>
    </w:rPr>
  </w:style>
  <w:style w:type="character" w:customStyle="1" w:styleId="Heading8Char">
    <w:name w:val="Heading 8 Char"/>
    <w:link w:val="Heading8"/>
    <w:uiPriority w:val="9"/>
    <w:semiHidden/>
    <w:rPr>
      <w:rFonts w:ascii="Calibri" w:eastAsia="Times New Roman" w:hAnsi="Calibri" w:cs="Times New Roman"/>
      <w:i/>
      <w:iCs/>
      <w:sz w:val="24"/>
      <w:szCs w:val="24"/>
      <w:lang w:val="en-GB"/>
    </w:rPr>
  </w:style>
  <w:style w:type="character" w:customStyle="1" w:styleId="Heading9Char">
    <w:name w:val="Heading 9 Char"/>
    <w:link w:val="Heading9"/>
    <w:uiPriority w:val="9"/>
    <w:semiHidden/>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rPr>
      <w:lang/>
    </w:rPr>
  </w:style>
  <w:style w:type="character" w:customStyle="1" w:styleId="BodyTextChar">
    <w:name w:val="Body Text Char"/>
    <w:link w:val="BodyText"/>
    <w:uiPriority w:val="99"/>
    <w:semiHidden/>
    <w:rPr>
      <w:lang w:val="en-GB"/>
    </w:rPr>
  </w:style>
  <w:style w:type="character" w:styleId="Hyperlink">
    <w:name w:val="Hyperlink"/>
    <w:uiPriority w:val="99"/>
    <w:semiHidden/>
    <w:rPr>
      <w:color w:val="0000FF"/>
      <w:u w:val="single"/>
    </w:rPr>
  </w:style>
  <w:style w:type="paragraph" w:styleId="BodyText2">
    <w:name w:val="Body Text 2"/>
    <w:basedOn w:val="Normal"/>
    <w:link w:val="BodyText2Char"/>
    <w:uiPriority w:val="99"/>
    <w:semiHidden/>
    <w:rPr>
      <w:lang/>
    </w:rPr>
  </w:style>
  <w:style w:type="character" w:customStyle="1" w:styleId="BodyText2Char">
    <w:name w:val="Body Text 2 Char"/>
    <w:link w:val="BodyText2"/>
    <w:uiPriority w:val="99"/>
    <w:semiHidden/>
    <w:rPr>
      <w:lang w:val="en-GB"/>
    </w:rPr>
  </w:style>
  <w:style w:type="paragraph" w:styleId="BodyText3">
    <w:name w:val="Body Text 3"/>
    <w:basedOn w:val="Normal"/>
    <w:link w:val="BodyText3Char"/>
    <w:uiPriority w:val="99"/>
    <w:semiHidden/>
    <w:rPr>
      <w:sz w:val="16"/>
      <w:szCs w:val="16"/>
      <w:lang/>
    </w:rPr>
  </w:style>
  <w:style w:type="character" w:customStyle="1" w:styleId="BodyText3Char">
    <w:name w:val="Body Text 3 Char"/>
    <w:link w:val="BodyText3"/>
    <w:uiPriority w:val="99"/>
    <w:semiHidden/>
    <w:rPr>
      <w:sz w:val="16"/>
      <w:szCs w:val="16"/>
      <w:lang w:val="en-GB"/>
    </w:rPr>
  </w:style>
  <w:style w:type="paragraph" w:styleId="BodyTextIndent">
    <w:name w:val="Body Text Indent"/>
    <w:basedOn w:val="Normal"/>
    <w:link w:val="BodyTextIndentChar"/>
    <w:uiPriority w:val="99"/>
    <w:semiHidden/>
    <w:pPr>
      <w:ind w:left="2160" w:hanging="720"/>
    </w:pPr>
    <w:rPr>
      <w:lang/>
    </w:rPr>
  </w:style>
  <w:style w:type="character" w:customStyle="1" w:styleId="BodyTextIndentChar">
    <w:name w:val="Body Text Indent Char"/>
    <w:link w:val="BodyTextIndent"/>
    <w:uiPriority w:val="99"/>
    <w:semiHidden/>
    <w:rPr>
      <w:lang w:val="en-GB"/>
    </w:rPr>
  </w:style>
  <w:style w:type="paragraph" w:styleId="BodyTextIndent2">
    <w:name w:val="Body Text Indent 2"/>
    <w:basedOn w:val="Normal"/>
    <w:link w:val="BodyTextIndent2Char"/>
    <w:uiPriority w:val="99"/>
    <w:semiHidden/>
    <w:pPr>
      <w:ind w:left="720"/>
    </w:pPr>
    <w:rPr>
      <w:lang/>
    </w:rPr>
  </w:style>
  <w:style w:type="character" w:customStyle="1" w:styleId="BodyTextIndent2Char">
    <w:name w:val="Body Text Indent 2 Char"/>
    <w:link w:val="BodyTextIndent2"/>
    <w:uiPriority w:val="99"/>
    <w:semiHidden/>
    <w:rPr>
      <w:lang w:val="en-GB"/>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sz w:val="16"/>
      <w:lang/>
    </w:rPr>
  </w:style>
  <w:style w:type="character" w:customStyle="1" w:styleId="BalloonTextChar">
    <w:name w:val="Balloon Text Char"/>
    <w:link w:val="BalloonText"/>
    <w:uiPriority w:val="99"/>
    <w:semiHidden/>
    <w:rPr>
      <w:rFonts w:ascii="Tahoma" w:hAnsi="Tahoma"/>
      <w:sz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locked/>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locked/>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hAnsi="Calibri"/>
      <w:sz w:val="21"/>
      <w:lang/>
    </w:rPr>
  </w:style>
  <w:style w:type="character" w:customStyle="1" w:styleId="PlainTextChar">
    <w:name w:val="Plain Text Char"/>
    <w:link w:val="PlainText"/>
    <w:uiPriority w:val="99"/>
    <w:semiHidden/>
    <w:locked/>
    <w:rsid w:val="00C576FE"/>
    <w:rPr>
      <w:rFonts w:ascii="Calibri" w:eastAsia="Times New Roman" w:hAnsi="Calibri"/>
      <w:sz w:val="21"/>
      <w:lang w:eastAsia="en-US"/>
    </w:rPr>
  </w:style>
  <w:style w:type="paragraph" w:styleId="FootnoteText">
    <w:name w:val="footnote text"/>
    <w:basedOn w:val="Normal"/>
    <w:link w:val="FootnoteTextChar"/>
    <w:uiPriority w:val="99"/>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semiHidden/>
    <w:locked/>
    <w:rsid w:val="00FB0AF3"/>
    <w:rPr>
      <w:rFonts w:ascii="Arial" w:hAnsi="Arial"/>
      <w:sz w:val="16"/>
      <w:lang w:val="en-US" w:eastAsia="en-US"/>
    </w:rPr>
  </w:style>
  <w:style w:type="character" w:styleId="FootnoteReference">
    <w:name w:val="footnote reference"/>
    <w:uiPriority w:val="99"/>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 w:type="paragraph" w:styleId="NoSpacing">
    <w:name w:val="No Spacing"/>
    <w:uiPriority w:val="1"/>
    <w:qFormat/>
    <w:rsid w:val="00F5718C"/>
    <w:rPr>
      <w:lang w:val="en-GB" w:eastAsia="en-US"/>
    </w:rPr>
  </w:style>
  <w:style w:type="character" w:styleId="CommentReference">
    <w:name w:val="annotation reference"/>
    <w:uiPriority w:val="99"/>
    <w:semiHidden/>
    <w:unhideWhenUsed/>
    <w:rsid w:val="007461F2"/>
    <w:rPr>
      <w:sz w:val="18"/>
      <w:szCs w:val="18"/>
    </w:rPr>
  </w:style>
  <w:style w:type="paragraph" w:styleId="CommentText">
    <w:name w:val="annotation text"/>
    <w:basedOn w:val="Normal"/>
    <w:link w:val="CommentTextChar"/>
    <w:uiPriority w:val="99"/>
    <w:semiHidden/>
    <w:unhideWhenUsed/>
    <w:rsid w:val="007461F2"/>
    <w:rPr>
      <w:sz w:val="24"/>
      <w:szCs w:val="24"/>
    </w:rPr>
  </w:style>
  <w:style w:type="character" w:customStyle="1" w:styleId="CommentTextChar">
    <w:name w:val="Comment Text Char"/>
    <w:link w:val="CommentText"/>
    <w:uiPriority w:val="99"/>
    <w:semiHidden/>
    <w:rsid w:val="007461F2"/>
    <w:rPr>
      <w:sz w:val="24"/>
      <w:szCs w:val="24"/>
      <w:lang w:val="en-GB"/>
    </w:rPr>
  </w:style>
</w:styles>
</file>

<file path=word/webSettings.xml><?xml version="1.0" encoding="utf-8"?>
<w:webSettings xmlns:r="http://schemas.openxmlformats.org/officeDocument/2006/relationships" xmlns:w="http://schemas.openxmlformats.org/wordprocessingml/2006/main">
  <w:divs>
    <w:div w:id="1460415403">
      <w:marLeft w:val="0"/>
      <w:marRight w:val="0"/>
      <w:marTop w:val="0"/>
      <w:marBottom w:val="0"/>
      <w:divBdr>
        <w:top w:val="none" w:sz="0" w:space="0" w:color="auto"/>
        <w:left w:val="none" w:sz="0" w:space="0" w:color="auto"/>
        <w:bottom w:val="none" w:sz="0" w:space="0" w:color="auto"/>
        <w:right w:val="none" w:sz="0" w:space="0" w:color="auto"/>
      </w:divBdr>
    </w:div>
    <w:div w:id="1460415404">
      <w:marLeft w:val="0"/>
      <w:marRight w:val="0"/>
      <w:marTop w:val="0"/>
      <w:marBottom w:val="0"/>
      <w:divBdr>
        <w:top w:val="none" w:sz="0" w:space="0" w:color="auto"/>
        <w:left w:val="none" w:sz="0" w:space="0" w:color="auto"/>
        <w:bottom w:val="none" w:sz="0" w:space="0" w:color="auto"/>
        <w:right w:val="none" w:sz="0" w:space="0" w:color="auto"/>
      </w:divBdr>
    </w:div>
    <w:div w:id="1460415405">
      <w:marLeft w:val="0"/>
      <w:marRight w:val="0"/>
      <w:marTop w:val="0"/>
      <w:marBottom w:val="0"/>
      <w:divBdr>
        <w:top w:val="none" w:sz="0" w:space="0" w:color="auto"/>
        <w:left w:val="none" w:sz="0" w:space="0" w:color="auto"/>
        <w:bottom w:val="none" w:sz="0" w:space="0" w:color="auto"/>
        <w:right w:val="none" w:sz="0" w:space="0" w:color="auto"/>
      </w:divBdr>
    </w:div>
    <w:div w:id="1460415406">
      <w:marLeft w:val="0"/>
      <w:marRight w:val="0"/>
      <w:marTop w:val="0"/>
      <w:marBottom w:val="0"/>
      <w:divBdr>
        <w:top w:val="none" w:sz="0" w:space="0" w:color="auto"/>
        <w:left w:val="none" w:sz="0" w:space="0" w:color="auto"/>
        <w:bottom w:val="none" w:sz="0" w:space="0" w:color="auto"/>
        <w:right w:val="none" w:sz="0" w:space="0" w:color="auto"/>
      </w:divBdr>
    </w:div>
    <w:div w:id="1460415407">
      <w:marLeft w:val="0"/>
      <w:marRight w:val="0"/>
      <w:marTop w:val="0"/>
      <w:marBottom w:val="0"/>
      <w:divBdr>
        <w:top w:val="none" w:sz="0" w:space="0" w:color="auto"/>
        <w:left w:val="none" w:sz="0" w:space="0" w:color="auto"/>
        <w:bottom w:val="none" w:sz="0" w:space="0" w:color="auto"/>
        <w:right w:val="none" w:sz="0" w:space="0" w:color="auto"/>
      </w:divBdr>
    </w:div>
    <w:div w:id="1460415408">
      <w:marLeft w:val="0"/>
      <w:marRight w:val="0"/>
      <w:marTop w:val="0"/>
      <w:marBottom w:val="0"/>
      <w:divBdr>
        <w:top w:val="none" w:sz="0" w:space="0" w:color="auto"/>
        <w:left w:val="none" w:sz="0" w:space="0" w:color="auto"/>
        <w:bottom w:val="none" w:sz="0" w:space="0" w:color="auto"/>
        <w:right w:val="none" w:sz="0" w:space="0" w:color="auto"/>
      </w:divBdr>
    </w:div>
    <w:div w:id="1460415409">
      <w:marLeft w:val="0"/>
      <w:marRight w:val="0"/>
      <w:marTop w:val="0"/>
      <w:marBottom w:val="0"/>
      <w:divBdr>
        <w:top w:val="none" w:sz="0" w:space="0" w:color="auto"/>
        <w:left w:val="none" w:sz="0" w:space="0" w:color="auto"/>
        <w:bottom w:val="none" w:sz="0" w:space="0" w:color="auto"/>
        <w:right w:val="none" w:sz="0" w:space="0" w:color="auto"/>
      </w:divBdr>
    </w:div>
    <w:div w:id="1460415410">
      <w:marLeft w:val="0"/>
      <w:marRight w:val="0"/>
      <w:marTop w:val="0"/>
      <w:marBottom w:val="0"/>
      <w:divBdr>
        <w:top w:val="none" w:sz="0" w:space="0" w:color="auto"/>
        <w:left w:val="none" w:sz="0" w:space="0" w:color="auto"/>
        <w:bottom w:val="none" w:sz="0" w:space="0" w:color="auto"/>
        <w:right w:val="none" w:sz="0" w:space="0" w:color="auto"/>
      </w:divBdr>
    </w:div>
    <w:div w:id="1460415411">
      <w:marLeft w:val="0"/>
      <w:marRight w:val="0"/>
      <w:marTop w:val="0"/>
      <w:marBottom w:val="0"/>
      <w:divBdr>
        <w:top w:val="none" w:sz="0" w:space="0" w:color="auto"/>
        <w:left w:val="none" w:sz="0" w:space="0" w:color="auto"/>
        <w:bottom w:val="none" w:sz="0" w:space="0" w:color="auto"/>
        <w:right w:val="none" w:sz="0" w:space="0" w:color="auto"/>
      </w:divBdr>
    </w:div>
    <w:div w:id="1460415412">
      <w:marLeft w:val="0"/>
      <w:marRight w:val="0"/>
      <w:marTop w:val="0"/>
      <w:marBottom w:val="0"/>
      <w:divBdr>
        <w:top w:val="none" w:sz="0" w:space="0" w:color="auto"/>
        <w:left w:val="none" w:sz="0" w:space="0" w:color="auto"/>
        <w:bottom w:val="none" w:sz="0" w:space="0" w:color="auto"/>
        <w:right w:val="none" w:sz="0" w:space="0" w:color="auto"/>
      </w:divBdr>
    </w:div>
    <w:div w:id="1460415413">
      <w:marLeft w:val="0"/>
      <w:marRight w:val="0"/>
      <w:marTop w:val="0"/>
      <w:marBottom w:val="0"/>
      <w:divBdr>
        <w:top w:val="none" w:sz="0" w:space="0" w:color="auto"/>
        <w:left w:val="none" w:sz="0" w:space="0" w:color="auto"/>
        <w:bottom w:val="none" w:sz="0" w:space="0" w:color="auto"/>
        <w:right w:val="none" w:sz="0" w:space="0" w:color="auto"/>
      </w:divBdr>
    </w:div>
    <w:div w:id="1460415414">
      <w:marLeft w:val="0"/>
      <w:marRight w:val="0"/>
      <w:marTop w:val="0"/>
      <w:marBottom w:val="0"/>
      <w:divBdr>
        <w:top w:val="none" w:sz="0" w:space="0" w:color="auto"/>
        <w:left w:val="none" w:sz="0" w:space="0" w:color="auto"/>
        <w:bottom w:val="none" w:sz="0" w:space="0" w:color="auto"/>
        <w:right w:val="none" w:sz="0" w:space="0" w:color="auto"/>
      </w:divBdr>
    </w:div>
    <w:div w:id="146041541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60415417">
      <w:marLeft w:val="0"/>
      <w:marRight w:val="0"/>
      <w:marTop w:val="0"/>
      <w:marBottom w:val="0"/>
      <w:divBdr>
        <w:top w:val="none" w:sz="0" w:space="0" w:color="auto"/>
        <w:left w:val="none" w:sz="0" w:space="0" w:color="auto"/>
        <w:bottom w:val="none" w:sz="0" w:space="0" w:color="auto"/>
        <w:right w:val="none" w:sz="0" w:space="0" w:color="auto"/>
      </w:divBdr>
    </w:div>
    <w:div w:id="1460415418">
      <w:marLeft w:val="0"/>
      <w:marRight w:val="0"/>
      <w:marTop w:val="0"/>
      <w:marBottom w:val="0"/>
      <w:divBdr>
        <w:top w:val="none" w:sz="0" w:space="0" w:color="auto"/>
        <w:left w:val="none" w:sz="0" w:space="0" w:color="auto"/>
        <w:bottom w:val="none" w:sz="0" w:space="0" w:color="auto"/>
        <w:right w:val="none" w:sz="0" w:space="0" w:color="auto"/>
      </w:divBdr>
    </w:div>
    <w:div w:id="1460415419">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460415421">
      <w:marLeft w:val="0"/>
      <w:marRight w:val="0"/>
      <w:marTop w:val="0"/>
      <w:marBottom w:val="0"/>
      <w:divBdr>
        <w:top w:val="none" w:sz="0" w:space="0" w:color="auto"/>
        <w:left w:val="none" w:sz="0" w:space="0" w:color="auto"/>
        <w:bottom w:val="none" w:sz="0" w:space="0" w:color="auto"/>
        <w:right w:val="none" w:sz="0" w:space="0" w:color="auto"/>
      </w:divBdr>
    </w:div>
    <w:div w:id="1460415422">
      <w:marLeft w:val="0"/>
      <w:marRight w:val="0"/>
      <w:marTop w:val="0"/>
      <w:marBottom w:val="0"/>
      <w:divBdr>
        <w:top w:val="none" w:sz="0" w:space="0" w:color="auto"/>
        <w:left w:val="none" w:sz="0" w:space="0" w:color="auto"/>
        <w:bottom w:val="none" w:sz="0" w:space="0" w:color="auto"/>
        <w:right w:val="none" w:sz="0" w:space="0" w:color="auto"/>
      </w:divBdr>
    </w:div>
    <w:div w:id="1460415423">
      <w:marLeft w:val="0"/>
      <w:marRight w:val="0"/>
      <w:marTop w:val="0"/>
      <w:marBottom w:val="0"/>
      <w:divBdr>
        <w:top w:val="none" w:sz="0" w:space="0" w:color="auto"/>
        <w:left w:val="none" w:sz="0" w:space="0" w:color="auto"/>
        <w:bottom w:val="none" w:sz="0" w:space="0" w:color="auto"/>
        <w:right w:val="none" w:sz="0" w:space="0" w:color="auto"/>
      </w:divBdr>
    </w:div>
    <w:div w:id="1460415424">
      <w:marLeft w:val="0"/>
      <w:marRight w:val="0"/>
      <w:marTop w:val="0"/>
      <w:marBottom w:val="0"/>
      <w:divBdr>
        <w:top w:val="none" w:sz="0" w:space="0" w:color="auto"/>
        <w:left w:val="none" w:sz="0" w:space="0" w:color="auto"/>
        <w:bottom w:val="none" w:sz="0" w:space="0" w:color="auto"/>
        <w:right w:val="none" w:sz="0" w:space="0" w:color="auto"/>
      </w:divBdr>
    </w:div>
    <w:div w:id="1460415425">
      <w:marLeft w:val="0"/>
      <w:marRight w:val="0"/>
      <w:marTop w:val="0"/>
      <w:marBottom w:val="0"/>
      <w:divBdr>
        <w:top w:val="none" w:sz="0" w:space="0" w:color="auto"/>
        <w:left w:val="none" w:sz="0" w:space="0" w:color="auto"/>
        <w:bottom w:val="none" w:sz="0" w:space="0" w:color="auto"/>
        <w:right w:val="none" w:sz="0" w:space="0" w:color="auto"/>
      </w:divBdr>
    </w:div>
    <w:div w:id="1460415426">
      <w:marLeft w:val="0"/>
      <w:marRight w:val="0"/>
      <w:marTop w:val="0"/>
      <w:marBottom w:val="0"/>
      <w:divBdr>
        <w:top w:val="none" w:sz="0" w:space="0" w:color="auto"/>
        <w:left w:val="none" w:sz="0" w:space="0" w:color="auto"/>
        <w:bottom w:val="none" w:sz="0" w:space="0" w:color="auto"/>
        <w:right w:val="none" w:sz="0" w:space="0" w:color="auto"/>
      </w:divBdr>
    </w:div>
    <w:div w:id="1460415427">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460415429">
      <w:marLeft w:val="0"/>
      <w:marRight w:val="0"/>
      <w:marTop w:val="0"/>
      <w:marBottom w:val="0"/>
      <w:divBdr>
        <w:top w:val="none" w:sz="0" w:space="0" w:color="auto"/>
        <w:left w:val="none" w:sz="0" w:space="0" w:color="auto"/>
        <w:bottom w:val="none" w:sz="0" w:space="0" w:color="auto"/>
        <w:right w:val="none" w:sz="0" w:space="0" w:color="auto"/>
      </w:divBdr>
    </w:div>
    <w:div w:id="1460415430">
      <w:marLeft w:val="0"/>
      <w:marRight w:val="0"/>
      <w:marTop w:val="0"/>
      <w:marBottom w:val="0"/>
      <w:divBdr>
        <w:top w:val="none" w:sz="0" w:space="0" w:color="auto"/>
        <w:left w:val="none" w:sz="0" w:space="0" w:color="auto"/>
        <w:bottom w:val="none" w:sz="0" w:space="0" w:color="auto"/>
        <w:right w:val="none" w:sz="0" w:space="0" w:color="auto"/>
      </w:divBdr>
    </w:div>
    <w:div w:id="1460415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2016-11-14T13:37:00Z</cp:lastPrinted>
  <dcterms:created xsi:type="dcterms:W3CDTF">2016-12-06T10:49:00Z</dcterms:created>
  <dcterms:modified xsi:type="dcterms:W3CDTF">2016-12-06T10:49:00Z</dcterms:modified>
</cp:coreProperties>
</file>