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A0" w:rsidRPr="002D65A0" w:rsidRDefault="002D65A0" w:rsidP="002D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65A0">
        <w:rPr>
          <w:rFonts w:ascii="Arial" w:hAnsi="Arial" w:cs="Arial"/>
          <w:b/>
          <w:bCs/>
          <w:sz w:val="20"/>
          <w:szCs w:val="20"/>
        </w:rPr>
        <w:t>MINISTRY: PUBLIC SERVICE AND ADMINISTRATION</w:t>
      </w:r>
    </w:p>
    <w:p w:rsidR="002D65A0" w:rsidRPr="002D65A0" w:rsidRDefault="002D65A0" w:rsidP="002D65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D65A0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2D65A0" w:rsidRDefault="002D65A0" w:rsidP="002D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65A0" w:rsidRDefault="002D65A0" w:rsidP="002D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D65A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2D65A0" w:rsidRPr="002D65A0" w:rsidRDefault="002D65A0" w:rsidP="002D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D65A0" w:rsidRDefault="002D65A0" w:rsidP="002D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D65A0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2D65A0" w:rsidRPr="002D65A0" w:rsidRDefault="002D65A0" w:rsidP="002D6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76C4" w:rsidRPr="002D65A0" w:rsidRDefault="002D65A0" w:rsidP="002D65A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65A0">
        <w:rPr>
          <w:rFonts w:ascii="Arial" w:hAnsi="Arial" w:cs="Arial"/>
          <w:b/>
          <w:bCs/>
          <w:sz w:val="20"/>
          <w:szCs w:val="20"/>
        </w:rPr>
        <w:t>QUESTION NO.: 2325.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D65A0">
        <w:rPr>
          <w:rFonts w:ascii="Arial" w:hAnsi="Arial" w:cs="Arial"/>
          <w:b/>
          <w:bCs/>
          <w:sz w:val="20"/>
          <w:szCs w:val="20"/>
        </w:rPr>
        <w:t xml:space="preserve">Mr W M </w:t>
      </w:r>
      <w:proofErr w:type="spellStart"/>
      <w:r w:rsidRPr="002D65A0">
        <w:rPr>
          <w:rFonts w:ascii="Arial" w:hAnsi="Arial" w:cs="Arial"/>
          <w:b/>
          <w:bCs/>
          <w:sz w:val="20"/>
          <w:szCs w:val="20"/>
        </w:rPr>
        <w:t>Madisha</w:t>
      </w:r>
      <w:proofErr w:type="spellEnd"/>
      <w:r w:rsidRPr="002D65A0">
        <w:rPr>
          <w:rFonts w:ascii="Arial" w:hAnsi="Arial" w:cs="Arial"/>
          <w:b/>
          <w:bCs/>
          <w:sz w:val="20"/>
          <w:szCs w:val="20"/>
        </w:rPr>
        <w:t xml:space="preserve"> (Cope) to ask the Minister of Public Service and Administration: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D65A0">
        <w:rPr>
          <w:rFonts w:ascii="Arial" w:hAnsi="Arial" w:cs="Arial"/>
          <w:sz w:val="20"/>
          <w:szCs w:val="20"/>
        </w:rPr>
        <w:t>Whether the Government’s (a) processes and (b) procedures were now in place to ensure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that any state employee who (</w:t>
      </w:r>
      <w:proofErr w:type="spellStart"/>
      <w:r w:rsidRPr="002D65A0">
        <w:rPr>
          <w:rFonts w:ascii="Arial" w:hAnsi="Arial" w:cs="Arial"/>
          <w:sz w:val="20"/>
          <w:szCs w:val="20"/>
        </w:rPr>
        <w:t>i</w:t>
      </w:r>
      <w:proofErr w:type="spellEnd"/>
      <w:r w:rsidRPr="002D65A0">
        <w:rPr>
          <w:rFonts w:ascii="Arial" w:hAnsi="Arial" w:cs="Arial"/>
          <w:sz w:val="20"/>
          <w:szCs w:val="20"/>
        </w:rPr>
        <w:t>) was dismissed from service on account of any impropriety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or (ii) resigned to avoid being subjected to disciplinary proceedings had his or her details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entered in an up-to-date register to preclude such a person from ever being employed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within the public service again; if not, why not; if so, how was a certain person (name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furnished) appointed as chief financial officer of a public entity (name furnished) after being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suspended from a certain government department (name furnished)? NW2908E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Pr="002D65A0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D65A0">
        <w:rPr>
          <w:rFonts w:ascii="Arial" w:hAnsi="Arial" w:cs="Arial"/>
          <w:sz w:val="20"/>
          <w:szCs w:val="20"/>
        </w:rPr>
        <w:t>(a)(b) Government is in a process of revising the Public Service Disciplinary Code and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Procedure and also Chapter 7 of the SMS Handbook. This Disciplinary Code and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Procedure has been tabled for negotiations at the Bargaining Council, (</w:t>
      </w:r>
      <w:proofErr w:type="spellStart"/>
      <w:r w:rsidRPr="002D65A0">
        <w:rPr>
          <w:rFonts w:ascii="Arial" w:hAnsi="Arial" w:cs="Arial"/>
          <w:sz w:val="20"/>
          <w:szCs w:val="20"/>
        </w:rPr>
        <w:t>i</w:t>
      </w:r>
      <w:proofErr w:type="spellEnd"/>
      <w:proofErr w:type="gramStart"/>
      <w:r w:rsidRPr="002D65A0">
        <w:rPr>
          <w:rFonts w:ascii="Arial" w:hAnsi="Arial" w:cs="Arial"/>
          <w:sz w:val="20"/>
          <w:szCs w:val="20"/>
        </w:rPr>
        <w:t>)(</w:t>
      </w:r>
      <w:proofErr w:type="gramEnd"/>
      <w:r w:rsidRPr="002D65A0">
        <w:rPr>
          <w:rFonts w:ascii="Arial" w:hAnsi="Arial" w:cs="Arial"/>
          <w:sz w:val="20"/>
          <w:szCs w:val="20"/>
        </w:rPr>
        <w:t>ii) the Department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of Public Service and Administration (DPSA) working with the National Treasury will ensure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that the PERSAL system respond to this kind of a need to ensure that public servants who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commit acts of misconduct are precluded from entering the public service, including state</w:t>
      </w:r>
      <w:r>
        <w:rPr>
          <w:rFonts w:ascii="Arial" w:hAnsi="Arial" w:cs="Arial"/>
          <w:sz w:val="20"/>
          <w:szCs w:val="20"/>
        </w:rPr>
        <w:t xml:space="preserve"> </w:t>
      </w:r>
      <w:r w:rsidRPr="002D65A0">
        <w:rPr>
          <w:rFonts w:ascii="Arial" w:hAnsi="Arial" w:cs="Arial"/>
          <w:sz w:val="20"/>
          <w:szCs w:val="20"/>
        </w:rPr>
        <w:t>institutions.</w:t>
      </w:r>
    </w:p>
    <w:sectPr w:rsidR="009176C4" w:rsidRPr="002D65A0" w:rsidSect="00917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D65A0"/>
    <w:rsid w:val="002D65A0"/>
    <w:rsid w:val="009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Proline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2015-01-28T09:18:00Z</dcterms:created>
  <dcterms:modified xsi:type="dcterms:W3CDTF">2015-01-28T09:20:00Z</dcterms:modified>
</cp:coreProperties>
</file>