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092D50" w:rsidP="004677DB">
      <w:pPr>
        <w:spacing w:before="100" w:beforeAutospacing="1" w:after="100" w:afterAutospacing="1"/>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Default="00CB3451" w:rsidP="00C33C12">
      <w:pPr>
        <w:spacing w:line="360" w:lineRule="auto"/>
        <w:jc w:val="center"/>
        <w:rPr>
          <w:rFonts w:ascii="Arial" w:hAnsi="Arial" w:cs="Arial"/>
          <w:sz w:val="16"/>
          <w:szCs w:val="16"/>
        </w:rPr>
      </w:pPr>
    </w:p>
    <w:p w:rsidR="00E21590" w:rsidRDefault="00E21590" w:rsidP="00C33C12">
      <w:pPr>
        <w:spacing w:line="360" w:lineRule="auto"/>
        <w:jc w:val="center"/>
        <w:rPr>
          <w:rFonts w:ascii="Arial" w:hAnsi="Arial" w:cs="Arial"/>
          <w:b/>
          <w:bCs/>
          <w:color w:val="000000"/>
          <w:sz w:val="20"/>
          <w:szCs w:val="20"/>
          <w:lang w:val="en-GB"/>
        </w:rPr>
      </w:pPr>
    </w:p>
    <w:p w:rsidR="00F916D5" w:rsidRPr="00E21590" w:rsidRDefault="00F916D5" w:rsidP="00C33C12">
      <w:pPr>
        <w:spacing w:line="360" w:lineRule="auto"/>
        <w:jc w:val="center"/>
        <w:rPr>
          <w:rFonts w:ascii="Arial" w:hAnsi="Arial" w:cs="Arial"/>
          <w:b/>
          <w:bCs/>
          <w:color w:val="000000"/>
          <w:sz w:val="20"/>
          <w:szCs w:val="20"/>
          <w:lang w:val="en-GB"/>
        </w:rPr>
      </w:pPr>
      <w:r w:rsidRPr="00E21590">
        <w:rPr>
          <w:rFonts w:ascii="Arial" w:hAnsi="Arial" w:cs="Arial"/>
          <w:b/>
          <w:bCs/>
          <w:color w:val="000000"/>
          <w:sz w:val="20"/>
          <w:szCs w:val="20"/>
          <w:lang w:val="en-GB"/>
        </w:rPr>
        <w:t>NATIONAL ASSEMBLY</w:t>
      </w:r>
    </w:p>
    <w:p w:rsidR="00F916D5" w:rsidRPr="00E21590" w:rsidRDefault="00631ADE" w:rsidP="00C33C12">
      <w:pPr>
        <w:spacing w:line="360" w:lineRule="auto"/>
        <w:ind w:left="540" w:hanging="540"/>
        <w:jc w:val="center"/>
        <w:rPr>
          <w:rFonts w:ascii="Arial" w:hAnsi="Arial" w:cs="Arial"/>
          <w:b/>
          <w:bCs/>
          <w:color w:val="000000"/>
          <w:sz w:val="20"/>
          <w:szCs w:val="20"/>
          <w:lang w:val="en-GB"/>
        </w:rPr>
      </w:pPr>
      <w:r>
        <w:rPr>
          <w:rFonts w:ascii="Arial" w:hAnsi="Arial" w:cs="Arial"/>
          <w:b/>
          <w:bCs/>
          <w:color w:val="000000"/>
          <w:sz w:val="20"/>
          <w:szCs w:val="20"/>
          <w:lang w:val="en-GB"/>
        </w:rPr>
        <w:t>QUESTION FOR WRITTEN</w:t>
      </w:r>
      <w:r w:rsidR="00F916D5" w:rsidRPr="00E21590">
        <w:rPr>
          <w:rFonts w:ascii="Arial" w:hAnsi="Arial" w:cs="Arial"/>
          <w:b/>
          <w:bCs/>
          <w:color w:val="000000"/>
          <w:sz w:val="20"/>
          <w:szCs w:val="20"/>
          <w:lang w:val="en-GB"/>
        </w:rPr>
        <w:t xml:space="preserve"> REPLY</w:t>
      </w:r>
    </w:p>
    <w:p w:rsidR="00F916D5" w:rsidRDefault="00395B6C" w:rsidP="00C33C12">
      <w:pPr>
        <w:spacing w:line="360" w:lineRule="auto"/>
        <w:jc w:val="center"/>
        <w:rPr>
          <w:rFonts w:ascii="Arial" w:hAnsi="Arial" w:cs="Arial"/>
          <w:b/>
          <w:bCs/>
          <w:sz w:val="20"/>
          <w:szCs w:val="20"/>
          <w:lang w:val="en-GB"/>
        </w:rPr>
      </w:pPr>
      <w:r>
        <w:rPr>
          <w:rFonts w:ascii="Arial" w:hAnsi="Arial" w:cs="Arial"/>
          <w:b/>
          <w:bCs/>
          <w:sz w:val="20"/>
          <w:szCs w:val="20"/>
          <w:lang w:val="en-GB"/>
        </w:rPr>
        <w:t>QUESTION NUMBER 232</w:t>
      </w:r>
      <w:r w:rsidR="00846501">
        <w:rPr>
          <w:rFonts w:ascii="Arial" w:hAnsi="Arial" w:cs="Arial"/>
          <w:b/>
          <w:bCs/>
          <w:sz w:val="20"/>
          <w:szCs w:val="20"/>
          <w:lang w:val="en-GB"/>
        </w:rPr>
        <w:t>3</w:t>
      </w:r>
    </w:p>
    <w:p w:rsidR="001A7BC8" w:rsidRPr="00F76321" w:rsidRDefault="001A7BC8" w:rsidP="001A7BC8">
      <w:pPr>
        <w:spacing w:line="360" w:lineRule="auto"/>
        <w:jc w:val="center"/>
        <w:rPr>
          <w:rFonts w:ascii="Arial" w:hAnsi="Arial" w:cs="Arial"/>
          <w:b/>
          <w:bCs/>
          <w:sz w:val="20"/>
          <w:szCs w:val="20"/>
        </w:rPr>
      </w:pPr>
      <w:r w:rsidRPr="00F76321">
        <w:rPr>
          <w:rFonts w:ascii="Arial" w:hAnsi="Arial" w:cs="Arial"/>
          <w:b/>
          <w:bCs/>
          <w:sz w:val="20"/>
          <w:szCs w:val="20"/>
        </w:rPr>
        <w:t xml:space="preserve">DATE OF PUBLICATION: </w:t>
      </w:r>
      <w:r w:rsidR="00395B6C">
        <w:rPr>
          <w:rFonts w:ascii="Arial" w:hAnsi="Arial" w:cs="Arial"/>
          <w:b/>
          <w:bCs/>
          <w:sz w:val="20"/>
          <w:szCs w:val="20"/>
        </w:rPr>
        <w:t xml:space="preserve">17 AUGUST </w:t>
      </w:r>
      <w:r w:rsidR="00B92C38">
        <w:rPr>
          <w:rFonts w:ascii="Arial" w:hAnsi="Arial" w:cs="Arial"/>
          <w:b/>
          <w:bCs/>
          <w:sz w:val="20"/>
          <w:szCs w:val="20"/>
        </w:rPr>
        <w:t>2018</w:t>
      </w:r>
    </w:p>
    <w:p w:rsidR="001A7BC8" w:rsidRPr="00E21590" w:rsidRDefault="001A7BC8" w:rsidP="00C33C12">
      <w:pPr>
        <w:spacing w:line="360" w:lineRule="auto"/>
        <w:jc w:val="center"/>
        <w:rPr>
          <w:rFonts w:ascii="Arial" w:hAnsi="Arial" w:cs="Arial"/>
          <w:b/>
          <w:bCs/>
          <w:sz w:val="20"/>
          <w:szCs w:val="20"/>
          <w:lang w:val="en-GB"/>
        </w:rPr>
      </w:pPr>
    </w:p>
    <w:p w:rsidR="00395B6C" w:rsidRPr="00110C46" w:rsidRDefault="00395B6C" w:rsidP="00395B6C">
      <w:pPr>
        <w:spacing w:before="100" w:beforeAutospacing="1" w:after="100" w:afterAutospacing="1"/>
        <w:ind w:left="709" w:hanging="709"/>
        <w:jc w:val="both"/>
        <w:outlineLvl w:val="0"/>
        <w:rPr>
          <w:b/>
        </w:rPr>
      </w:pPr>
      <w:r>
        <w:rPr>
          <w:b/>
        </w:rPr>
        <w:t>2323.</w:t>
      </w:r>
      <w:r>
        <w:rPr>
          <w:b/>
        </w:rPr>
        <w:tab/>
      </w:r>
      <w:r w:rsidRPr="00110C46">
        <w:rPr>
          <w:b/>
        </w:rPr>
        <w:t>Mr T Rawula (EFF) to ask the Minister of Cooperative Governance and Traditional Affairs:</w:t>
      </w:r>
    </w:p>
    <w:p w:rsidR="00395B6C" w:rsidRPr="00110C46" w:rsidRDefault="00395B6C" w:rsidP="00395B6C">
      <w:pPr>
        <w:spacing w:before="100" w:beforeAutospacing="1" w:after="100" w:afterAutospacing="1"/>
        <w:ind w:left="1440" w:hanging="720"/>
        <w:jc w:val="both"/>
      </w:pPr>
      <w:r w:rsidRPr="00110C46">
        <w:t>(1)</w:t>
      </w:r>
      <w:r w:rsidRPr="00110C46">
        <w:tab/>
        <w:t xml:space="preserve">(a) What number of labour disputes are currently being faced by (i) his department and (ii) the </w:t>
      </w:r>
      <w:r w:rsidRPr="00F92A0A">
        <w:rPr>
          <w:color w:val="000000"/>
          <w:lang w:eastAsia="en-ZA"/>
        </w:rPr>
        <w:t>entities</w:t>
      </w:r>
      <w:r w:rsidRPr="00110C46">
        <w:t xml:space="preserve"> reporting to him, (b) what is the cause of each dispute, (c) what is the nature of each dispute and (d) on what date was each dispute</w:t>
      </w:r>
      <w:r>
        <w:t xml:space="preserve"> (i) reported and (ii) resolved;</w:t>
      </w:r>
    </w:p>
    <w:p w:rsidR="00395B6C" w:rsidRDefault="00395B6C" w:rsidP="00395B6C">
      <w:pPr>
        <w:spacing w:before="100" w:beforeAutospacing="1" w:after="100" w:afterAutospacing="1"/>
        <w:ind w:left="1440" w:hanging="720"/>
        <w:jc w:val="both"/>
        <w:rPr>
          <w:sz w:val="20"/>
          <w:szCs w:val="20"/>
        </w:rPr>
      </w:pPr>
      <w:r w:rsidRPr="00110C46">
        <w:t>(2)</w:t>
      </w:r>
      <w:r w:rsidRPr="00110C46">
        <w:tab/>
        <w:t>(a)(i) what number of employees have been dismissed by his department in the past five years and (ii) for what reason was each employee dismissed and (b)(i) what number of the specified employees were paid severance packages and (ii) what was the monetary value of each severance package?</w:t>
      </w:r>
      <w:r w:rsidRPr="00110C46">
        <w:tab/>
      </w:r>
      <w:r w:rsidRPr="00110C46">
        <w:tab/>
      </w:r>
      <w:r w:rsidRPr="005640C3">
        <w:rPr>
          <w:sz w:val="20"/>
          <w:szCs w:val="20"/>
        </w:rPr>
        <w:t>NW2500E</w:t>
      </w:r>
    </w:p>
    <w:p w:rsidR="002F5E82" w:rsidRDefault="002F5E82" w:rsidP="004C4E20">
      <w:pPr>
        <w:spacing w:before="100" w:beforeAutospacing="1" w:after="100" w:afterAutospacing="1"/>
        <w:ind w:left="720" w:hanging="720"/>
        <w:jc w:val="both"/>
        <w:outlineLvl w:val="0"/>
      </w:pPr>
    </w:p>
    <w:p w:rsidR="00686B8B" w:rsidRDefault="00686B8B" w:rsidP="004C4E20">
      <w:pPr>
        <w:spacing w:before="100" w:beforeAutospacing="1" w:after="100" w:afterAutospacing="1"/>
        <w:ind w:left="720" w:hanging="720"/>
        <w:jc w:val="both"/>
        <w:outlineLvl w:val="0"/>
      </w:pPr>
    </w:p>
    <w:p w:rsidR="00686B8B" w:rsidRDefault="00686B8B" w:rsidP="004C4E20">
      <w:pPr>
        <w:spacing w:before="100" w:beforeAutospacing="1" w:after="100" w:afterAutospacing="1"/>
        <w:ind w:left="720" w:hanging="720"/>
        <w:jc w:val="both"/>
        <w:outlineLvl w:val="0"/>
      </w:pPr>
    </w:p>
    <w:p w:rsidR="00686B8B" w:rsidRDefault="00686B8B" w:rsidP="004C4E20">
      <w:pPr>
        <w:spacing w:before="100" w:beforeAutospacing="1" w:after="100" w:afterAutospacing="1"/>
        <w:ind w:left="720" w:hanging="720"/>
        <w:jc w:val="both"/>
        <w:outlineLvl w:val="0"/>
      </w:pPr>
    </w:p>
    <w:p w:rsidR="00686B8B" w:rsidRDefault="00686B8B" w:rsidP="004C4E20">
      <w:pPr>
        <w:spacing w:before="100" w:beforeAutospacing="1" w:after="100" w:afterAutospacing="1"/>
        <w:ind w:left="720" w:hanging="720"/>
        <w:jc w:val="both"/>
        <w:outlineLvl w:val="0"/>
      </w:pPr>
    </w:p>
    <w:p w:rsidR="00A323B3" w:rsidRDefault="00A323B3" w:rsidP="004C4E20">
      <w:pPr>
        <w:spacing w:before="100" w:beforeAutospacing="1" w:after="100" w:afterAutospacing="1"/>
        <w:ind w:left="720" w:hanging="720"/>
        <w:jc w:val="both"/>
        <w:outlineLvl w:val="0"/>
      </w:pPr>
    </w:p>
    <w:p w:rsidR="00566356" w:rsidRDefault="00566356" w:rsidP="004C4E20">
      <w:pPr>
        <w:spacing w:before="100" w:beforeAutospacing="1" w:after="100" w:afterAutospacing="1"/>
        <w:ind w:left="720" w:hanging="720"/>
        <w:jc w:val="both"/>
        <w:outlineLvl w:val="0"/>
      </w:pPr>
    </w:p>
    <w:p w:rsidR="00566356" w:rsidRDefault="00566356" w:rsidP="004C4E20">
      <w:pPr>
        <w:spacing w:before="100" w:beforeAutospacing="1" w:after="100" w:afterAutospacing="1"/>
        <w:ind w:left="720" w:hanging="720"/>
        <w:jc w:val="both"/>
        <w:outlineLvl w:val="0"/>
      </w:pPr>
    </w:p>
    <w:p w:rsidR="005E4C47" w:rsidRDefault="005E4C47" w:rsidP="004C4E20">
      <w:pPr>
        <w:spacing w:before="100" w:beforeAutospacing="1" w:after="100" w:afterAutospacing="1"/>
        <w:ind w:left="720" w:hanging="720"/>
        <w:jc w:val="both"/>
        <w:outlineLvl w:val="0"/>
      </w:pPr>
    </w:p>
    <w:p w:rsidR="00686B8B" w:rsidRDefault="00686B8B" w:rsidP="004C4E20">
      <w:pPr>
        <w:spacing w:before="100" w:beforeAutospacing="1" w:after="100" w:afterAutospacing="1"/>
        <w:ind w:left="720" w:hanging="720"/>
        <w:jc w:val="both"/>
        <w:outlineLvl w:val="0"/>
      </w:pPr>
    </w:p>
    <w:p w:rsidR="00686B8B" w:rsidRPr="00630CC9" w:rsidRDefault="00686B8B" w:rsidP="004C4E20">
      <w:pPr>
        <w:spacing w:before="100" w:beforeAutospacing="1" w:after="100" w:afterAutospacing="1"/>
        <w:ind w:left="720" w:hanging="720"/>
        <w:jc w:val="both"/>
        <w:outlineLvl w:val="0"/>
      </w:pPr>
    </w:p>
    <w:p w:rsidR="002F5E82" w:rsidRDefault="002F5E82" w:rsidP="002F5E82">
      <w:pPr>
        <w:rPr>
          <w:rFonts w:ascii="Calibri" w:hAnsi="Calibri" w:cs="Calibri"/>
          <w:b/>
        </w:rPr>
      </w:pPr>
      <w:r w:rsidRPr="002F5E82">
        <w:rPr>
          <w:rFonts w:ascii="Calibri" w:hAnsi="Calibri" w:cs="Calibri"/>
          <w:b/>
        </w:rPr>
        <w:t>REPLY:</w:t>
      </w:r>
    </w:p>
    <w:p w:rsidR="005E4C47" w:rsidRDefault="005E4C47" w:rsidP="00221245">
      <w:pPr>
        <w:spacing w:line="360" w:lineRule="auto"/>
        <w:jc w:val="both"/>
        <w:rPr>
          <w:rFonts w:ascii="Arial" w:hAnsi="Arial" w:cs="Arial"/>
        </w:rPr>
      </w:pPr>
    </w:p>
    <w:p w:rsidR="00E03022" w:rsidRDefault="00E03022" w:rsidP="00221245">
      <w:pPr>
        <w:spacing w:line="360" w:lineRule="auto"/>
        <w:jc w:val="both"/>
        <w:rPr>
          <w:rFonts w:ascii="Arial" w:hAnsi="Arial" w:cs="Arial"/>
        </w:rPr>
      </w:pPr>
      <w:r w:rsidRPr="00E03022">
        <w:rPr>
          <w:rFonts w:ascii="Arial" w:hAnsi="Arial" w:cs="Arial"/>
          <w:b/>
        </w:rPr>
        <w:t>Department of Traditional Affairs</w:t>
      </w:r>
      <w:r>
        <w:rPr>
          <w:rFonts w:ascii="Arial" w:hAnsi="Arial" w:cs="Arial"/>
        </w:rPr>
        <w:t>:</w:t>
      </w:r>
    </w:p>
    <w:p w:rsidR="00E03022" w:rsidRPr="005E4C47" w:rsidRDefault="00E03022" w:rsidP="00221245">
      <w:pPr>
        <w:spacing w:line="360" w:lineRule="auto"/>
        <w:jc w:val="both"/>
        <w:rPr>
          <w:rFonts w:ascii="Arial" w:hAnsi="Arial" w:cs="Arial"/>
        </w:rPr>
      </w:pPr>
    </w:p>
    <w:p w:rsidR="00395B6C" w:rsidRDefault="00E03022" w:rsidP="00E03022">
      <w:pPr>
        <w:numPr>
          <w:ilvl w:val="0"/>
          <w:numId w:val="21"/>
        </w:numPr>
        <w:spacing w:line="360" w:lineRule="auto"/>
        <w:ind w:left="924"/>
        <w:jc w:val="both"/>
        <w:rPr>
          <w:rFonts w:ascii="Arial" w:hAnsi="Arial" w:cs="Arial"/>
        </w:rPr>
      </w:pPr>
      <w:r>
        <w:rPr>
          <w:rFonts w:ascii="Arial" w:hAnsi="Arial" w:cs="Arial"/>
        </w:rPr>
        <w:t>(a)</w:t>
      </w:r>
      <w:r w:rsidR="00395B6C" w:rsidRPr="00E03022">
        <w:rPr>
          <w:rFonts w:ascii="Arial" w:hAnsi="Arial" w:cs="Arial"/>
        </w:rPr>
        <w:t>The Department does not have</w:t>
      </w:r>
      <w:r w:rsidR="00C617BD">
        <w:rPr>
          <w:rFonts w:ascii="Arial" w:hAnsi="Arial" w:cs="Arial"/>
        </w:rPr>
        <w:t xml:space="preserve"> any</w:t>
      </w:r>
      <w:r w:rsidR="00395B6C" w:rsidRPr="00E03022">
        <w:rPr>
          <w:rFonts w:ascii="Arial" w:hAnsi="Arial" w:cs="Arial"/>
        </w:rPr>
        <w:t xml:space="preserve"> </w:t>
      </w:r>
      <w:r w:rsidR="00C617BD">
        <w:rPr>
          <w:rFonts w:ascii="Arial" w:hAnsi="Arial" w:cs="Arial"/>
        </w:rPr>
        <w:t xml:space="preserve">labour </w:t>
      </w:r>
      <w:r w:rsidR="00395B6C" w:rsidRPr="00E03022">
        <w:rPr>
          <w:rFonts w:ascii="Arial" w:hAnsi="Arial" w:cs="Arial"/>
        </w:rPr>
        <w:t>di</w:t>
      </w:r>
      <w:r w:rsidR="00C617BD">
        <w:rPr>
          <w:rFonts w:ascii="Arial" w:hAnsi="Arial" w:cs="Arial"/>
        </w:rPr>
        <w:t>sputes</w:t>
      </w:r>
      <w:r w:rsidR="000F3DF0">
        <w:rPr>
          <w:rFonts w:ascii="Arial" w:hAnsi="Arial" w:cs="Arial"/>
        </w:rPr>
        <w:t>.</w:t>
      </w:r>
    </w:p>
    <w:p w:rsidR="00C617BD" w:rsidRPr="00E03022" w:rsidRDefault="00C617BD" w:rsidP="00C617BD">
      <w:pPr>
        <w:spacing w:line="360" w:lineRule="auto"/>
        <w:ind w:left="924"/>
        <w:jc w:val="both"/>
        <w:rPr>
          <w:rFonts w:ascii="Arial" w:hAnsi="Arial" w:cs="Arial"/>
        </w:rPr>
      </w:pPr>
    </w:p>
    <w:p w:rsidR="00395B6C" w:rsidRPr="00E03022" w:rsidRDefault="00395B6C" w:rsidP="00E03022">
      <w:pPr>
        <w:numPr>
          <w:ilvl w:val="0"/>
          <w:numId w:val="21"/>
        </w:numPr>
        <w:spacing w:line="360" w:lineRule="auto"/>
        <w:ind w:left="924"/>
        <w:jc w:val="both"/>
        <w:rPr>
          <w:rFonts w:ascii="Arial" w:hAnsi="Arial" w:cs="Arial"/>
        </w:rPr>
      </w:pPr>
      <w:r w:rsidRPr="00E03022">
        <w:rPr>
          <w:rFonts w:ascii="Arial" w:hAnsi="Arial" w:cs="Arial"/>
        </w:rPr>
        <w:t>(a)(i) No employees were dismissed in the department in the past five years (ii) falls away</w:t>
      </w:r>
      <w:r w:rsidR="00E03022" w:rsidRPr="00E03022">
        <w:rPr>
          <w:rFonts w:ascii="Arial" w:hAnsi="Arial" w:cs="Arial"/>
        </w:rPr>
        <w:t xml:space="preserve"> </w:t>
      </w:r>
      <w:r w:rsidRPr="00E03022">
        <w:rPr>
          <w:rFonts w:ascii="Arial" w:hAnsi="Arial" w:cs="Arial"/>
        </w:rPr>
        <w:t>(b</w:t>
      </w:r>
      <w:r w:rsidR="00E03022" w:rsidRPr="00E03022">
        <w:rPr>
          <w:rFonts w:ascii="Arial" w:hAnsi="Arial" w:cs="Arial"/>
        </w:rPr>
        <w:t>) (i)</w:t>
      </w:r>
      <w:r w:rsidRPr="00E03022">
        <w:rPr>
          <w:rFonts w:ascii="Arial" w:hAnsi="Arial" w:cs="Arial"/>
        </w:rPr>
        <w:t xml:space="preserve"> No severance </w:t>
      </w:r>
      <w:r w:rsidR="00E03022" w:rsidRPr="00E03022">
        <w:rPr>
          <w:rFonts w:ascii="Arial" w:hAnsi="Arial" w:cs="Arial"/>
        </w:rPr>
        <w:t>packages were paid to employees (ii) falls away.</w:t>
      </w:r>
      <w:r w:rsidRPr="00E03022">
        <w:rPr>
          <w:rFonts w:ascii="Arial" w:hAnsi="Arial" w:cs="Arial"/>
        </w:rPr>
        <w:t xml:space="preserve"> </w:t>
      </w:r>
    </w:p>
    <w:p w:rsidR="00395B6C" w:rsidRPr="006A3E1B" w:rsidRDefault="00395B6C" w:rsidP="00395B6C">
      <w:pPr>
        <w:pStyle w:val="NoSpacing"/>
        <w:ind w:left="1530" w:hanging="1530"/>
        <w:rPr>
          <w:rFonts w:cs="Arial"/>
        </w:rPr>
      </w:pPr>
      <w:r w:rsidRPr="006A3E1B">
        <w:rPr>
          <w:rFonts w:cs="Arial"/>
        </w:rPr>
        <w:tab/>
      </w:r>
    </w:p>
    <w:p w:rsidR="00566356" w:rsidRDefault="00566356" w:rsidP="00566356">
      <w:pPr>
        <w:spacing w:line="360" w:lineRule="auto"/>
        <w:ind w:left="1080"/>
        <w:jc w:val="both"/>
        <w:rPr>
          <w:rFonts w:ascii="Arial" w:hAnsi="Arial" w:cs="Arial"/>
        </w:rPr>
      </w:pPr>
    </w:p>
    <w:p w:rsidR="00395B6C" w:rsidRPr="00E03022" w:rsidRDefault="009922D0" w:rsidP="00E03022">
      <w:pPr>
        <w:spacing w:line="360" w:lineRule="auto"/>
        <w:jc w:val="both"/>
        <w:rPr>
          <w:rFonts w:ascii="Arial" w:hAnsi="Arial" w:cs="Arial"/>
          <w:b/>
        </w:rPr>
      </w:pPr>
      <w:r>
        <w:rPr>
          <w:rFonts w:ascii="Arial" w:hAnsi="Arial" w:cs="Arial"/>
          <w:b/>
        </w:rPr>
        <w:t xml:space="preserve">Entity: </w:t>
      </w:r>
      <w:r w:rsidR="00E03022" w:rsidRPr="00E03022">
        <w:rPr>
          <w:rFonts w:ascii="Arial" w:hAnsi="Arial" w:cs="Arial"/>
          <w:b/>
        </w:rPr>
        <w:t>Commission for the Promotion and Protection of the Rights of Cultural, Religious and Linguistic Communities (CRL Rights Commission)</w:t>
      </w:r>
    </w:p>
    <w:p w:rsidR="00395B6C" w:rsidRDefault="00395B6C" w:rsidP="00566356">
      <w:pPr>
        <w:spacing w:line="360" w:lineRule="auto"/>
        <w:ind w:left="1080"/>
        <w:jc w:val="both"/>
        <w:rPr>
          <w:rFonts w:ascii="Arial" w:hAnsi="Arial" w:cs="Arial"/>
        </w:rPr>
      </w:pPr>
    </w:p>
    <w:p w:rsidR="00E03022" w:rsidRPr="009922D0" w:rsidRDefault="000F3DF0" w:rsidP="009922D0">
      <w:pPr>
        <w:spacing w:before="100" w:beforeAutospacing="1" w:after="100" w:afterAutospacing="1"/>
        <w:ind w:left="1418" w:hanging="851"/>
        <w:jc w:val="both"/>
        <w:rPr>
          <w:rFonts w:ascii="Arial" w:hAnsi="Arial" w:cs="Arial"/>
        </w:rPr>
      </w:pPr>
      <w:r w:rsidRPr="009922D0">
        <w:rPr>
          <w:rFonts w:ascii="Arial" w:hAnsi="Arial" w:cs="Arial"/>
        </w:rPr>
        <w:t>(1)(a)</w:t>
      </w:r>
      <w:r w:rsidRPr="009922D0">
        <w:rPr>
          <w:rFonts w:ascii="Arial" w:hAnsi="Arial" w:cs="Arial"/>
        </w:rPr>
        <w:tab/>
      </w:r>
      <w:r w:rsidR="00E03022" w:rsidRPr="009922D0">
        <w:rPr>
          <w:rFonts w:ascii="Arial" w:hAnsi="Arial" w:cs="Arial"/>
        </w:rPr>
        <w:t xml:space="preserve">The </w:t>
      </w:r>
      <w:r w:rsidRPr="009922D0">
        <w:rPr>
          <w:rFonts w:ascii="Arial" w:hAnsi="Arial" w:cs="Arial"/>
        </w:rPr>
        <w:t xml:space="preserve">CRL Rights </w:t>
      </w:r>
      <w:r w:rsidR="00E03022" w:rsidRPr="009922D0">
        <w:rPr>
          <w:rFonts w:ascii="Arial" w:hAnsi="Arial" w:cs="Arial"/>
        </w:rPr>
        <w:t>Commission</w:t>
      </w:r>
      <w:r w:rsidR="003D3A65" w:rsidRPr="009922D0">
        <w:rPr>
          <w:rFonts w:ascii="Arial" w:hAnsi="Arial" w:cs="Arial"/>
        </w:rPr>
        <w:t xml:space="preserve"> has</w:t>
      </w:r>
      <w:r w:rsidR="00E03022" w:rsidRPr="009922D0">
        <w:rPr>
          <w:rFonts w:ascii="Arial" w:hAnsi="Arial" w:cs="Arial"/>
        </w:rPr>
        <w:t xml:space="preserve"> </w:t>
      </w:r>
      <w:r w:rsidR="009922D0">
        <w:rPr>
          <w:rFonts w:ascii="Arial" w:hAnsi="Arial" w:cs="Arial"/>
        </w:rPr>
        <w:t xml:space="preserve">currently two </w:t>
      </w:r>
      <w:r w:rsidR="00C617BD">
        <w:rPr>
          <w:rFonts w:ascii="Arial" w:hAnsi="Arial" w:cs="Arial"/>
        </w:rPr>
        <w:t xml:space="preserve">labour </w:t>
      </w:r>
      <w:r w:rsidR="009922D0">
        <w:rPr>
          <w:rFonts w:ascii="Arial" w:hAnsi="Arial" w:cs="Arial"/>
        </w:rPr>
        <w:t>disputes and the details are as follows</w:t>
      </w:r>
      <w:r w:rsidR="00E03022" w:rsidRPr="009922D0">
        <w:rPr>
          <w:rFonts w:ascii="Arial" w:hAnsi="Arial" w:cs="Arial"/>
        </w:rPr>
        <w:t xml:space="preserve">: </w:t>
      </w:r>
    </w:p>
    <w:p w:rsidR="00E03022" w:rsidRPr="009922D0" w:rsidRDefault="009922D0" w:rsidP="009922D0">
      <w:pPr>
        <w:spacing w:before="100" w:beforeAutospacing="1" w:after="100" w:afterAutospacing="1"/>
        <w:ind w:left="1418" w:hanging="425"/>
        <w:jc w:val="both"/>
        <w:rPr>
          <w:rFonts w:ascii="Arial" w:hAnsi="Arial" w:cs="Arial"/>
        </w:rPr>
      </w:pPr>
      <w:r>
        <w:rPr>
          <w:rFonts w:ascii="Arial" w:hAnsi="Arial" w:cs="Arial"/>
        </w:rPr>
        <w:tab/>
      </w:r>
      <w:r w:rsidR="00E03022" w:rsidRPr="009922D0">
        <w:rPr>
          <w:rFonts w:ascii="Arial" w:hAnsi="Arial" w:cs="Arial"/>
        </w:rPr>
        <w:t>One official is objecting the</w:t>
      </w:r>
      <w:r w:rsidRPr="009922D0">
        <w:rPr>
          <w:rFonts w:ascii="Arial" w:hAnsi="Arial" w:cs="Arial"/>
        </w:rPr>
        <w:t xml:space="preserve"> results of the Performance Management </w:t>
      </w:r>
      <w:r>
        <w:rPr>
          <w:rFonts w:ascii="Arial" w:hAnsi="Arial" w:cs="Arial"/>
        </w:rPr>
        <w:t xml:space="preserve">and </w:t>
      </w:r>
      <w:r w:rsidRPr="009922D0">
        <w:rPr>
          <w:rFonts w:ascii="Arial" w:hAnsi="Arial" w:cs="Arial"/>
        </w:rPr>
        <w:t>Development System</w:t>
      </w:r>
      <w:r w:rsidR="00E03022" w:rsidRPr="009922D0">
        <w:rPr>
          <w:rFonts w:ascii="Arial" w:hAnsi="Arial" w:cs="Arial"/>
        </w:rPr>
        <w:t xml:space="preserve"> </w:t>
      </w:r>
      <w:r w:rsidRPr="009922D0">
        <w:rPr>
          <w:rFonts w:ascii="Arial" w:hAnsi="Arial" w:cs="Arial"/>
        </w:rPr>
        <w:t>(</w:t>
      </w:r>
      <w:r w:rsidR="00E03022" w:rsidRPr="009922D0">
        <w:rPr>
          <w:rFonts w:ascii="Arial" w:hAnsi="Arial" w:cs="Arial"/>
        </w:rPr>
        <w:t>PMDS</w:t>
      </w:r>
      <w:r w:rsidRPr="009922D0">
        <w:rPr>
          <w:rFonts w:ascii="Arial" w:hAnsi="Arial" w:cs="Arial"/>
        </w:rPr>
        <w:t>)</w:t>
      </w:r>
      <w:r w:rsidR="00E03022" w:rsidRPr="009922D0">
        <w:rPr>
          <w:rFonts w:ascii="Arial" w:hAnsi="Arial" w:cs="Arial"/>
        </w:rPr>
        <w:t>. The case was registered in January 2018 and is not yet</w:t>
      </w:r>
      <w:r w:rsidR="001038AB" w:rsidRPr="001038AB">
        <w:rPr>
          <w:rFonts w:ascii="Arial" w:hAnsi="Arial" w:cs="Arial"/>
        </w:rPr>
        <w:t xml:space="preserve"> </w:t>
      </w:r>
      <w:r w:rsidR="001038AB" w:rsidRPr="009922D0">
        <w:rPr>
          <w:rFonts w:ascii="Arial" w:hAnsi="Arial" w:cs="Arial"/>
        </w:rPr>
        <w:t>finalized</w:t>
      </w:r>
      <w:r w:rsidR="00E03022" w:rsidRPr="009922D0">
        <w:rPr>
          <w:rFonts w:ascii="Arial" w:hAnsi="Arial" w:cs="Arial"/>
        </w:rPr>
        <w:t xml:space="preserve">. </w:t>
      </w:r>
    </w:p>
    <w:p w:rsidR="00E03022" w:rsidRPr="009922D0" w:rsidRDefault="00E03022" w:rsidP="001038AB">
      <w:pPr>
        <w:spacing w:before="100" w:beforeAutospacing="1" w:after="100" w:afterAutospacing="1"/>
        <w:ind w:left="1418"/>
        <w:jc w:val="both"/>
        <w:rPr>
          <w:rFonts w:ascii="Arial" w:hAnsi="Arial" w:cs="Arial"/>
        </w:rPr>
      </w:pPr>
      <w:r w:rsidRPr="009922D0">
        <w:rPr>
          <w:rFonts w:ascii="Arial" w:hAnsi="Arial" w:cs="Arial"/>
        </w:rPr>
        <w:t xml:space="preserve">One official took the </w:t>
      </w:r>
      <w:r w:rsidR="003D3A65" w:rsidRPr="009922D0">
        <w:rPr>
          <w:rFonts w:ascii="Arial" w:hAnsi="Arial" w:cs="Arial"/>
        </w:rPr>
        <w:t xml:space="preserve">CRL Rights </w:t>
      </w:r>
      <w:r w:rsidRPr="009922D0">
        <w:rPr>
          <w:rFonts w:ascii="Arial" w:hAnsi="Arial" w:cs="Arial"/>
        </w:rPr>
        <w:t xml:space="preserve">Commission to the </w:t>
      </w:r>
      <w:r w:rsidR="009922D0" w:rsidRPr="009922D0">
        <w:rPr>
          <w:rFonts w:ascii="Arial" w:hAnsi="Arial" w:cs="Arial"/>
        </w:rPr>
        <w:t>Commission for Conciliation, Mediation and Arbitration (</w:t>
      </w:r>
      <w:r w:rsidRPr="009922D0">
        <w:rPr>
          <w:rFonts w:ascii="Arial" w:hAnsi="Arial" w:cs="Arial"/>
        </w:rPr>
        <w:t>CCMA</w:t>
      </w:r>
      <w:r w:rsidR="009922D0" w:rsidRPr="009922D0">
        <w:rPr>
          <w:rFonts w:ascii="Arial" w:hAnsi="Arial" w:cs="Arial"/>
        </w:rPr>
        <w:t>)</w:t>
      </w:r>
      <w:r w:rsidRPr="009922D0">
        <w:rPr>
          <w:rFonts w:ascii="Arial" w:hAnsi="Arial" w:cs="Arial"/>
        </w:rPr>
        <w:t xml:space="preserve"> after dismissal.</w:t>
      </w:r>
      <w:r w:rsidR="003D3A65" w:rsidRPr="009922D0">
        <w:rPr>
          <w:rFonts w:ascii="Arial" w:hAnsi="Arial" w:cs="Arial"/>
        </w:rPr>
        <w:t xml:space="preserve"> The case </w:t>
      </w:r>
      <w:r w:rsidRPr="009922D0">
        <w:rPr>
          <w:rFonts w:ascii="Arial" w:hAnsi="Arial" w:cs="Arial"/>
        </w:rPr>
        <w:t xml:space="preserve">was registered with </w:t>
      </w:r>
      <w:r w:rsidR="003D3A65" w:rsidRPr="009922D0">
        <w:rPr>
          <w:rFonts w:ascii="Arial" w:hAnsi="Arial" w:cs="Arial"/>
        </w:rPr>
        <w:t xml:space="preserve">the </w:t>
      </w:r>
      <w:r w:rsidRPr="009922D0">
        <w:rPr>
          <w:rFonts w:ascii="Arial" w:hAnsi="Arial" w:cs="Arial"/>
        </w:rPr>
        <w:t xml:space="preserve">CCMA in March 2018 and is not yet </w:t>
      </w:r>
      <w:r w:rsidR="003D3A65" w:rsidRPr="009922D0">
        <w:rPr>
          <w:rFonts w:ascii="Arial" w:hAnsi="Arial" w:cs="Arial"/>
        </w:rPr>
        <w:t>finalized</w:t>
      </w:r>
      <w:r w:rsidRPr="009922D0">
        <w:rPr>
          <w:rFonts w:ascii="Arial" w:hAnsi="Arial" w:cs="Arial"/>
        </w:rPr>
        <w:t xml:space="preserve">.  </w:t>
      </w:r>
    </w:p>
    <w:p w:rsidR="00E03022" w:rsidRPr="009922D0" w:rsidRDefault="00E03022" w:rsidP="009922D0">
      <w:pPr>
        <w:spacing w:before="100" w:beforeAutospacing="1" w:after="100" w:afterAutospacing="1"/>
        <w:ind w:left="1418" w:hanging="851"/>
        <w:jc w:val="both"/>
        <w:rPr>
          <w:rFonts w:ascii="Arial" w:hAnsi="Arial" w:cs="Arial"/>
          <w:b/>
        </w:rPr>
      </w:pPr>
      <w:r w:rsidRPr="009922D0">
        <w:rPr>
          <w:rFonts w:ascii="Arial" w:hAnsi="Arial" w:cs="Arial"/>
        </w:rPr>
        <w:t>(2)</w:t>
      </w:r>
      <w:r w:rsidR="009922D0" w:rsidRPr="009922D0">
        <w:rPr>
          <w:rFonts w:ascii="Arial" w:hAnsi="Arial" w:cs="Arial"/>
        </w:rPr>
        <w:t>(a)(i)</w:t>
      </w:r>
      <w:r w:rsidRPr="009922D0">
        <w:rPr>
          <w:rFonts w:ascii="Arial" w:hAnsi="Arial" w:cs="Arial"/>
        </w:rPr>
        <w:tab/>
        <w:t xml:space="preserve">Two officials were dismissed by the </w:t>
      </w:r>
      <w:r w:rsidR="003D3A65" w:rsidRPr="009922D0">
        <w:rPr>
          <w:rFonts w:ascii="Arial" w:hAnsi="Arial" w:cs="Arial"/>
        </w:rPr>
        <w:t xml:space="preserve">CRL Rights </w:t>
      </w:r>
      <w:r w:rsidRPr="009922D0">
        <w:rPr>
          <w:rFonts w:ascii="Arial" w:hAnsi="Arial" w:cs="Arial"/>
        </w:rPr>
        <w:t>Commission on the following account:</w:t>
      </w:r>
    </w:p>
    <w:p w:rsidR="00E03022" w:rsidRDefault="00E03022" w:rsidP="001038AB">
      <w:pPr>
        <w:pStyle w:val="ListParagraph"/>
        <w:spacing w:before="100" w:beforeAutospacing="1" w:after="100" w:afterAutospacing="1"/>
        <w:ind w:left="1418"/>
        <w:contextualSpacing/>
        <w:jc w:val="both"/>
        <w:rPr>
          <w:rFonts w:ascii="Arial" w:hAnsi="Arial" w:cs="Arial"/>
        </w:rPr>
      </w:pPr>
      <w:r w:rsidRPr="009922D0">
        <w:rPr>
          <w:rFonts w:ascii="Arial" w:hAnsi="Arial" w:cs="Arial"/>
        </w:rPr>
        <w:t xml:space="preserve">First official: The </w:t>
      </w:r>
      <w:r w:rsidR="003D3A65" w:rsidRPr="009922D0">
        <w:rPr>
          <w:rFonts w:ascii="Arial" w:hAnsi="Arial" w:cs="Arial"/>
        </w:rPr>
        <w:t>official’s conduct put</w:t>
      </w:r>
      <w:r w:rsidRPr="009922D0">
        <w:rPr>
          <w:rFonts w:ascii="Arial" w:hAnsi="Arial" w:cs="Arial"/>
        </w:rPr>
        <w:t xml:space="preserve"> the </w:t>
      </w:r>
      <w:r w:rsidR="003D3A65" w:rsidRPr="009922D0">
        <w:rPr>
          <w:rFonts w:ascii="Arial" w:hAnsi="Arial" w:cs="Arial"/>
        </w:rPr>
        <w:t xml:space="preserve">CRL Rights </w:t>
      </w:r>
      <w:r w:rsidRPr="009922D0">
        <w:rPr>
          <w:rFonts w:ascii="Arial" w:hAnsi="Arial" w:cs="Arial"/>
        </w:rPr>
        <w:t xml:space="preserve">Commission into </w:t>
      </w:r>
      <w:r w:rsidR="001038AB">
        <w:rPr>
          <w:rFonts w:ascii="Arial" w:hAnsi="Arial" w:cs="Arial"/>
        </w:rPr>
        <w:t>disrepute; and</w:t>
      </w:r>
    </w:p>
    <w:p w:rsidR="001038AB" w:rsidRPr="009922D0" w:rsidRDefault="001038AB" w:rsidP="001038AB">
      <w:pPr>
        <w:pStyle w:val="ListParagraph"/>
        <w:spacing w:before="100" w:beforeAutospacing="1" w:after="100" w:afterAutospacing="1"/>
        <w:ind w:left="1418"/>
        <w:contextualSpacing/>
        <w:jc w:val="both"/>
        <w:rPr>
          <w:rFonts w:ascii="Arial" w:hAnsi="Arial" w:cs="Arial"/>
        </w:rPr>
      </w:pPr>
    </w:p>
    <w:p w:rsidR="001038AB" w:rsidRPr="00E03022" w:rsidRDefault="00E03022" w:rsidP="001038AB">
      <w:pPr>
        <w:pStyle w:val="ListParagraph"/>
        <w:spacing w:before="100" w:beforeAutospacing="1" w:after="100" w:afterAutospacing="1"/>
        <w:ind w:left="1418"/>
        <w:contextualSpacing/>
        <w:jc w:val="both"/>
        <w:rPr>
          <w:rFonts w:ascii="Arial" w:hAnsi="Arial" w:cs="Arial"/>
        </w:rPr>
      </w:pPr>
      <w:r w:rsidRPr="009922D0">
        <w:rPr>
          <w:rFonts w:ascii="Arial" w:hAnsi="Arial" w:cs="Arial"/>
        </w:rPr>
        <w:t xml:space="preserve">Second official: The official’s conduct put the </w:t>
      </w:r>
      <w:r w:rsidR="003D3A65" w:rsidRPr="009922D0">
        <w:rPr>
          <w:rFonts w:ascii="Arial" w:hAnsi="Arial" w:cs="Arial"/>
        </w:rPr>
        <w:t xml:space="preserve">CRL Rights </w:t>
      </w:r>
      <w:r w:rsidRPr="009922D0">
        <w:rPr>
          <w:rFonts w:ascii="Arial" w:hAnsi="Arial" w:cs="Arial"/>
        </w:rPr>
        <w:t xml:space="preserve">Commission into disrepute and </w:t>
      </w:r>
      <w:r w:rsidR="001038AB" w:rsidRPr="009922D0">
        <w:rPr>
          <w:rFonts w:ascii="Arial" w:hAnsi="Arial" w:cs="Arial"/>
        </w:rPr>
        <w:t>she</w:t>
      </w:r>
      <w:r w:rsidR="001038AB">
        <w:rPr>
          <w:rFonts w:ascii="Arial" w:hAnsi="Arial" w:cs="Arial"/>
        </w:rPr>
        <w:t xml:space="preserve"> </w:t>
      </w:r>
      <w:r w:rsidRPr="009922D0">
        <w:rPr>
          <w:rFonts w:ascii="Arial" w:hAnsi="Arial" w:cs="Arial"/>
        </w:rPr>
        <w:t>breach</w:t>
      </w:r>
      <w:r w:rsidR="001038AB">
        <w:rPr>
          <w:rFonts w:ascii="Arial" w:hAnsi="Arial" w:cs="Arial"/>
        </w:rPr>
        <w:t>ed</w:t>
      </w:r>
      <w:r w:rsidRPr="009922D0">
        <w:rPr>
          <w:rFonts w:ascii="Arial" w:hAnsi="Arial" w:cs="Arial"/>
        </w:rPr>
        <w:t xml:space="preserve"> the terms of her </w:t>
      </w:r>
      <w:r w:rsidR="001038AB" w:rsidRPr="009922D0">
        <w:rPr>
          <w:rFonts w:ascii="Arial" w:hAnsi="Arial" w:cs="Arial"/>
        </w:rPr>
        <w:t>suspension.</w:t>
      </w:r>
      <w:r w:rsidR="001038AB">
        <w:rPr>
          <w:rFonts w:ascii="Arial" w:hAnsi="Arial" w:cs="Arial"/>
        </w:rPr>
        <w:t xml:space="preserve"> (b)(i)No </w:t>
      </w:r>
      <w:r w:rsidR="001038AB" w:rsidRPr="009922D0">
        <w:rPr>
          <w:rFonts w:ascii="Arial" w:hAnsi="Arial" w:cs="Arial"/>
        </w:rPr>
        <w:t>severance package</w:t>
      </w:r>
      <w:r w:rsidR="001038AB">
        <w:rPr>
          <w:rFonts w:ascii="Arial" w:hAnsi="Arial" w:cs="Arial"/>
        </w:rPr>
        <w:t xml:space="preserve"> was paid to any employee </w:t>
      </w:r>
      <w:r w:rsidR="001038AB" w:rsidRPr="00E03022">
        <w:rPr>
          <w:rFonts w:ascii="Arial" w:hAnsi="Arial" w:cs="Arial"/>
        </w:rPr>
        <w:t xml:space="preserve">(ii) falls away. </w:t>
      </w:r>
    </w:p>
    <w:p w:rsidR="00395B6C" w:rsidRDefault="00395B6C" w:rsidP="00566356">
      <w:pPr>
        <w:spacing w:line="360" w:lineRule="auto"/>
        <w:ind w:left="1080"/>
        <w:jc w:val="both"/>
        <w:rPr>
          <w:rFonts w:ascii="Arial" w:hAnsi="Arial" w:cs="Arial"/>
        </w:rPr>
      </w:pPr>
    </w:p>
    <w:p w:rsidR="00566356" w:rsidRDefault="00566356" w:rsidP="00566356">
      <w:pPr>
        <w:spacing w:line="360" w:lineRule="auto"/>
        <w:ind w:left="1080"/>
        <w:jc w:val="both"/>
        <w:rPr>
          <w:rFonts w:ascii="Arial" w:hAnsi="Arial" w:cs="Arial"/>
        </w:rPr>
      </w:pPr>
    </w:p>
    <w:p w:rsidR="00566356" w:rsidRDefault="00566356" w:rsidP="00566356">
      <w:pPr>
        <w:spacing w:line="360" w:lineRule="auto"/>
        <w:ind w:left="1080"/>
        <w:jc w:val="both"/>
        <w:rPr>
          <w:rFonts w:ascii="Arial" w:hAnsi="Arial" w:cs="Arial"/>
        </w:rPr>
      </w:pPr>
    </w:p>
    <w:p w:rsidR="00E21590" w:rsidRPr="00CB3451" w:rsidRDefault="00E21590" w:rsidP="00C33C12">
      <w:pPr>
        <w:spacing w:line="360" w:lineRule="auto"/>
        <w:jc w:val="both"/>
        <w:rPr>
          <w:rFonts w:ascii="Arial" w:hAnsi="Arial" w:cs="Arial"/>
          <w:sz w:val="20"/>
          <w:szCs w:val="20"/>
        </w:rPr>
      </w:pPr>
    </w:p>
    <w:sectPr w:rsidR="00E21590" w:rsidRPr="00CB3451" w:rsidSect="00E15AFF">
      <w:pgSz w:w="12240" w:h="15840"/>
      <w:pgMar w:top="900" w:right="1440" w:bottom="36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A0" w:rsidRDefault="00240AA0">
      <w:r>
        <w:separator/>
      </w:r>
    </w:p>
  </w:endnote>
  <w:endnote w:type="continuationSeparator" w:id="0">
    <w:p w:rsidR="00240AA0" w:rsidRDefault="00240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A0" w:rsidRDefault="00240AA0">
      <w:r>
        <w:separator/>
      </w:r>
    </w:p>
  </w:footnote>
  <w:footnote w:type="continuationSeparator" w:id="0">
    <w:p w:rsidR="00240AA0" w:rsidRDefault="00240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A1F4F"/>
    <w:multiLevelType w:val="hybridMultilevel"/>
    <w:tmpl w:val="8C76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46C4044"/>
    <w:multiLevelType w:val="hybridMultilevel"/>
    <w:tmpl w:val="685E3CC8"/>
    <w:lvl w:ilvl="0" w:tplc="1B1E9AB8">
      <w:start w:val="1"/>
      <w:numFmt w:val="decimal"/>
      <w:lvlText w:val="(%1)"/>
      <w:lvlJc w:val="left"/>
      <w:pPr>
        <w:ind w:left="1166" w:hanging="360"/>
      </w:pPr>
      <w:rPr>
        <w:rFonts w:ascii="Arial" w:hAnsi="Arial" w:cs="Arial"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5FE575E"/>
    <w:multiLevelType w:val="hybridMultilevel"/>
    <w:tmpl w:val="0EE23714"/>
    <w:lvl w:ilvl="0" w:tplc="1C09000B">
      <w:start w:val="1"/>
      <w:numFmt w:val="bullet"/>
      <w:lvlText w:val=""/>
      <w:lvlJc w:val="left"/>
      <w:pPr>
        <w:ind w:left="720" w:hanging="360"/>
      </w:pPr>
      <w:rPr>
        <w:rFonts w:ascii="Wingdings" w:hAnsi="Wingdings" w:hint="default"/>
      </w:rPr>
    </w:lvl>
    <w:lvl w:ilvl="1" w:tplc="1C09001B">
      <w:start w:val="1"/>
      <w:numFmt w:val="lowerRoman"/>
      <w:lvlText w:val="%2."/>
      <w:lvlJc w:val="righ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A8F10FF"/>
    <w:multiLevelType w:val="hybridMultilevel"/>
    <w:tmpl w:val="94C6FE84"/>
    <w:lvl w:ilvl="0" w:tplc="BF022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3A91562"/>
    <w:multiLevelType w:val="hybridMultilevel"/>
    <w:tmpl w:val="3FBEBB18"/>
    <w:lvl w:ilvl="0" w:tplc="01101DCC">
      <w:start w:val="1"/>
      <w:numFmt w:val="decimal"/>
      <w:lvlText w:val="(%1)"/>
      <w:lvlJc w:val="left"/>
      <w:pPr>
        <w:ind w:left="1440" w:hanging="72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F84073"/>
    <w:multiLevelType w:val="hybridMultilevel"/>
    <w:tmpl w:val="071066DA"/>
    <w:lvl w:ilvl="0" w:tplc="B072968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8A4F08"/>
    <w:multiLevelType w:val="hybridMultilevel"/>
    <w:tmpl w:val="52C23398"/>
    <w:lvl w:ilvl="0" w:tplc="E1A2C5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9A1C97"/>
    <w:multiLevelType w:val="hybridMultilevel"/>
    <w:tmpl w:val="9A58C47E"/>
    <w:lvl w:ilvl="0" w:tplc="6A32686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6EE759F"/>
    <w:multiLevelType w:val="hybridMultilevel"/>
    <w:tmpl w:val="659CA96E"/>
    <w:lvl w:ilvl="0" w:tplc="067E4DC2">
      <w:start w:val="1"/>
      <w:numFmt w:val="bullet"/>
      <w:lvlText w:val="-"/>
      <w:lvlJc w:val="left"/>
      <w:pPr>
        <w:ind w:left="1080" w:hanging="360"/>
      </w:pPr>
      <w:rPr>
        <w:rFonts w:ascii="Times New Roman" w:eastAsia="Calibr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3B12B78"/>
    <w:multiLevelType w:val="hybridMultilevel"/>
    <w:tmpl w:val="E146B8FE"/>
    <w:lvl w:ilvl="0" w:tplc="ADF04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5"/>
  </w:num>
  <w:num w:numId="4">
    <w:abstractNumId w:val="12"/>
  </w:num>
  <w:num w:numId="5">
    <w:abstractNumId w:val="10"/>
  </w:num>
  <w:num w:numId="6">
    <w:abstractNumId w:val="19"/>
  </w:num>
  <w:num w:numId="7">
    <w:abstractNumId w:val="4"/>
  </w:num>
  <w:num w:numId="8">
    <w:abstractNumId w:val="3"/>
  </w:num>
  <w:num w:numId="9">
    <w:abstractNumId w:val="16"/>
  </w:num>
  <w:num w:numId="10">
    <w:abstractNumId w:val="8"/>
  </w:num>
  <w:num w:numId="11">
    <w:abstractNumId w:val="6"/>
  </w:num>
  <w:num w:numId="12">
    <w:abstractNumId w:val="0"/>
  </w:num>
  <w:num w:numId="13">
    <w:abstractNumId w:val="13"/>
  </w:num>
  <w:num w:numId="14">
    <w:abstractNumId w:val="1"/>
  </w:num>
  <w:num w:numId="15">
    <w:abstractNumId w:val="11"/>
  </w:num>
  <w:num w:numId="16">
    <w:abstractNumId w:val="5"/>
  </w:num>
  <w:num w:numId="17">
    <w:abstractNumId w:val="9"/>
  </w:num>
  <w:num w:numId="18">
    <w:abstractNumId w:val="21"/>
  </w:num>
  <w:num w:numId="19">
    <w:abstractNumId w:val="14"/>
  </w:num>
  <w:num w:numId="20">
    <w:abstractNumId w:val="17"/>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978"/>
    <w:rsid w:val="00011812"/>
    <w:rsid w:val="00014B05"/>
    <w:rsid w:val="00017071"/>
    <w:rsid w:val="00020801"/>
    <w:rsid w:val="00020887"/>
    <w:rsid w:val="000266F7"/>
    <w:rsid w:val="00052688"/>
    <w:rsid w:val="00053DD6"/>
    <w:rsid w:val="00063775"/>
    <w:rsid w:val="00067936"/>
    <w:rsid w:val="00071841"/>
    <w:rsid w:val="00092D50"/>
    <w:rsid w:val="000954AC"/>
    <w:rsid w:val="00097314"/>
    <w:rsid w:val="000B086E"/>
    <w:rsid w:val="000D2C53"/>
    <w:rsid w:val="000D4AA5"/>
    <w:rsid w:val="000F3666"/>
    <w:rsid w:val="000F3DF0"/>
    <w:rsid w:val="00100492"/>
    <w:rsid w:val="001038AB"/>
    <w:rsid w:val="00116F92"/>
    <w:rsid w:val="001314FC"/>
    <w:rsid w:val="001561B3"/>
    <w:rsid w:val="00156E9A"/>
    <w:rsid w:val="00157AD4"/>
    <w:rsid w:val="001659E9"/>
    <w:rsid w:val="0016622F"/>
    <w:rsid w:val="001671DA"/>
    <w:rsid w:val="00173C60"/>
    <w:rsid w:val="00181508"/>
    <w:rsid w:val="00195506"/>
    <w:rsid w:val="001A67DC"/>
    <w:rsid w:val="001A7BC8"/>
    <w:rsid w:val="001B04A1"/>
    <w:rsid w:val="001B0C9C"/>
    <w:rsid w:val="001B199B"/>
    <w:rsid w:val="001B7D5A"/>
    <w:rsid w:val="001C54C7"/>
    <w:rsid w:val="001D6ADE"/>
    <w:rsid w:val="001E69BF"/>
    <w:rsid w:val="001E719B"/>
    <w:rsid w:val="001F05C4"/>
    <w:rsid w:val="0020146A"/>
    <w:rsid w:val="002038A7"/>
    <w:rsid w:val="0021288B"/>
    <w:rsid w:val="00221245"/>
    <w:rsid w:val="00240AA0"/>
    <w:rsid w:val="00247292"/>
    <w:rsid w:val="002576DD"/>
    <w:rsid w:val="00266C71"/>
    <w:rsid w:val="00280CFE"/>
    <w:rsid w:val="002816D5"/>
    <w:rsid w:val="002949F2"/>
    <w:rsid w:val="002A645A"/>
    <w:rsid w:val="002B18D0"/>
    <w:rsid w:val="002B2990"/>
    <w:rsid w:val="002C4244"/>
    <w:rsid w:val="002C5792"/>
    <w:rsid w:val="002D6EFA"/>
    <w:rsid w:val="002D7AA6"/>
    <w:rsid w:val="002D7AF2"/>
    <w:rsid w:val="002F42F4"/>
    <w:rsid w:val="002F5E82"/>
    <w:rsid w:val="003075EB"/>
    <w:rsid w:val="0031080D"/>
    <w:rsid w:val="00314E06"/>
    <w:rsid w:val="0031617F"/>
    <w:rsid w:val="00321F22"/>
    <w:rsid w:val="00323310"/>
    <w:rsid w:val="003334B9"/>
    <w:rsid w:val="0033439C"/>
    <w:rsid w:val="00357A0E"/>
    <w:rsid w:val="00357BF2"/>
    <w:rsid w:val="00366721"/>
    <w:rsid w:val="00382DA0"/>
    <w:rsid w:val="00390CF9"/>
    <w:rsid w:val="00395B6C"/>
    <w:rsid w:val="003A0776"/>
    <w:rsid w:val="003A0DE9"/>
    <w:rsid w:val="003B464E"/>
    <w:rsid w:val="003D2F8E"/>
    <w:rsid w:val="003D3A65"/>
    <w:rsid w:val="003E3730"/>
    <w:rsid w:val="0040096A"/>
    <w:rsid w:val="004037C3"/>
    <w:rsid w:val="00416531"/>
    <w:rsid w:val="004202CB"/>
    <w:rsid w:val="004325C6"/>
    <w:rsid w:val="00440C1F"/>
    <w:rsid w:val="0044612E"/>
    <w:rsid w:val="004601ED"/>
    <w:rsid w:val="0046763B"/>
    <w:rsid w:val="004677DB"/>
    <w:rsid w:val="0047225B"/>
    <w:rsid w:val="0047684E"/>
    <w:rsid w:val="004779EE"/>
    <w:rsid w:val="0049779D"/>
    <w:rsid w:val="004A4BC7"/>
    <w:rsid w:val="004A4C5A"/>
    <w:rsid w:val="004B2C14"/>
    <w:rsid w:val="004B5A08"/>
    <w:rsid w:val="004B702D"/>
    <w:rsid w:val="004C109A"/>
    <w:rsid w:val="004C4E20"/>
    <w:rsid w:val="004D2ABF"/>
    <w:rsid w:val="00503789"/>
    <w:rsid w:val="0050428A"/>
    <w:rsid w:val="00511169"/>
    <w:rsid w:val="005229E8"/>
    <w:rsid w:val="0053047F"/>
    <w:rsid w:val="00542AD1"/>
    <w:rsid w:val="0054419A"/>
    <w:rsid w:val="0055600E"/>
    <w:rsid w:val="00566356"/>
    <w:rsid w:val="00577DCA"/>
    <w:rsid w:val="005A0136"/>
    <w:rsid w:val="005C0190"/>
    <w:rsid w:val="005D0762"/>
    <w:rsid w:val="005D0D35"/>
    <w:rsid w:val="005E4C47"/>
    <w:rsid w:val="005F13AA"/>
    <w:rsid w:val="005F3286"/>
    <w:rsid w:val="005F5DB2"/>
    <w:rsid w:val="005F5EB3"/>
    <w:rsid w:val="005F60DB"/>
    <w:rsid w:val="00631ADE"/>
    <w:rsid w:val="00647ED0"/>
    <w:rsid w:val="006620F9"/>
    <w:rsid w:val="0066291D"/>
    <w:rsid w:val="0067399D"/>
    <w:rsid w:val="00676F62"/>
    <w:rsid w:val="00686B8B"/>
    <w:rsid w:val="00693A86"/>
    <w:rsid w:val="006B06EF"/>
    <w:rsid w:val="006B0A79"/>
    <w:rsid w:val="006B47D6"/>
    <w:rsid w:val="006D3C21"/>
    <w:rsid w:val="006D5BC7"/>
    <w:rsid w:val="006F7C9D"/>
    <w:rsid w:val="007031D8"/>
    <w:rsid w:val="00724A26"/>
    <w:rsid w:val="007261E1"/>
    <w:rsid w:val="00731AB6"/>
    <w:rsid w:val="00756418"/>
    <w:rsid w:val="00765941"/>
    <w:rsid w:val="007670C4"/>
    <w:rsid w:val="00773DAC"/>
    <w:rsid w:val="00776693"/>
    <w:rsid w:val="007819BE"/>
    <w:rsid w:val="00785499"/>
    <w:rsid w:val="007A32C3"/>
    <w:rsid w:val="007B5563"/>
    <w:rsid w:val="007C4C47"/>
    <w:rsid w:val="007C5599"/>
    <w:rsid w:val="007D22C5"/>
    <w:rsid w:val="007D4F67"/>
    <w:rsid w:val="007D6AEE"/>
    <w:rsid w:val="007F55E8"/>
    <w:rsid w:val="00801607"/>
    <w:rsid w:val="00803A7E"/>
    <w:rsid w:val="008275AD"/>
    <w:rsid w:val="00843814"/>
    <w:rsid w:val="00843CE8"/>
    <w:rsid w:val="00846501"/>
    <w:rsid w:val="00860D92"/>
    <w:rsid w:val="008678CD"/>
    <w:rsid w:val="00885A05"/>
    <w:rsid w:val="008A1477"/>
    <w:rsid w:val="008C0E80"/>
    <w:rsid w:val="008C3B42"/>
    <w:rsid w:val="008C4C66"/>
    <w:rsid w:val="008C65E0"/>
    <w:rsid w:val="008D003B"/>
    <w:rsid w:val="008D5EBF"/>
    <w:rsid w:val="008D65E2"/>
    <w:rsid w:val="008F6740"/>
    <w:rsid w:val="00906EB4"/>
    <w:rsid w:val="00925F7D"/>
    <w:rsid w:val="00935A33"/>
    <w:rsid w:val="00954992"/>
    <w:rsid w:val="00955D50"/>
    <w:rsid w:val="00961CF5"/>
    <w:rsid w:val="00965EF5"/>
    <w:rsid w:val="00966064"/>
    <w:rsid w:val="00977C5F"/>
    <w:rsid w:val="00991283"/>
    <w:rsid w:val="009922D0"/>
    <w:rsid w:val="009B3ADB"/>
    <w:rsid w:val="009C2F40"/>
    <w:rsid w:val="009D0B58"/>
    <w:rsid w:val="009D1A54"/>
    <w:rsid w:val="009F1D90"/>
    <w:rsid w:val="009F2A46"/>
    <w:rsid w:val="00A02D47"/>
    <w:rsid w:val="00A03A37"/>
    <w:rsid w:val="00A101B9"/>
    <w:rsid w:val="00A10234"/>
    <w:rsid w:val="00A15AF7"/>
    <w:rsid w:val="00A167C8"/>
    <w:rsid w:val="00A27894"/>
    <w:rsid w:val="00A323B3"/>
    <w:rsid w:val="00A35576"/>
    <w:rsid w:val="00A47B22"/>
    <w:rsid w:val="00A57C7D"/>
    <w:rsid w:val="00A60017"/>
    <w:rsid w:val="00A61FD1"/>
    <w:rsid w:val="00A71D7F"/>
    <w:rsid w:val="00A7348A"/>
    <w:rsid w:val="00A8660F"/>
    <w:rsid w:val="00A96E8D"/>
    <w:rsid w:val="00AA12C2"/>
    <w:rsid w:val="00AA7699"/>
    <w:rsid w:val="00AB3185"/>
    <w:rsid w:val="00AD005C"/>
    <w:rsid w:val="00AD1310"/>
    <w:rsid w:val="00AD2E06"/>
    <w:rsid w:val="00AD607F"/>
    <w:rsid w:val="00AD717A"/>
    <w:rsid w:val="00AE73F1"/>
    <w:rsid w:val="00B05343"/>
    <w:rsid w:val="00B05E06"/>
    <w:rsid w:val="00B1060B"/>
    <w:rsid w:val="00B125C0"/>
    <w:rsid w:val="00B246CC"/>
    <w:rsid w:val="00B34B48"/>
    <w:rsid w:val="00B549CD"/>
    <w:rsid w:val="00B5524F"/>
    <w:rsid w:val="00B56804"/>
    <w:rsid w:val="00B6542A"/>
    <w:rsid w:val="00B7292C"/>
    <w:rsid w:val="00B73C5A"/>
    <w:rsid w:val="00B74788"/>
    <w:rsid w:val="00B81496"/>
    <w:rsid w:val="00B92C38"/>
    <w:rsid w:val="00B97686"/>
    <w:rsid w:val="00BB4084"/>
    <w:rsid w:val="00BC70D5"/>
    <w:rsid w:val="00BC7A56"/>
    <w:rsid w:val="00BF3983"/>
    <w:rsid w:val="00C006B1"/>
    <w:rsid w:val="00C11E38"/>
    <w:rsid w:val="00C260A8"/>
    <w:rsid w:val="00C306AE"/>
    <w:rsid w:val="00C33C12"/>
    <w:rsid w:val="00C563C3"/>
    <w:rsid w:val="00C56B9A"/>
    <w:rsid w:val="00C61625"/>
    <w:rsid w:val="00C617BD"/>
    <w:rsid w:val="00C639FA"/>
    <w:rsid w:val="00C71888"/>
    <w:rsid w:val="00C87784"/>
    <w:rsid w:val="00C938F6"/>
    <w:rsid w:val="00C93DCA"/>
    <w:rsid w:val="00CA0BB1"/>
    <w:rsid w:val="00CA1D51"/>
    <w:rsid w:val="00CA545E"/>
    <w:rsid w:val="00CB3451"/>
    <w:rsid w:val="00CC5512"/>
    <w:rsid w:val="00CD4742"/>
    <w:rsid w:val="00CD652C"/>
    <w:rsid w:val="00CE1F98"/>
    <w:rsid w:val="00CE298E"/>
    <w:rsid w:val="00CF4AE9"/>
    <w:rsid w:val="00D00F60"/>
    <w:rsid w:val="00D05CFD"/>
    <w:rsid w:val="00D06842"/>
    <w:rsid w:val="00D07611"/>
    <w:rsid w:val="00D240B9"/>
    <w:rsid w:val="00D2427D"/>
    <w:rsid w:val="00D319E8"/>
    <w:rsid w:val="00D339A2"/>
    <w:rsid w:val="00D342CF"/>
    <w:rsid w:val="00D36704"/>
    <w:rsid w:val="00D4159B"/>
    <w:rsid w:val="00D4293B"/>
    <w:rsid w:val="00D43C90"/>
    <w:rsid w:val="00D6554B"/>
    <w:rsid w:val="00D666CA"/>
    <w:rsid w:val="00D748C7"/>
    <w:rsid w:val="00D80A85"/>
    <w:rsid w:val="00D9186C"/>
    <w:rsid w:val="00DA17B5"/>
    <w:rsid w:val="00DA4A8C"/>
    <w:rsid w:val="00DB561B"/>
    <w:rsid w:val="00DB6375"/>
    <w:rsid w:val="00DC609A"/>
    <w:rsid w:val="00DD0EA8"/>
    <w:rsid w:val="00DD560B"/>
    <w:rsid w:val="00E01507"/>
    <w:rsid w:val="00E03022"/>
    <w:rsid w:val="00E0708A"/>
    <w:rsid w:val="00E13272"/>
    <w:rsid w:val="00E15AFF"/>
    <w:rsid w:val="00E21590"/>
    <w:rsid w:val="00E21AFE"/>
    <w:rsid w:val="00E24A23"/>
    <w:rsid w:val="00E26F93"/>
    <w:rsid w:val="00E323C0"/>
    <w:rsid w:val="00E55ABF"/>
    <w:rsid w:val="00E631CF"/>
    <w:rsid w:val="00E71A2F"/>
    <w:rsid w:val="00E72FB5"/>
    <w:rsid w:val="00E738DE"/>
    <w:rsid w:val="00E7788E"/>
    <w:rsid w:val="00E852F8"/>
    <w:rsid w:val="00E87613"/>
    <w:rsid w:val="00E928F5"/>
    <w:rsid w:val="00E94E29"/>
    <w:rsid w:val="00EA100A"/>
    <w:rsid w:val="00EB1B98"/>
    <w:rsid w:val="00EC1740"/>
    <w:rsid w:val="00ED39AF"/>
    <w:rsid w:val="00ED3F3F"/>
    <w:rsid w:val="00EE79F7"/>
    <w:rsid w:val="00EF438B"/>
    <w:rsid w:val="00EF7791"/>
    <w:rsid w:val="00F00B1C"/>
    <w:rsid w:val="00F058E6"/>
    <w:rsid w:val="00F122EC"/>
    <w:rsid w:val="00F1593F"/>
    <w:rsid w:val="00F250B3"/>
    <w:rsid w:val="00F3348F"/>
    <w:rsid w:val="00F423AA"/>
    <w:rsid w:val="00F47B2B"/>
    <w:rsid w:val="00F5318C"/>
    <w:rsid w:val="00F650ED"/>
    <w:rsid w:val="00F65370"/>
    <w:rsid w:val="00F73A92"/>
    <w:rsid w:val="00F7571F"/>
    <w:rsid w:val="00F76321"/>
    <w:rsid w:val="00F76DC6"/>
    <w:rsid w:val="00F7762F"/>
    <w:rsid w:val="00F84D21"/>
    <w:rsid w:val="00F916D5"/>
    <w:rsid w:val="00FA52F0"/>
    <w:rsid w:val="00FB5150"/>
    <w:rsid w:val="00FD0924"/>
    <w:rsid w:val="00FD6875"/>
    <w:rsid w:val="00FE53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9922D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9922D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43CE8"/>
    <w:pPr>
      <w:ind w:left="720"/>
    </w:pPr>
    <w:rPr>
      <w:rFonts w:eastAsia="Calibri"/>
      <w:lang w:val="en-ZA" w:eastAsia="en-ZA"/>
    </w:rPr>
  </w:style>
  <w:style w:type="table" w:styleId="TableGrid">
    <w:name w:val="Table Grid"/>
    <w:basedOn w:val="TableNormal"/>
    <w:uiPriority w:val="39"/>
    <w:locked/>
    <w:rsid w:val="00B747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4788"/>
    <w:rPr>
      <w:rFonts w:ascii="Arial" w:eastAsia="Cambria" w:hAnsi="Arial"/>
      <w:sz w:val="22"/>
      <w:szCs w:val="24"/>
      <w:lang w:val="en-GB" w:eastAsia="en-US"/>
    </w:rPr>
  </w:style>
  <w:style w:type="paragraph" w:styleId="NormalWeb">
    <w:name w:val="Normal (Web)"/>
    <w:basedOn w:val="Normal"/>
    <w:uiPriority w:val="99"/>
    <w:semiHidden/>
    <w:unhideWhenUsed/>
    <w:rsid w:val="000F3666"/>
    <w:rPr>
      <w:rFonts w:eastAsia="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03022"/>
    <w:rPr>
      <w:rFonts w:eastAsia="Calibri"/>
      <w:sz w:val="24"/>
      <w:szCs w:val="24"/>
    </w:rPr>
  </w:style>
  <w:style w:type="character" w:styleId="Emphasis">
    <w:name w:val="Emphasis"/>
    <w:uiPriority w:val="20"/>
    <w:qFormat/>
    <w:locked/>
    <w:rsid w:val="009922D0"/>
    <w:rPr>
      <w:b/>
      <w:bCs/>
      <w:i w:val="0"/>
      <w:iCs w:val="0"/>
    </w:rPr>
  </w:style>
  <w:style w:type="character" w:customStyle="1" w:styleId="st1">
    <w:name w:val="st1"/>
    <w:rsid w:val="009922D0"/>
  </w:style>
  <w:style w:type="character" w:customStyle="1" w:styleId="Heading1Char">
    <w:name w:val="Heading 1 Char"/>
    <w:link w:val="Heading1"/>
    <w:rsid w:val="009922D0"/>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sid w:val="009922D0"/>
    <w:rPr>
      <w:rFonts w:ascii="Calibri Light" w:eastAsia="Times New Roman" w:hAnsi="Calibri Light"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6304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E098-4693-464C-8460-6AD8B1D9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2018-06-15T10:34:00Z</cp:lastPrinted>
  <dcterms:created xsi:type="dcterms:W3CDTF">2018-09-27T10:45:00Z</dcterms:created>
  <dcterms:modified xsi:type="dcterms:W3CDTF">2018-09-27T10:45:00Z</dcterms:modified>
</cp:coreProperties>
</file>