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Default="006D7B63" w:rsidP="00C92C4A">
      <w:pPr>
        <w:spacing w:after="0" w:line="240" w:lineRule="auto"/>
        <w:rPr>
          <w:rFonts w:ascii="Arial" w:hAnsi="Arial" w:cs="Arial"/>
          <w:b/>
          <w:sz w:val="24"/>
          <w:szCs w:val="24"/>
        </w:rPr>
      </w:pPr>
      <w:r w:rsidRPr="006D14DD">
        <w:rPr>
          <w:rFonts w:ascii="Arial" w:hAnsi="Arial" w:cs="Arial"/>
          <w:b/>
          <w:sz w:val="24"/>
          <w:szCs w:val="24"/>
        </w:rPr>
        <w:t>NATIONAL ASSEMBLY</w:t>
      </w:r>
    </w:p>
    <w:p w:rsidR="00C92C4A" w:rsidRPr="006D14DD" w:rsidRDefault="00C92C4A" w:rsidP="00C92C4A">
      <w:pPr>
        <w:spacing w:after="0" w:line="240" w:lineRule="auto"/>
        <w:rPr>
          <w:rFonts w:ascii="Arial" w:hAnsi="Arial" w:cs="Arial"/>
          <w:b/>
          <w:sz w:val="24"/>
          <w:szCs w:val="24"/>
        </w:rPr>
      </w:pPr>
    </w:p>
    <w:p w:rsidR="006D7B63" w:rsidRPr="006D14DD" w:rsidRDefault="00A451EB" w:rsidP="00C92C4A">
      <w:pPr>
        <w:spacing w:after="0" w:line="240" w:lineRule="auto"/>
        <w:rPr>
          <w:rFonts w:ascii="Arial" w:hAnsi="Arial" w:cs="Arial"/>
          <w:b/>
          <w:sz w:val="24"/>
          <w:szCs w:val="24"/>
        </w:rPr>
      </w:pPr>
      <w:r w:rsidRPr="006D14DD">
        <w:rPr>
          <w:rFonts w:ascii="Arial" w:hAnsi="Arial" w:cs="Arial"/>
          <w:b/>
          <w:sz w:val="24"/>
          <w:szCs w:val="24"/>
        </w:rPr>
        <w:t>WRITTEN</w:t>
      </w:r>
      <w:r w:rsidR="006D7B63" w:rsidRPr="006D14DD">
        <w:rPr>
          <w:rFonts w:ascii="Arial" w:hAnsi="Arial" w:cs="Arial"/>
          <w:b/>
          <w:sz w:val="24"/>
          <w:szCs w:val="24"/>
        </w:rPr>
        <w:t xml:space="preserve"> REPLY</w:t>
      </w:r>
    </w:p>
    <w:p w:rsidR="00C92C4A" w:rsidRDefault="00C92C4A" w:rsidP="00C92C4A">
      <w:pPr>
        <w:spacing w:after="0" w:line="240" w:lineRule="auto"/>
        <w:rPr>
          <w:rFonts w:ascii="Arial" w:hAnsi="Arial" w:cs="Arial"/>
          <w:b/>
          <w:sz w:val="24"/>
          <w:szCs w:val="24"/>
        </w:rPr>
      </w:pPr>
    </w:p>
    <w:p w:rsidR="006D7B63" w:rsidRPr="006D14DD" w:rsidRDefault="006D7B63" w:rsidP="00C92C4A">
      <w:pPr>
        <w:spacing w:after="0" w:line="240" w:lineRule="auto"/>
        <w:rPr>
          <w:rFonts w:ascii="Arial" w:hAnsi="Arial" w:cs="Arial"/>
          <w:b/>
          <w:sz w:val="24"/>
          <w:szCs w:val="24"/>
        </w:rPr>
      </w:pPr>
      <w:r w:rsidRPr="006D14DD">
        <w:rPr>
          <w:rFonts w:ascii="Arial" w:hAnsi="Arial" w:cs="Arial"/>
          <w:b/>
          <w:sz w:val="24"/>
          <w:szCs w:val="24"/>
        </w:rPr>
        <w:t>QUESTION</w:t>
      </w:r>
      <w:r w:rsidR="00895D71" w:rsidRPr="006D14DD">
        <w:rPr>
          <w:rFonts w:ascii="Arial" w:hAnsi="Arial" w:cs="Arial"/>
          <w:b/>
          <w:sz w:val="24"/>
          <w:szCs w:val="24"/>
        </w:rPr>
        <w:t xml:space="preserve"> 2322</w:t>
      </w:r>
    </w:p>
    <w:p w:rsidR="00C92C4A" w:rsidRDefault="00C92C4A" w:rsidP="00C92C4A">
      <w:pPr>
        <w:spacing w:after="0" w:line="240" w:lineRule="auto"/>
        <w:rPr>
          <w:rFonts w:ascii="Arial" w:hAnsi="Arial" w:cs="Arial"/>
          <w:b/>
          <w:sz w:val="24"/>
          <w:szCs w:val="24"/>
          <w:u w:val="single"/>
        </w:rPr>
      </w:pPr>
    </w:p>
    <w:p w:rsidR="006D7B63" w:rsidRPr="006D14DD" w:rsidRDefault="006D7B63" w:rsidP="00C92C4A">
      <w:pPr>
        <w:spacing w:after="0" w:line="240" w:lineRule="auto"/>
        <w:rPr>
          <w:rFonts w:ascii="Arial" w:hAnsi="Arial" w:cs="Arial"/>
          <w:b/>
          <w:sz w:val="24"/>
          <w:szCs w:val="24"/>
          <w:u w:val="single"/>
        </w:rPr>
      </w:pPr>
      <w:r w:rsidRPr="006D14DD">
        <w:rPr>
          <w:rFonts w:ascii="Arial" w:hAnsi="Arial" w:cs="Arial"/>
          <w:b/>
          <w:sz w:val="24"/>
          <w:szCs w:val="24"/>
          <w:u w:val="single"/>
        </w:rPr>
        <w:t>DATE OF PUBLICATION O</w:t>
      </w:r>
      <w:r w:rsidR="003511EF" w:rsidRPr="006D14DD">
        <w:rPr>
          <w:rFonts w:ascii="Arial" w:hAnsi="Arial" w:cs="Arial"/>
          <w:b/>
          <w:sz w:val="24"/>
          <w:szCs w:val="24"/>
          <w:u w:val="single"/>
        </w:rPr>
        <w:t>F INTERNAL QUESTION PAPER: 14</w:t>
      </w:r>
      <w:r w:rsidR="00A62005" w:rsidRPr="006D14DD">
        <w:rPr>
          <w:rFonts w:ascii="Arial" w:hAnsi="Arial" w:cs="Arial"/>
          <w:b/>
          <w:sz w:val="24"/>
          <w:szCs w:val="24"/>
          <w:u w:val="single"/>
        </w:rPr>
        <w:t>/08</w:t>
      </w:r>
      <w:r w:rsidR="004E39FB" w:rsidRPr="006D14DD">
        <w:rPr>
          <w:rFonts w:ascii="Arial" w:hAnsi="Arial" w:cs="Arial"/>
          <w:b/>
          <w:sz w:val="24"/>
          <w:szCs w:val="24"/>
          <w:u w:val="single"/>
        </w:rPr>
        <w:t>/2017</w:t>
      </w:r>
    </w:p>
    <w:p w:rsidR="006D7B63" w:rsidRDefault="003511EF" w:rsidP="00C92C4A">
      <w:pPr>
        <w:spacing w:after="0" w:line="240" w:lineRule="auto"/>
        <w:rPr>
          <w:rFonts w:ascii="Arial" w:hAnsi="Arial" w:cs="Arial"/>
          <w:b/>
          <w:sz w:val="24"/>
          <w:szCs w:val="24"/>
          <w:u w:val="single"/>
        </w:rPr>
      </w:pPr>
      <w:r w:rsidRPr="006D14DD">
        <w:rPr>
          <w:rFonts w:ascii="Arial" w:hAnsi="Arial" w:cs="Arial"/>
          <w:b/>
          <w:sz w:val="24"/>
          <w:szCs w:val="24"/>
          <w:u w:val="single"/>
        </w:rPr>
        <w:t>INTERNAL QUESTION PAPER: 26</w:t>
      </w:r>
      <w:r w:rsidR="004E39FB" w:rsidRPr="006D14DD">
        <w:rPr>
          <w:rFonts w:ascii="Arial" w:hAnsi="Arial" w:cs="Arial"/>
          <w:b/>
          <w:sz w:val="24"/>
          <w:szCs w:val="24"/>
          <w:u w:val="single"/>
        </w:rPr>
        <w:t>/2017</w:t>
      </w:r>
    </w:p>
    <w:p w:rsidR="00C92C4A" w:rsidRPr="006D14DD" w:rsidRDefault="00C92C4A" w:rsidP="00C92C4A">
      <w:pPr>
        <w:spacing w:after="0" w:line="240" w:lineRule="auto"/>
        <w:rPr>
          <w:rFonts w:ascii="Arial" w:hAnsi="Arial" w:cs="Arial"/>
          <w:b/>
          <w:sz w:val="24"/>
          <w:szCs w:val="24"/>
          <w:u w:val="single"/>
        </w:rPr>
      </w:pPr>
    </w:p>
    <w:p w:rsidR="00895D71" w:rsidRPr="006D14DD" w:rsidRDefault="00895D71" w:rsidP="00C92C4A">
      <w:pPr>
        <w:spacing w:before="100" w:beforeAutospacing="1" w:after="0" w:line="240" w:lineRule="auto"/>
        <w:ind w:left="851" w:hanging="851"/>
        <w:rPr>
          <w:rFonts w:ascii="Arial" w:hAnsi="Arial" w:cs="Arial"/>
          <w:sz w:val="24"/>
          <w:szCs w:val="24"/>
        </w:rPr>
      </w:pPr>
      <w:r w:rsidRPr="006D14DD">
        <w:rPr>
          <w:rFonts w:ascii="Arial" w:hAnsi="Arial" w:cs="Arial"/>
          <w:b/>
          <w:sz w:val="24"/>
          <w:szCs w:val="24"/>
        </w:rPr>
        <w:t>2322.</w:t>
      </w:r>
      <w:r w:rsidRPr="006D14DD">
        <w:rPr>
          <w:rFonts w:ascii="Arial" w:hAnsi="Arial" w:cs="Arial"/>
          <w:b/>
          <w:sz w:val="24"/>
          <w:szCs w:val="24"/>
        </w:rPr>
        <w:tab/>
        <w:t xml:space="preserve">Ms N I Tarabella Marchesi (DA) to </w:t>
      </w:r>
      <w:r w:rsidRPr="006D14DD">
        <w:rPr>
          <w:rFonts w:ascii="Arial" w:hAnsi="Arial" w:cs="Arial"/>
          <w:b/>
          <w:noProof/>
          <w:color w:val="000000" w:themeColor="text1"/>
          <w:sz w:val="24"/>
          <w:szCs w:val="24"/>
          <w:lang w:val="af-ZA"/>
        </w:rPr>
        <w:t>ask</w:t>
      </w:r>
      <w:r w:rsidRPr="006D14DD">
        <w:rPr>
          <w:rFonts w:ascii="Arial" w:hAnsi="Arial" w:cs="Arial"/>
          <w:b/>
          <w:sz w:val="24"/>
          <w:szCs w:val="24"/>
        </w:rPr>
        <w:t xml:space="preserve"> the Minister of Basic Education:</w:t>
      </w:r>
      <w:r w:rsidRPr="006D14DD">
        <w:rPr>
          <w:rFonts w:ascii="Arial" w:hAnsi="Arial" w:cs="Arial"/>
          <w:b/>
          <w:sz w:val="24"/>
          <w:szCs w:val="24"/>
          <w:lang w:val="af-ZA"/>
        </w:rPr>
        <w:t xml:space="preserve"> </w:t>
      </w:r>
    </w:p>
    <w:p w:rsidR="00895D71" w:rsidRPr="006D14DD" w:rsidRDefault="00895D71" w:rsidP="00895D71">
      <w:pPr>
        <w:spacing w:before="100" w:beforeAutospacing="1" w:after="100" w:afterAutospacing="1" w:line="240" w:lineRule="auto"/>
        <w:ind w:left="1440" w:hanging="629"/>
        <w:jc w:val="both"/>
        <w:rPr>
          <w:rFonts w:ascii="Arial" w:hAnsi="Arial" w:cs="Arial"/>
          <w:sz w:val="24"/>
          <w:szCs w:val="24"/>
        </w:rPr>
      </w:pPr>
      <w:r w:rsidRPr="006D14DD">
        <w:rPr>
          <w:rFonts w:ascii="Arial" w:hAnsi="Arial" w:cs="Arial"/>
          <w:sz w:val="24"/>
          <w:szCs w:val="24"/>
        </w:rPr>
        <w:t>(1)</w:t>
      </w:r>
      <w:r w:rsidRPr="006D14DD">
        <w:rPr>
          <w:rFonts w:ascii="Arial" w:hAnsi="Arial" w:cs="Arial"/>
          <w:sz w:val="24"/>
          <w:szCs w:val="24"/>
        </w:rPr>
        <w:tab/>
        <w:t xml:space="preserve">With reference to each province, (a) what is the deadline for schools to order textbooks from their provincial department and (b) what number of schools did not order textbooks by the deadline; </w:t>
      </w:r>
    </w:p>
    <w:p w:rsidR="00895D71" w:rsidRPr="006D14DD" w:rsidRDefault="00895D71" w:rsidP="00895D71">
      <w:pPr>
        <w:spacing w:before="100" w:beforeAutospacing="1" w:after="100" w:afterAutospacing="1" w:line="240" w:lineRule="auto"/>
        <w:ind w:left="1440" w:hanging="629"/>
        <w:jc w:val="both"/>
        <w:rPr>
          <w:rFonts w:ascii="Arial" w:hAnsi="Arial" w:cs="Arial"/>
          <w:sz w:val="24"/>
          <w:szCs w:val="24"/>
        </w:rPr>
      </w:pPr>
      <w:r w:rsidRPr="006D14DD">
        <w:rPr>
          <w:rFonts w:ascii="Arial" w:hAnsi="Arial" w:cs="Arial"/>
          <w:sz w:val="24"/>
          <w:szCs w:val="24"/>
        </w:rPr>
        <w:t>(2)</w:t>
      </w:r>
      <w:r w:rsidRPr="006D14DD">
        <w:rPr>
          <w:rFonts w:ascii="Arial" w:hAnsi="Arial" w:cs="Arial"/>
          <w:sz w:val="24"/>
          <w:szCs w:val="24"/>
        </w:rPr>
        <w:tab/>
        <w:t xml:space="preserve">for each school that did not order textbooks, (a) what is the name of the school and (b) on what date was the catalogue for orders made available to the specified school; </w:t>
      </w:r>
    </w:p>
    <w:p w:rsidR="00895D71" w:rsidRPr="006D14DD" w:rsidRDefault="00895D71" w:rsidP="00C92C4A">
      <w:pPr>
        <w:spacing w:after="0" w:line="240" w:lineRule="auto"/>
        <w:ind w:left="1440" w:hanging="629"/>
        <w:jc w:val="both"/>
        <w:rPr>
          <w:rFonts w:ascii="Arial" w:hAnsi="Arial" w:cs="Arial"/>
          <w:sz w:val="24"/>
          <w:szCs w:val="24"/>
        </w:rPr>
      </w:pPr>
      <w:r w:rsidRPr="006D14DD">
        <w:rPr>
          <w:rFonts w:ascii="Arial" w:hAnsi="Arial" w:cs="Arial"/>
          <w:sz w:val="24"/>
          <w:szCs w:val="24"/>
        </w:rPr>
        <w:t>(3)</w:t>
      </w:r>
      <w:r w:rsidRPr="006D14DD">
        <w:rPr>
          <w:rFonts w:ascii="Arial" w:hAnsi="Arial" w:cs="Arial"/>
          <w:sz w:val="24"/>
          <w:szCs w:val="24"/>
        </w:rPr>
        <w:tab/>
        <w:t>what measures has each provincial department put in place to ensure that textbooks are ordered by schools that have not met the deadline?</w:t>
      </w:r>
      <w:r w:rsidRPr="006D14DD">
        <w:rPr>
          <w:rFonts w:ascii="Arial" w:hAnsi="Arial" w:cs="Arial"/>
          <w:sz w:val="24"/>
          <w:szCs w:val="24"/>
        </w:rPr>
        <w:tab/>
        <w:t>NW2567E</w:t>
      </w:r>
    </w:p>
    <w:p w:rsidR="006D7B63" w:rsidRPr="006D7B63" w:rsidRDefault="006D7B63" w:rsidP="00C92C4A">
      <w:pPr>
        <w:spacing w:after="0" w:line="240" w:lineRule="auto"/>
        <w:rPr>
          <w:rFonts w:ascii="Times New Roman" w:hAnsi="Times New Roman" w:cs="Times New Roman"/>
          <w:sz w:val="28"/>
          <w:szCs w:val="28"/>
        </w:rPr>
      </w:pPr>
    </w:p>
    <w:p w:rsidR="00652C66" w:rsidRPr="00E405C5" w:rsidRDefault="00652C66" w:rsidP="00652C66">
      <w:pPr>
        <w:spacing w:after="0"/>
        <w:rPr>
          <w:rFonts w:ascii="Arial" w:hAnsi="Arial" w:cs="Arial"/>
          <w:b/>
          <w:sz w:val="24"/>
          <w:szCs w:val="24"/>
        </w:rPr>
      </w:pPr>
      <w:r w:rsidRPr="00E405C5">
        <w:rPr>
          <w:rFonts w:ascii="Arial" w:hAnsi="Arial" w:cs="Arial"/>
          <w:b/>
          <w:sz w:val="24"/>
          <w:szCs w:val="24"/>
        </w:rPr>
        <w:t>Response:</w:t>
      </w:r>
    </w:p>
    <w:p w:rsidR="007665B1" w:rsidRPr="007665B1" w:rsidRDefault="007665B1" w:rsidP="007665B1">
      <w:pPr>
        <w:pStyle w:val="ListParagraph"/>
        <w:numPr>
          <w:ilvl w:val="0"/>
          <w:numId w:val="2"/>
        </w:numPr>
        <w:tabs>
          <w:tab w:val="left" w:pos="1276"/>
        </w:tabs>
        <w:spacing w:after="0"/>
        <w:rPr>
          <w:rFonts w:ascii="Arial" w:hAnsi="Arial" w:cs="Arial"/>
          <w:sz w:val="24"/>
          <w:szCs w:val="24"/>
        </w:rPr>
      </w:pPr>
      <w:r w:rsidRPr="007665B1">
        <w:rPr>
          <w:rFonts w:ascii="Arial" w:hAnsi="Arial" w:cs="Arial"/>
          <w:sz w:val="24"/>
          <w:szCs w:val="24"/>
        </w:rPr>
        <w:t>(a)</w:t>
      </w:r>
      <w:r w:rsidRPr="007665B1">
        <w:rPr>
          <w:rFonts w:ascii="Arial" w:hAnsi="Arial" w:cs="Arial"/>
          <w:b/>
          <w:sz w:val="24"/>
          <w:szCs w:val="24"/>
        </w:rPr>
        <w:t xml:space="preserve">  </w:t>
      </w:r>
      <w:r w:rsidRPr="007665B1">
        <w:rPr>
          <w:rFonts w:ascii="Arial" w:hAnsi="Arial" w:cs="Arial"/>
          <w:sz w:val="24"/>
          <w:szCs w:val="24"/>
        </w:rPr>
        <w:t xml:space="preserve">In accordance with the </w:t>
      </w:r>
      <w:r w:rsidR="00E51BE0" w:rsidRPr="007665B1">
        <w:rPr>
          <w:rFonts w:ascii="Arial" w:hAnsi="Arial" w:cs="Arial"/>
          <w:sz w:val="24"/>
          <w:szCs w:val="24"/>
        </w:rPr>
        <w:t xml:space="preserve">National </w:t>
      </w:r>
      <w:r w:rsidRPr="007665B1">
        <w:rPr>
          <w:rFonts w:ascii="Arial" w:hAnsi="Arial" w:cs="Arial"/>
          <w:sz w:val="24"/>
          <w:szCs w:val="24"/>
        </w:rPr>
        <w:t xml:space="preserve">LTSM </w:t>
      </w:r>
      <w:r w:rsidR="00E51BE0" w:rsidRPr="007665B1">
        <w:rPr>
          <w:rFonts w:ascii="Arial" w:hAnsi="Arial" w:cs="Arial"/>
          <w:sz w:val="24"/>
          <w:szCs w:val="24"/>
        </w:rPr>
        <w:t>Sector Plan</w:t>
      </w:r>
      <w:r w:rsidR="002D005F">
        <w:rPr>
          <w:rFonts w:ascii="Arial" w:hAnsi="Arial" w:cs="Arial"/>
          <w:sz w:val="24"/>
          <w:szCs w:val="24"/>
        </w:rPr>
        <w:t>,</w:t>
      </w:r>
      <w:r w:rsidR="00E51BE0" w:rsidRPr="007665B1">
        <w:rPr>
          <w:rFonts w:ascii="Arial" w:hAnsi="Arial" w:cs="Arial"/>
          <w:sz w:val="24"/>
          <w:szCs w:val="24"/>
        </w:rPr>
        <w:t xml:space="preserve"> </w:t>
      </w:r>
      <w:r w:rsidRPr="007665B1">
        <w:rPr>
          <w:rFonts w:ascii="Arial" w:hAnsi="Arial" w:cs="Arial"/>
          <w:sz w:val="24"/>
          <w:szCs w:val="24"/>
        </w:rPr>
        <w:t>textbook</w:t>
      </w:r>
      <w:r w:rsidR="002D005F">
        <w:rPr>
          <w:rFonts w:ascii="Arial" w:hAnsi="Arial" w:cs="Arial"/>
          <w:sz w:val="24"/>
          <w:szCs w:val="24"/>
        </w:rPr>
        <w:t>s</w:t>
      </w:r>
      <w:r w:rsidRPr="007665B1">
        <w:rPr>
          <w:rFonts w:ascii="Arial" w:hAnsi="Arial" w:cs="Arial"/>
          <w:sz w:val="24"/>
          <w:szCs w:val="24"/>
        </w:rPr>
        <w:t xml:space="preserve"> orders </w:t>
      </w:r>
    </w:p>
    <w:p w:rsidR="007665B1" w:rsidRPr="007665B1" w:rsidRDefault="007665B1" w:rsidP="007665B1">
      <w:pPr>
        <w:pStyle w:val="ListParagraph"/>
        <w:tabs>
          <w:tab w:val="left" w:pos="1276"/>
        </w:tabs>
        <w:spacing w:after="0"/>
        <w:rPr>
          <w:rFonts w:ascii="Arial" w:hAnsi="Arial" w:cs="Arial"/>
          <w:sz w:val="24"/>
          <w:szCs w:val="24"/>
        </w:rPr>
      </w:pPr>
      <w:r w:rsidRPr="007665B1">
        <w:rPr>
          <w:rFonts w:ascii="Arial" w:hAnsi="Arial" w:cs="Arial"/>
          <w:sz w:val="24"/>
          <w:szCs w:val="24"/>
        </w:rPr>
        <w:t xml:space="preserve">      have to be placed by </w:t>
      </w:r>
      <w:r w:rsidR="00E51BE0" w:rsidRPr="007665B1">
        <w:rPr>
          <w:rFonts w:ascii="Arial" w:hAnsi="Arial" w:cs="Arial"/>
          <w:sz w:val="24"/>
          <w:szCs w:val="24"/>
        </w:rPr>
        <w:t xml:space="preserve">30 </w:t>
      </w:r>
      <w:r w:rsidRPr="007665B1">
        <w:rPr>
          <w:rFonts w:ascii="Arial" w:hAnsi="Arial" w:cs="Arial"/>
          <w:sz w:val="24"/>
          <w:szCs w:val="24"/>
        </w:rPr>
        <w:t>June</w:t>
      </w:r>
      <w:r w:rsidR="00E51BE0" w:rsidRPr="007665B1">
        <w:rPr>
          <w:rFonts w:ascii="Arial" w:hAnsi="Arial" w:cs="Arial"/>
          <w:sz w:val="24"/>
          <w:szCs w:val="24"/>
        </w:rPr>
        <w:t xml:space="preserve"> </w:t>
      </w:r>
      <w:r w:rsidRPr="007665B1">
        <w:rPr>
          <w:rFonts w:ascii="Arial" w:hAnsi="Arial" w:cs="Arial"/>
          <w:sz w:val="24"/>
          <w:szCs w:val="24"/>
        </w:rPr>
        <w:t>of each year</w:t>
      </w:r>
      <w:r w:rsidR="00E51BE0" w:rsidRPr="007665B1">
        <w:rPr>
          <w:rFonts w:ascii="Arial" w:hAnsi="Arial" w:cs="Arial"/>
          <w:sz w:val="24"/>
          <w:szCs w:val="24"/>
        </w:rPr>
        <w:t xml:space="preserve">. </w:t>
      </w:r>
      <w:r w:rsidRPr="007665B1">
        <w:rPr>
          <w:rFonts w:ascii="Arial" w:hAnsi="Arial" w:cs="Arial"/>
          <w:sz w:val="24"/>
          <w:szCs w:val="24"/>
        </w:rPr>
        <w:t xml:space="preserve">Provinces and schools </w:t>
      </w:r>
    </w:p>
    <w:p w:rsidR="00FA20FF" w:rsidRDefault="007665B1" w:rsidP="007665B1">
      <w:pPr>
        <w:pStyle w:val="ListParagraph"/>
        <w:tabs>
          <w:tab w:val="left" w:pos="1276"/>
        </w:tabs>
        <w:spacing w:after="0"/>
        <w:rPr>
          <w:rFonts w:ascii="Arial" w:hAnsi="Arial" w:cs="Arial"/>
          <w:sz w:val="24"/>
          <w:szCs w:val="24"/>
        </w:rPr>
      </w:pPr>
      <w:r w:rsidRPr="007665B1">
        <w:rPr>
          <w:rFonts w:ascii="Arial" w:hAnsi="Arial" w:cs="Arial"/>
          <w:sz w:val="24"/>
          <w:szCs w:val="24"/>
        </w:rPr>
        <w:t xml:space="preserve">      are expected to align </w:t>
      </w:r>
      <w:r w:rsidR="00595276" w:rsidRPr="007665B1">
        <w:rPr>
          <w:rFonts w:ascii="Arial" w:hAnsi="Arial" w:cs="Arial"/>
          <w:sz w:val="24"/>
          <w:szCs w:val="24"/>
        </w:rPr>
        <w:t>the placement</w:t>
      </w:r>
      <w:r w:rsidRPr="007665B1">
        <w:rPr>
          <w:rFonts w:ascii="Arial" w:hAnsi="Arial" w:cs="Arial"/>
          <w:sz w:val="24"/>
          <w:szCs w:val="24"/>
        </w:rPr>
        <w:t xml:space="preserve"> of orders to this date.</w:t>
      </w:r>
      <w:r w:rsidR="008451EB">
        <w:rPr>
          <w:rFonts w:ascii="Arial" w:hAnsi="Arial" w:cs="Arial"/>
          <w:sz w:val="24"/>
          <w:szCs w:val="24"/>
        </w:rPr>
        <w:t xml:space="preserve"> </w:t>
      </w:r>
      <w:r w:rsidR="00FA20FF">
        <w:rPr>
          <w:rFonts w:ascii="Arial" w:hAnsi="Arial" w:cs="Arial"/>
          <w:sz w:val="24"/>
          <w:szCs w:val="24"/>
        </w:rPr>
        <w:t xml:space="preserve">The dates set </w:t>
      </w:r>
    </w:p>
    <w:p w:rsidR="007665B1" w:rsidRDefault="00FA20FF" w:rsidP="007665B1">
      <w:pPr>
        <w:pStyle w:val="ListParagraph"/>
        <w:tabs>
          <w:tab w:val="left" w:pos="1276"/>
        </w:tabs>
        <w:spacing w:after="0"/>
        <w:rPr>
          <w:rFonts w:ascii="Arial" w:hAnsi="Arial" w:cs="Arial"/>
          <w:sz w:val="24"/>
          <w:szCs w:val="24"/>
        </w:rPr>
      </w:pPr>
      <w:r>
        <w:rPr>
          <w:rFonts w:ascii="Arial" w:hAnsi="Arial" w:cs="Arial"/>
          <w:sz w:val="24"/>
          <w:szCs w:val="24"/>
        </w:rPr>
        <w:t xml:space="preserve">      by each </w:t>
      </w:r>
      <w:r w:rsidR="002D005F">
        <w:rPr>
          <w:rFonts w:ascii="Arial" w:hAnsi="Arial" w:cs="Arial"/>
          <w:sz w:val="24"/>
          <w:szCs w:val="24"/>
        </w:rPr>
        <w:t>Provincial Education Department (</w:t>
      </w:r>
      <w:r>
        <w:rPr>
          <w:rFonts w:ascii="Arial" w:hAnsi="Arial" w:cs="Arial"/>
          <w:sz w:val="24"/>
          <w:szCs w:val="24"/>
        </w:rPr>
        <w:t>PED</w:t>
      </w:r>
      <w:r w:rsidR="002D005F">
        <w:rPr>
          <w:rFonts w:ascii="Arial" w:hAnsi="Arial" w:cs="Arial"/>
          <w:sz w:val="24"/>
          <w:szCs w:val="24"/>
        </w:rPr>
        <w:t>)</w:t>
      </w:r>
      <w:r>
        <w:rPr>
          <w:rFonts w:ascii="Arial" w:hAnsi="Arial" w:cs="Arial"/>
          <w:sz w:val="24"/>
          <w:szCs w:val="24"/>
        </w:rPr>
        <w:t xml:space="preserve"> is provided in the table below:</w:t>
      </w:r>
    </w:p>
    <w:p w:rsidR="008451EB" w:rsidRDefault="008451EB" w:rsidP="007665B1">
      <w:pPr>
        <w:pStyle w:val="ListParagraph"/>
        <w:tabs>
          <w:tab w:val="left" w:pos="1276"/>
        </w:tabs>
        <w:spacing w:after="0"/>
        <w:rPr>
          <w:rFonts w:ascii="Arial" w:hAnsi="Arial" w:cs="Arial"/>
          <w:sz w:val="24"/>
          <w:szCs w:val="24"/>
        </w:rPr>
      </w:pPr>
    </w:p>
    <w:tbl>
      <w:tblPr>
        <w:tblStyle w:val="TableGrid"/>
        <w:tblW w:w="7196" w:type="dxa"/>
        <w:jc w:val="center"/>
        <w:tblLook w:val="04A0" w:firstRow="1" w:lastRow="0" w:firstColumn="1" w:lastColumn="0" w:noHBand="0" w:noVBand="1"/>
      </w:tblPr>
      <w:tblGrid>
        <w:gridCol w:w="2279"/>
        <w:gridCol w:w="4917"/>
      </w:tblGrid>
      <w:tr w:rsidR="008451EB" w:rsidRPr="00002A9F" w:rsidTr="00FA20FF">
        <w:trPr>
          <w:trHeight w:val="235"/>
          <w:jc w:val="center"/>
        </w:trPr>
        <w:tc>
          <w:tcPr>
            <w:tcW w:w="2279" w:type="dxa"/>
          </w:tcPr>
          <w:p w:rsidR="008451EB" w:rsidRPr="00002A9F" w:rsidRDefault="008451EB" w:rsidP="00483D83">
            <w:pPr>
              <w:spacing w:line="360" w:lineRule="auto"/>
              <w:rPr>
                <w:rFonts w:ascii="Arial" w:hAnsi="Arial" w:cs="Arial"/>
                <w:b/>
                <w:sz w:val="24"/>
                <w:szCs w:val="24"/>
              </w:rPr>
            </w:pPr>
            <w:r w:rsidRPr="00002A9F">
              <w:rPr>
                <w:rFonts w:ascii="Arial" w:hAnsi="Arial" w:cs="Arial"/>
                <w:b/>
                <w:sz w:val="24"/>
                <w:szCs w:val="24"/>
              </w:rPr>
              <w:t>Province</w:t>
            </w:r>
          </w:p>
        </w:tc>
        <w:tc>
          <w:tcPr>
            <w:tcW w:w="4917" w:type="dxa"/>
          </w:tcPr>
          <w:p w:rsidR="008451EB" w:rsidRPr="00002A9F" w:rsidRDefault="008451EB" w:rsidP="00FA20FF">
            <w:pPr>
              <w:spacing w:line="360" w:lineRule="auto"/>
              <w:rPr>
                <w:rFonts w:ascii="Arial" w:hAnsi="Arial" w:cs="Arial"/>
                <w:b/>
                <w:sz w:val="24"/>
                <w:szCs w:val="24"/>
              </w:rPr>
            </w:pPr>
            <w:r>
              <w:rPr>
                <w:rFonts w:ascii="Arial" w:hAnsi="Arial" w:cs="Arial"/>
                <w:b/>
                <w:sz w:val="24"/>
                <w:szCs w:val="24"/>
              </w:rPr>
              <w:t>D</w:t>
            </w:r>
            <w:r w:rsidRPr="00002A9F">
              <w:rPr>
                <w:rFonts w:ascii="Arial" w:hAnsi="Arial" w:cs="Arial"/>
                <w:b/>
                <w:sz w:val="24"/>
                <w:szCs w:val="24"/>
              </w:rPr>
              <w:t xml:space="preserve">eadline to order textbooks </w:t>
            </w:r>
          </w:p>
        </w:tc>
      </w:tr>
      <w:tr w:rsidR="008451EB" w:rsidRPr="002C55A5" w:rsidTr="00FA20FF">
        <w:trPr>
          <w:jc w:val="center"/>
        </w:trPr>
        <w:tc>
          <w:tcPr>
            <w:tcW w:w="2279" w:type="dxa"/>
          </w:tcPr>
          <w:p w:rsidR="008451EB" w:rsidRPr="002C55A5" w:rsidRDefault="008451EB" w:rsidP="00483D83">
            <w:pPr>
              <w:spacing w:line="360" w:lineRule="auto"/>
              <w:rPr>
                <w:rFonts w:ascii="Arial" w:hAnsi="Arial" w:cs="Arial"/>
                <w:sz w:val="24"/>
                <w:szCs w:val="24"/>
              </w:rPr>
            </w:pPr>
            <w:r w:rsidRPr="002C55A5">
              <w:rPr>
                <w:rFonts w:ascii="Arial" w:hAnsi="Arial" w:cs="Arial"/>
                <w:sz w:val="24"/>
                <w:szCs w:val="24"/>
              </w:rPr>
              <w:t>EC</w:t>
            </w:r>
          </w:p>
        </w:tc>
        <w:tc>
          <w:tcPr>
            <w:tcW w:w="4917" w:type="dxa"/>
          </w:tcPr>
          <w:p w:rsidR="008451EB" w:rsidRPr="002C55A5" w:rsidRDefault="008451EB" w:rsidP="00483D83">
            <w:pPr>
              <w:jc w:val="both"/>
              <w:rPr>
                <w:rFonts w:ascii="Arial" w:hAnsi="Arial" w:cs="Arial"/>
                <w:sz w:val="24"/>
                <w:szCs w:val="24"/>
              </w:rPr>
            </w:pPr>
            <w:r w:rsidRPr="002C55A5">
              <w:rPr>
                <w:rFonts w:ascii="Arial" w:hAnsi="Arial" w:cs="Arial"/>
                <w:sz w:val="24"/>
                <w:szCs w:val="24"/>
              </w:rPr>
              <w:t xml:space="preserve">30 September 2016. </w:t>
            </w:r>
          </w:p>
        </w:tc>
      </w:tr>
      <w:tr w:rsidR="002C68EB" w:rsidRPr="002C55A5" w:rsidTr="00FA20FF">
        <w:trPr>
          <w:jc w:val="center"/>
        </w:trPr>
        <w:tc>
          <w:tcPr>
            <w:tcW w:w="2279" w:type="dxa"/>
          </w:tcPr>
          <w:p w:rsidR="002C68EB" w:rsidRPr="002C55A5" w:rsidRDefault="002C68EB" w:rsidP="00705FDC">
            <w:pPr>
              <w:spacing w:line="360" w:lineRule="auto"/>
              <w:rPr>
                <w:rFonts w:ascii="Arial" w:hAnsi="Arial" w:cs="Arial"/>
                <w:sz w:val="24"/>
                <w:szCs w:val="24"/>
              </w:rPr>
            </w:pPr>
            <w:r w:rsidRPr="002C55A5">
              <w:rPr>
                <w:rFonts w:ascii="Arial" w:hAnsi="Arial" w:cs="Arial"/>
                <w:sz w:val="24"/>
                <w:szCs w:val="24"/>
              </w:rPr>
              <w:t>FS</w:t>
            </w:r>
          </w:p>
        </w:tc>
        <w:tc>
          <w:tcPr>
            <w:tcW w:w="4917" w:type="dxa"/>
          </w:tcPr>
          <w:p w:rsidR="002C68EB" w:rsidRPr="002C55A5" w:rsidRDefault="002C68EB" w:rsidP="00705FDC">
            <w:pPr>
              <w:spacing w:line="360" w:lineRule="auto"/>
              <w:rPr>
                <w:rFonts w:ascii="Arial" w:hAnsi="Arial" w:cs="Arial"/>
                <w:sz w:val="24"/>
                <w:szCs w:val="24"/>
              </w:rPr>
            </w:pPr>
            <w:r>
              <w:rPr>
                <w:rFonts w:ascii="Arial" w:hAnsi="Arial" w:cs="Arial"/>
                <w:sz w:val="24"/>
                <w:szCs w:val="24"/>
              </w:rPr>
              <w:t>30 June 2017</w:t>
            </w:r>
          </w:p>
        </w:tc>
      </w:tr>
      <w:tr w:rsidR="002C68EB" w:rsidRPr="002C55A5" w:rsidTr="00FA20FF">
        <w:trPr>
          <w:jc w:val="center"/>
        </w:trPr>
        <w:tc>
          <w:tcPr>
            <w:tcW w:w="2279"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GP</w:t>
            </w:r>
          </w:p>
        </w:tc>
        <w:tc>
          <w:tcPr>
            <w:tcW w:w="4917" w:type="dxa"/>
          </w:tcPr>
          <w:p w:rsidR="002C68EB" w:rsidRPr="002C55A5" w:rsidRDefault="002C68EB" w:rsidP="00FA20FF">
            <w:pPr>
              <w:spacing w:before="100" w:beforeAutospacing="1" w:after="100" w:afterAutospacing="1"/>
              <w:jc w:val="both"/>
              <w:rPr>
                <w:rFonts w:ascii="Arial" w:hAnsi="Arial" w:cs="Arial"/>
                <w:sz w:val="24"/>
                <w:szCs w:val="24"/>
              </w:rPr>
            </w:pPr>
            <w:r w:rsidRPr="002C55A5">
              <w:rPr>
                <w:rFonts w:ascii="Arial" w:hAnsi="Arial" w:cs="Arial"/>
                <w:sz w:val="24"/>
                <w:szCs w:val="24"/>
              </w:rPr>
              <w:t xml:space="preserve">23 June 2017 </w:t>
            </w:r>
          </w:p>
        </w:tc>
      </w:tr>
      <w:tr w:rsidR="002C68EB" w:rsidRPr="002C55A5" w:rsidTr="00FA20FF">
        <w:trPr>
          <w:trHeight w:val="651"/>
          <w:jc w:val="center"/>
        </w:trPr>
        <w:tc>
          <w:tcPr>
            <w:tcW w:w="2279"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KZN</w:t>
            </w:r>
          </w:p>
        </w:tc>
        <w:tc>
          <w:tcPr>
            <w:tcW w:w="4917" w:type="dxa"/>
          </w:tcPr>
          <w:p w:rsidR="002C68EB" w:rsidRPr="00C5634A" w:rsidRDefault="002C68EB" w:rsidP="00483D83">
            <w:pPr>
              <w:ind w:left="34"/>
              <w:jc w:val="both"/>
              <w:rPr>
                <w:rFonts w:ascii="Arial" w:hAnsi="Arial" w:cs="Arial"/>
                <w:sz w:val="24"/>
                <w:szCs w:val="24"/>
              </w:rPr>
            </w:pPr>
            <w:r w:rsidRPr="002C55A5">
              <w:rPr>
                <w:rFonts w:ascii="Arial" w:hAnsi="Arial" w:cs="Arial"/>
                <w:sz w:val="24"/>
                <w:szCs w:val="24"/>
              </w:rPr>
              <w:t xml:space="preserve">15 </w:t>
            </w:r>
            <w:r w:rsidRPr="00C5634A">
              <w:rPr>
                <w:rFonts w:ascii="Arial" w:hAnsi="Arial" w:cs="Arial"/>
                <w:sz w:val="24"/>
                <w:szCs w:val="24"/>
              </w:rPr>
              <w:t>May 2017.</w:t>
            </w:r>
          </w:p>
          <w:p w:rsidR="002C68EB" w:rsidRPr="002C55A5" w:rsidRDefault="002C68EB" w:rsidP="00FA20FF">
            <w:pPr>
              <w:ind w:left="34"/>
              <w:jc w:val="both"/>
              <w:rPr>
                <w:rFonts w:ascii="Arial" w:hAnsi="Arial" w:cs="Arial"/>
                <w:sz w:val="24"/>
                <w:szCs w:val="24"/>
              </w:rPr>
            </w:pPr>
            <w:r w:rsidRPr="00C5634A">
              <w:rPr>
                <w:rFonts w:ascii="Arial" w:hAnsi="Arial" w:cs="Arial"/>
                <w:sz w:val="24"/>
                <w:szCs w:val="24"/>
              </w:rPr>
              <w:t>23 June 2017</w:t>
            </w:r>
            <w:r>
              <w:rPr>
                <w:rFonts w:ascii="Arial" w:hAnsi="Arial" w:cs="Arial"/>
                <w:sz w:val="24"/>
                <w:szCs w:val="24"/>
              </w:rPr>
              <w:t xml:space="preserve"> for Section 21 (1)(c) schools</w:t>
            </w:r>
          </w:p>
        </w:tc>
      </w:tr>
      <w:tr w:rsidR="002C68EB" w:rsidRPr="002C55A5" w:rsidTr="00FA20FF">
        <w:trPr>
          <w:jc w:val="center"/>
        </w:trPr>
        <w:tc>
          <w:tcPr>
            <w:tcW w:w="2279"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LP</w:t>
            </w:r>
          </w:p>
        </w:tc>
        <w:tc>
          <w:tcPr>
            <w:tcW w:w="4917"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28 April 2017</w:t>
            </w:r>
          </w:p>
        </w:tc>
      </w:tr>
      <w:tr w:rsidR="002C68EB" w:rsidRPr="002C55A5" w:rsidTr="00FA20FF">
        <w:trPr>
          <w:jc w:val="center"/>
        </w:trPr>
        <w:tc>
          <w:tcPr>
            <w:tcW w:w="2279" w:type="dxa"/>
          </w:tcPr>
          <w:p w:rsidR="002C68EB" w:rsidRPr="002C55A5" w:rsidRDefault="002C68EB" w:rsidP="00705FDC">
            <w:pPr>
              <w:spacing w:line="360" w:lineRule="auto"/>
              <w:rPr>
                <w:rFonts w:ascii="Arial" w:hAnsi="Arial" w:cs="Arial"/>
                <w:sz w:val="24"/>
                <w:szCs w:val="24"/>
              </w:rPr>
            </w:pPr>
            <w:r w:rsidRPr="002C55A5">
              <w:rPr>
                <w:rFonts w:ascii="Arial" w:hAnsi="Arial" w:cs="Arial"/>
                <w:sz w:val="24"/>
                <w:szCs w:val="24"/>
              </w:rPr>
              <w:t>MP</w:t>
            </w:r>
          </w:p>
        </w:tc>
        <w:tc>
          <w:tcPr>
            <w:tcW w:w="4917" w:type="dxa"/>
          </w:tcPr>
          <w:p w:rsidR="002C68EB" w:rsidRPr="002C55A5" w:rsidRDefault="002C68EB" w:rsidP="00705FDC">
            <w:pPr>
              <w:spacing w:line="360" w:lineRule="auto"/>
              <w:rPr>
                <w:rFonts w:ascii="Arial" w:hAnsi="Arial" w:cs="Arial"/>
                <w:sz w:val="24"/>
                <w:szCs w:val="24"/>
              </w:rPr>
            </w:pPr>
            <w:r w:rsidRPr="002C55A5">
              <w:rPr>
                <w:rFonts w:ascii="Arial" w:hAnsi="Arial" w:cs="Arial"/>
                <w:sz w:val="24"/>
                <w:szCs w:val="24"/>
              </w:rPr>
              <w:t>11 August 2017</w:t>
            </w:r>
          </w:p>
        </w:tc>
      </w:tr>
      <w:tr w:rsidR="002C68EB" w:rsidRPr="002C55A5" w:rsidTr="00FA20FF">
        <w:trPr>
          <w:jc w:val="center"/>
        </w:trPr>
        <w:tc>
          <w:tcPr>
            <w:tcW w:w="2279"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NC</w:t>
            </w:r>
          </w:p>
        </w:tc>
        <w:tc>
          <w:tcPr>
            <w:tcW w:w="4917" w:type="dxa"/>
          </w:tcPr>
          <w:p w:rsidR="002C68EB" w:rsidRPr="002C55A5" w:rsidRDefault="002C68EB" w:rsidP="00FA20FF">
            <w:pPr>
              <w:spacing w:line="360" w:lineRule="auto"/>
              <w:rPr>
                <w:rFonts w:ascii="Arial" w:hAnsi="Arial" w:cs="Arial"/>
                <w:sz w:val="24"/>
                <w:szCs w:val="24"/>
              </w:rPr>
            </w:pPr>
            <w:r>
              <w:rPr>
                <w:rFonts w:ascii="Arial" w:hAnsi="Arial" w:cs="Arial"/>
                <w:sz w:val="24"/>
                <w:szCs w:val="24"/>
              </w:rPr>
              <w:t>30 June 2107</w:t>
            </w:r>
            <w:r w:rsidRPr="002C55A5">
              <w:rPr>
                <w:rFonts w:ascii="Arial" w:hAnsi="Arial" w:cs="Arial"/>
                <w:sz w:val="24"/>
                <w:szCs w:val="24"/>
              </w:rPr>
              <w:t>.</w:t>
            </w:r>
          </w:p>
        </w:tc>
      </w:tr>
      <w:tr w:rsidR="002C68EB" w:rsidRPr="002C55A5" w:rsidTr="00FA20FF">
        <w:trPr>
          <w:jc w:val="center"/>
        </w:trPr>
        <w:tc>
          <w:tcPr>
            <w:tcW w:w="2279"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NW</w:t>
            </w:r>
          </w:p>
        </w:tc>
        <w:tc>
          <w:tcPr>
            <w:tcW w:w="4917"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22 June 2017</w:t>
            </w:r>
          </w:p>
        </w:tc>
      </w:tr>
      <w:tr w:rsidR="002C68EB" w:rsidRPr="002C55A5" w:rsidTr="00FA20FF">
        <w:trPr>
          <w:jc w:val="center"/>
        </w:trPr>
        <w:tc>
          <w:tcPr>
            <w:tcW w:w="2279"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WC</w:t>
            </w:r>
          </w:p>
        </w:tc>
        <w:tc>
          <w:tcPr>
            <w:tcW w:w="4917"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19 June 2017</w:t>
            </w:r>
          </w:p>
        </w:tc>
      </w:tr>
    </w:tbl>
    <w:p w:rsidR="008451EB" w:rsidRDefault="008451EB" w:rsidP="007665B1">
      <w:pPr>
        <w:pStyle w:val="ListParagraph"/>
        <w:tabs>
          <w:tab w:val="left" w:pos="1276"/>
        </w:tabs>
        <w:spacing w:after="0"/>
        <w:rPr>
          <w:rFonts w:ascii="Arial" w:hAnsi="Arial" w:cs="Arial"/>
          <w:sz w:val="24"/>
          <w:szCs w:val="24"/>
        </w:rPr>
      </w:pPr>
    </w:p>
    <w:p w:rsidR="007665B1" w:rsidRPr="007665B1" w:rsidRDefault="007665B1" w:rsidP="007665B1">
      <w:pPr>
        <w:pStyle w:val="ListParagraph"/>
        <w:tabs>
          <w:tab w:val="left" w:pos="1276"/>
        </w:tabs>
        <w:spacing w:after="0"/>
        <w:rPr>
          <w:rFonts w:ascii="Arial" w:hAnsi="Arial" w:cs="Arial"/>
          <w:sz w:val="24"/>
          <w:szCs w:val="24"/>
        </w:rPr>
      </w:pPr>
    </w:p>
    <w:p w:rsidR="008451EB" w:rsidRDefault="007665B1" w:rsidP="007665B1">
      <w:pPr>
        <w:tabs>
          <w:tab w:val="left" w:pos="1276"/>
        </w:tabs>
        <w:spacing w:after="0"/>
        <w:rPr>
          <w:rFonts w:ascii="Arial" w:hAnsi="Arial" w:cs="Arial"/>
          <w:sz w:val="24"/>
          <w:szCs w:val="24"/>
        </w:rPr>
      </w:pPr>
      <w:r>
        <w:rPr>
          <w:rFonts w:ascii="Arial" w:hAnsi="Arial" w:cs="Arial"/>
          <w:b/>
          <w:sz w:val="24"/>
          <w:szCs w:val="24"/>
        </w:rPr>
        <w:t xml:space="preserve">          </w:t>
      </w:r>
      <w:r w:rsidRPr="007665B1">
        <w:rPr>
          <w:rFonts w:ascii="Arial" w:hAnsi="Arial" w:cs="Arial"/>
          <w:sz w:val="24"/>
          <w:szCs w:val="24"/>
        </w:rPr>
        <w:t xml:space="preserve"> (b)</w:t>
      </w:r>
      <w:r>
        <w:rPr>
          <w:rFonts w:ascii="Arial" w:hAnsi="Arial" w:cs="Arial"/>
          <w:sz w:val="24"/>
          <w:szCs w:val="24"/>
        </w:rPr>
        <w:t xml:space="preserve"> </w:t>
      </w:r>
      <w:r w:rsidR="008451EB">
        <w:rPr>
          <w:rFonts w:ascii="Arial" w:hAnsi="Arial" w:cs="Arial"/>
          <w:sz w:val="24"/>
          <w:szCs w:val="24"/>
        </w:rPr>
        <w:t>All Section 20 schools and Section 21(1</w:t>
      </w:r>
      <w:r w:rsidR="00595276">
        <w:rPr>
          <w:rFonts w:ascii="Arial" w:hAnsi="Arial" w:cs="Arial"/>
          <w:sz w:val="24"/>
          <w:szCs w:val="24"/>
        </w:rPr>
        <w:t>) (</w:t>
      </w:r>
      <w:r w:rsidR="008451EB">
        <w:rPr>
          <w:rFonts w:ascii="Arial" w:hAnsi="Arial" w:cs="Arial"/>
          <w:sz w:val="24"/>
          <w:szCs w:val="24"/>
        </w:rPr>
        <w:t xml:space="preserve">c) </w:t>
      </w:r>
      <w:r w:rsidR="002D005F">
        <w:rPr>
          <w:rFonts w:ascii="Arial" w:hAnsi="Arial" w:cs="Arial"/>
          <w:sz w:val="24"/>
          <w:szCs w:val="24"/>
        </w:rPr>
        <w:t xml:space="preserve">schools </w:t>
      </w:r>
      <w:r w:rsidR="008451EB">
        <w:rPr>
          <w:rFonts w:ascii="Arial" w:hAnsi="Arial" w:cs="Arial"/>
          <w:sz w:val="24"/>
          <w:szCs w:val="24"/>
        </w:rPr>
        <w:t>that opt</w:t>
      </w:r>
      <w:r w:rsidR="00AB2665">
        <w:rPr>
          <w:rFonts w:ascii="Arial" w:hAnsi="Arial" w:cs="Arial"/>
          <w:sz w:val="24"/>
          <w:szCs w:val="24"/>
        </w:rPr>
        <w:t>ed</w:t>
      </w:r>
      <w:r w:rsidR="008451EB">
        <w:rPr>
          <w:rFonts w:ascii="Arial" w:hAnsi="Arial" w:cs="Arial"/>
          <w:sz w:val="24"/>
          <w:szCs w:val="24"/>
        </w:rPr>
        <w:t xml:space="preserve"> for central</w:t>
      </w:r>
    </w:p>
    <w:p w:rsidR="008451EB" w:rsidRDefault="008451EB" w:rsidP="007665B1">
      <w:pPr>
        <w:tabs>
          <w:tab w:val="left" w:pos="1276"/>
        </w:tabs>
        <w:spacing w:after="0"/>
        <w:rPr>
          <w:rFonts w:ascii="Arial" w:hAnsi="Arial" w:cs="Arial"/>
          <w:sz w:val="24"/>
          <w:szCs w:val="24"/>
        </w:rPr>
      </w:pPr>
      <w:r>
        <w:rPr>
          <w:rFonts w:ascii="Arial" w:hAnsi="Arial" w:cs="Arial"/>
          <w:sz w:val="24"/>
          <w:szCs w:val="24"/>
        </w:rPr>
        <w:t xml:space="preserve">                 procurement through the</w:t>
      </w:r>
      <w:r w:rsidR="002D005F">
        <w:rPr>
          <w:rFonts w:ascii="Arial" w:hAnsi="Arial" w:cs="Arial"/>
          <w:sz w:val="24"/>
          <w:szCs w:val="24"/>
        </w:rPr>
        <w:t>ir</w:t>
      </w:r>
      <w:r>
        <w:rPr>
          <w:rFonts w:ascii="Arial" w:hAnsi="Arial" w:cs="Arial"/>
          <w:sz w:val="24"/>
          <w:szCs w:val="24"/>
        </w:rPr>
        <w:t xml:space="preserve"> respective Provincial Education Departments</w:t>
      </w:r>
    </w:p>
    <w:p w:rsidR="00652C66" w:rsidRDefault="008451EB" w:rsidP="00AB2665">
      <w:pPr>
        <w:tabs>
          <w:tab w:val="left" w:pos="1276"/>
        </w:tabs>
        <w:spacing w:after="0"/>
        <w:rPr>
          <w:rFonts w:ascii="Arial" w:hAnsi="Arial" w:cs="Arial"/>
          <w:sz w:val="24"/>
          <w:szCs w:val="24"/>
        </w:rPr>
      </w:pPr>
      <w:r>
        <w:rPr>
          <w:rFonts w:ascii="Arial" w:hAnsi="Arial" w:cs="Arial"/>
          <w:sz w:val="24"/>
          <w:szCs w:val="24"/>
        </w:rPr>
        <w:t xml:space="preserve">                 placed </w:t>
      </w:r>
      <w:r w:rsidR="00AB2665">
        <w:rPr>
          <w:rFonts w:ascii="Arial" w:hAnsi="Arial" w:cs="Arial"/>
          <w:sz w:val="24"/>
          <w:szCs w:val="24"/>
        </w:rPr>
        <w:t xml:space="preserve">their </w:t>
      </w:r>
      <w:r>
        <w:rPr>
          <w:rFonts w:ascii="Arial" w:hAnsi="Arial" w:cs="Arial"/>
          <w:sz w:val="24"/>
          <w:szCs w:val="24"/>
        </w:rPr>
        <w:t>orders</w:t>
      </w:r>
      <w:r w:rsidR="00AB2665">
        <w:rPr>
          <w:rFonts w:ascii="Arial" w:hAnsi="Arial" w:cs="Arial"/>
          <w:sz w:val="24"/>
          <w:szCs w:val="24"/>
        </w:rPr>
        <w:t xml:space="preserve"> by the deadlines as determined by their PEDs</w:t>
      </w:r>
      <w:r>
        <w:rPr>
          <w:rFonts w:ascii="Arial" w:hAnsi="Arial" w:cs="Arial"/>
          <w:sz w:val="24"/>
          <w:szCs w:val="24"/>
        </w:rPr>
        <w:t xml:space="preserve">. </w:t>
      </w:r>
    </w:p>
    <w:p w:rsidR="00E64128" w:rsidRPr="00837B38" w:rsidRDefault="00E64128" w:rsidP="00E64128">
      <w:pPr>
        <w:tabs>
          <w:tab w:val="left" w:pos="1276"/>
        </w:tabs>
        <w:spacing w:after="0"/>
        <w:rPr>
          <w:rFonts w:ascii="Arial" w:hAnsi="Arial" w:cs="Arial"/>
          <w:sz w:val="24"/>
          <w:szCs w:val="24"/>
        </w:rPr>
      </w:pPr>
    </w:p>
    <w:p w:rsidR="00E51BE0" w:rsidRPr="002C55A5" w:rsidRDefault="00E51BE0" w:rsidP="00E51BE0">
      <w:pPr>
        <w:spacing w:after="0" w:line="360" w:lineRule="auto"/>
        <w:rPr>
          <w:rFonts w:ascii="Arial" w:hAnsi="Arial" w:cs="Arial"/>
          <w:sz w:val="24"/>
          <w:szCs w:val="24"/>
        </w:rPr>
      </w:pPr>
    </w:p>
    <w:p w:rsidR="00E51BE0" w:rsidRPr="002C55A5" w:rsidRDefault="00837B38" w:rsidP="00E05EFD">
      <w:pPr>
        <w:pStyle w:val="ListParagraph"/>
        <w:numPr>
          <w:ilvl w:val="0"/>
          <w:numId w:val="2"/>
        </w:numPr>
        <w:spacing w:after="0" w:line="360" w:lineRule="auto"/>
        <w:rPr>
          <w:rFonts w:ascii="Arial" w:hAnsi="Arial" w:cs="Arial"/>
          <w:sz w:val="24"/>
          <w:szCs w:val="24"/>
        </w:rPr>
      </w:pPr>
      <w:r>
        <w:rPr>
          <w:rFonts w:ascii="Arial" w:hAnsi="Arial" w:cs="Arial"/>
          <w:sz w:val="24"/>
          <w:szCs w:val="24"/>
        </w:rPr>
        <w:t>(a) (b)</w:t>
      </w:r>
      <w:r w:rsidR="00002A9F">
        <w:rPr>
          <w:rFonts w:ascii="Arial" w:hAnsi="Arial" w:cs="Arial"/>
          <w:sz w:val="24"/>
          <w:szCs w:val="24"/>
        </w:rPr>
        <w:t xml:space="preserve"> </w:t>
      </w:r>
      <w:r w:rsidR="003341A6">
        <w:rPr>
          <w:rFonts w:ascii="Arial" w:hAnsi="Arial" w:cs="Arial"/>
          <w:sz w:val="24"/>
          <w:szCs w:val="24"/>
        </w:rPr>
        <w:t xml:space="preserve">Please see list of schools for EC, LP and NW attached as </w:t>
      </w:r>
      <w:r w:rsidR="003341A6">
        <w:rPr>
          <w:rFonts w:ascii="Arial" w:hAnsi="Arial" w:cs="Arial"/>
          <w:b/>
          <w:sz w:val="24"/>
          <w:szCs w:val="24"/>
        </w:rPr>
        <w:t xml:space="preserve">Annexure </w:t>
      </w:r>
      <w:r w:rsidR="003341A6" w:rsidRPr="003341A6">
        <w:rPr>
          <w:rFonts w:ascii="Arial" w:hAnsi="Arial" w:cs="Arial"/>
          <w:b/>
          <w:sz w:val="24"/>
          <w:szCs w:val="24"/>
        </w:rPr>
        <w:t>A</w:t>
      </w:r>
      <w:r w:rsidR="003341A6">
        <w:rPr>
          <w:rFonts w:ascii="Arial" w:hAnsi="Arial" w:cs="Arial"/>
          <w:sz w:val="24"/>
          <w:szCs w:val="24"/>
        </w:rPr>
        <w:t>.</w:t>
      </w:r>
    </w:p>
    <w:tbl>
      <w:tblPr>
        <w:tblStyle w:val="TableGrid"/>
        <w:tblW w:w="9747" w:type="dxa"/>
        <w:tblLook w:val="04A0" w:firstRow="1" w:lastRow="0" w:firstColumn="1" w:lastColumn="0" w:noHBand="0" w:noVBand="1"/>
      </w:tblPr>
      <w:tblGrid>
        <w:gridCol w:w="1384"/>
        <w:gridCol w:w="4536"/>
        <w:gridCol w:w="3827"/>
      </w:tblGrid>
      <w:tr w:rsidR="00E05EFD" w:rsidRPr="002C55A5" w:rsidTr="00483D83">
        <w:tc>
          <w:tcPr>
            <w:tcW w:w="1384" w:type="dxa"/>
          </w:tcPr>
          <w:p w:rsidR="00E05EFD" w:rsidRPr="00002A9F" w:rsidRDefault="00E05EFD" w:rsidP="00483D83">
            <w:pPr>
              <w:spacing w:line="360" w:lineRule="auto"/>
              <w:rPr>
                <w:rFonts w:ascii="Arial" w:hAnsi="Arial" w:cs="Arial"/>
                <w:b/>
                <w:sz w:val="24"/>
                <w:szCs w:val="24"/>
              </w:rPr>
            </w:pPr>
            <w:r w:rsidRPr="00002A9F">
              <w:rPr>
                <w:rFonts w:ascii="Arial" w:hAnsi="Arial" w:cs="Arial"/>
                <w:b/>
                <w:sz w:val="24"/>
                <w:szCs w:val="24"/>
              </w:rPr>
              <w:t>Province</w:t>
            </w:r>
          </w:p>
        </w:tc>
        <w:tc>
          <w:tcPr>
            <w:tcW w:w="4536" w:type="dxa"/>
          </w:tcPr>
          <w:p w:rsidR="00E05EFD" w:rsidRPr="00002A9F" w:rsidRDefault="00E05EFD" w:rsidP="00E05EFD">
            <w:pPr>
              <w:spacing w:line="360" w:lineRule="auto"/>
              <w:rPr>
                <w:rFonts w:ascii="Arial" w:hAnsi="Arial" w:cs="Arial"/>
                <w:b/>
                <w:sz w:val="24"/>
                <w:szCs w:val="24"/>
              </w:rPr>
            </w:pPr>
            <w:r w:rsidRPr="00002A9F">
              <w:rPr>
                <w:rFonts w:ascii="Arial" w:hAnsi="Arial" w:cs="Arial"/>
                <w:b/>
                <w:sz w:val="24"/>
                <w:szCs w:val="24"/>
              </w:rPr>
              <w:t>Names of school that did not order by deadline</w:t>
            </w:r>
          </w:p>
        </w:tc>
        <w:tc>
          <w:tcPr>
            <w:tcW w:w="3827" w:type="dxa"/>
          </w:tcPr>
          <w:p w:rsidR="00E05EFD" w:rsidRPr="00002A9F" w:rsidRDefault="00E05EFD" w:rsidP="00483D83">
            <w:pPr>
              <w:spacing w:line="360" w:lineRule="auto"/>
              <w:rPr>
                <w:rFonts w:ascii="Arial" w:hAnsi="Arial" w:cs="Arial"/>
                <w:b/>
                <w:sz w:val="24"/>
                <w:szCs w:val="24"/>
              </w:rPr>
            </w:pPr>
            <w:r w:rsidRPr="00002A9F">
              <w:rPr>
                <w:rFonts w:ascii="Arial" w:hAnsi="Arial" w:cs="Arial"/>
                <w:b/>
                <w:sz w:val="24"/>
                <w:szCs w:val="24"/>
              </w:rPr>
              <w:t>The date when catalogue was made available to schools</w:t>
            </w:r>
          </w:p>
        </w:tc>
      </w:tr>
      <w:tr w:rsidR="00E05EFD" w:rsidRPr="002C55A5" w:rsidTr="00483D83">
        <w:tc>
          <w:tcPr>
            <w:tcW w:w="1384" w:type="dxa"/>
          </w:tcPr>
          <w:p w:rsidR="00E05EFD" w:rsidRPr="002C55A5" w:rsidRDefault="00E05EFD" w:rsidP="00483D83">
            <w:pPr>
              <w:spacing w:line="360" w:lineRule="auto"/>
              <w:rPr>
                <w:rFonts w:ascii="Arial" w:hAnsi="Arial" w:cs="Arial"/>
                <w:sz w:val="24"/>
                <w:szCs w:val="24"/>
              </w:rPr>
            </w:pPr>
            <w:r w:rsidRPr="002C55A5">
              <w:rPr>
                <w:rFonts w:ascii="Arial" w:hAnsi="Arial" w:cs="Arial"/>
                <w:sz w:val="24"/>
                <w:szCs w:val="24"/>
              </w:rPr>
              <w:t>EC</w:t>
            </w:r>
          </w:p>
        </w:tc>
        <w:tc>
          <w:tcPr>
            <w:tcW w:w="4536" w:type="dxa"/>
          </w:tcPr>
          <w:p w:rsidR="00E05EFD" w:rsidRPr="002C55A5" w:rsidRDefault="004A5E71" w:rsidP="00483D83">
            <w:pPr>
              <w:spacing w:line="360" w:lineRule="auto"/>
              <w:rPr>
                <w:rFonts w:ascii="Arial" w:hAnsi="Arial" w:cs="Arial"/>
                <w:sz w:val="24"/>
                <w:szCs w:val="24"/>
              </w:rPr>
            </w:pPr>
            <w:r w:rsidRPr="002C55A5">
              <w:rPr>
                <w:rFonts w:ascii="Arial" w:hAnsi="Arial" w:cs="Arial"/>
                <w:sz w:val="24"/>
                <w:szCs w:val="24"/>
              </w:rPr>
              <w:t>The list of schools is attached</w:t>
            </w:r>
          </w:p>
          <w:p w:rsidR="004A5E71" w:rsidRPr="002C55A5" w:rsidRDefault="004A5E71" w:rsidP="00483D83">
            <w:pPr>
              <w:spacing w:line="360" w:lineRule="auto"/>
              <w:rPr>
                <w:rFonts w:ascii="Arial" w:hAnsi="Arial" w:cs="Arial"/>
                <w:sz w:val="24"/>
                <w:szCs w:val="24"/>
              </w:rPr>
            </w:pPr>
            <w:r w:rsidRPr="002C55A5">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568704359" r:id="rId9"/>
              </w:object>
            </w:r>
          </w:p>
        </w:tc>
        <w:tc>
          <w:tcPr>
            <w:tcW w:w="3827" w:type="dxa"/>
          </w:tcPr>
          <w:p w:rsidR="00E05EFD" w:rsidRPr="002C55A5" w:rsidRDefault="003C735A" w:rsidP="00483D83">
            <w:pPr>
              <w:spacing w:line="360" w:lineRule="auto"/>
              <w:rPr>
                <w:rFonts w:ascii="Arial" w:hAnsi="Arial" w:cs="Arial"/>
                <w:sz w:val="24"/>
                <w:szCs w:val="24"/>
              </w:rPr>
            </w:pPr>
            <w:r w:rsidRPr="002C55A5">
              <w:rPr>
                <w:rFonts w:ascii="Arial" w:hAnsi="Arial" w:cs="Arial"/>
                <w:sz w:val="24"/>
                <w:szCs w:val="24"/>
              </w:rPr>
              <w:t>End of June 2017</w:t>
            </w:r>
          </w:p>
        </w:tc>
      </w:tr>
      <w:tr w:rsidR="002C68EB" w:rsidRPr="002C55A5" w:rsidTr="00483D83">
        <w:tc>
          <w:tcPr>
            <w:tcW w:w="1384" w:type="dxa"/>
          </w:tcPr>
          <w:p w:rsidR="002C68EB" w:rsidRPr="002C55A5" w:rsidRDefault="002C68EB" w:rsidP="00705FDC">
            <w:pPr>
              <w:spacing w:line="360" w:lineRule="auto"/>
              <w:rPr>
                <w:rFonts w:ascii="Arial" w:hAnsi="Arial" w:cs="Arial"/>
                <w:sz w:val="24"/>
                <w:szCs w:val="24"/>
              </w:rPr>
            </w:pPr>
            <w:r w:rsidRPr="002C55A5">
              <w:rPr>
                <w:rFonts w:ascii="Arial" w:hAnsi="Arial" w:cs="Arial"/>
                <w:sz w:val="24"/>
                <w:szCs w:val="24"/>
              </w:rPr>
              <w:t>FS</w:t>
            </w:r>
          </w:p>
        </w:tc>
        <w:tc>
          <w:tcPr>
            <w:tcW w:w="4536" w:type="dxa"/>
          </w:tcPr>
          <w:p w:rsidR="002C68EB" w:rsidRPr="002C55A5" w:rsidRDefault="002C68EB" w:rsidP="00705FDC">
            <w:pPr>
              <w:spacing w:line="360" w:lineRule="auto"/>
              <w:rPr>
                <w:rFonts w:ascii="Arial" w:hAnsi="Arial" w:cs="Arial"/>
                <w:sz w:val="24"/>
                <w:szCs w:val="24"/>
              </w:rPr>
            </w:pPr>
            <w:r>
              <w:rPr>
                <w:rFonts w:ascii="Arial" w:hAnsi="Arial" w:cs="Arial"/>
                <w:sz w:val="24"/>
                <w:szCs w:val="24"/>
              </w:rPr>
              <w:t>All Section 20 schools ordered by the deadline</w:t>
            </w:r>
          </w:p>
        </w:tc>
        <w:tc>
          <w:tcPr>
            <w:tcW w:w="3827" w:type="dxa"/>
          </w:tcPr>
          <w:p w:rsidR="002C68EB" w:rsidRPr="002C55A5" w:rsidRDefault="002C68EB" w:rsidP="00705FDC">
            <w:pPr>
              <w:spacing w:line="360" w:lineRule="auto"/>
              <w:rPr>
                <w:rFonts w:ascii="Arial" w:hAnsi="Arial" w:cs="Arial"/>
                <w:sz w:val="24"/>
                <w:szCs w:val="24"/>
              </w:rPr>
            </w:pPr>
            <w:r>
              <w:rPr>
                <w:rFonts w:ascii="Arial" w:hAnsi="Arial" w:cs="Arial"/>
                <w:sz w:val="24"/>
                <w:szCs w:val="24"/>
              </w:rPr>
              <w:t>Section 21 schools order on their own.</w:t>
            </w:r>
          </w:p>
        </w:tc>
      </w:tr>
      <w:tr w:rsidR="002C68EB" w:rsidRPr="002C55A5" w:rsidTr="00483D83">
        <w:tc>
          <w:tcPr>
            <w:tcW w:w="1384"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GP</w:t>
            </w:r>
          </w:p>
        </w:tc>
        <w:tc>
          <w:tcPr>
            <w:tcW w:w="4536" w:type="dxa"/>
          </w:tcPr>
          <w:p w:rsidR="002C68EB" w:rsidRPr="002C55A5" w:rsidRDefault="002C68EB" w:rsidP="007F6319">
            <w:pPr>
              <w:spacing w:before="100" w:beforeAutospacing="1" w:after="100" w:afterAutospacing="1"/>
              <w:jc w:val="both"/>
              <w:rPr>
                <w:rFonts w:ascii="Arial" w:hAnsi="Arial" w:cs="Arial"/>
                <w:sz w:val="24"/>
                <w:szCs w:val="24"/>
              </w:rPr>
            </w:pPr>
            <w:r w:rsidRPr="002C55A5">
              <w:rPr>
                <w:rFonts w:ascii="Arial" w:hAnsi="Arial" w:cs="Arial"/>
                <w:sz w:val="24"/>
                <w:szCs w:val="24"/>
              </w:rPr>
              <w:t>All 2196 schools in the province had not placed orders by 23 June 2017. There are no schools name provided.</w:t>
            </w:r>
          </w:p>
          <w:p w:rsidR="002C68EB" w:rsidRPr="002C55A5" w:rsidRDefault="002C68EB" w:rsidP="00483D83">
            <w:pPr>
              <w:spacing w:line="360" w:lineRule="auto"/>
              <w:rPr>
                <w:rFonts w:ascii="Arial" w:hAnsi="Arial" w:cs="Arial"/>
                <w:sz w:val="24"/>
                <w:szCs w:val="24"/>
              </w:rPr>
            </w:pPr>
          </w:p>
        </w:tc>
        <w:tc>
          <w:tcPr>
            <w:tcW w:w="3827"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Catalogues were distributed to all schools on 26 May 2017</w:t>
            </w:r>
          </w:p>
        </w:tc>
      </w:tr>
      <w:tr w:rsidR="002C68EB" w:rsidRPr="002C55A5" w:rsidTr="00483D83">
        <w:tc>
          <w:tcPr>
            <w:tcW w:w="1384"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KZN</w:t>
            </w:r>
          </w:p>
        </w:tc>
        <w:tc>
          <w:tcPr>
            <w:tcW w:w="4536"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A total of 48 schools are recorded as non-compliant for school-based procurement of textbooks. There are no names provided for the schools.</w:t>
            </w:r>
          </w:p>
        </w:tc>
        <w:tc>
          <w:tcPr>
            <w:tcW w:w="3827"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 xml:space="preserve">Catalogues were distributed to schools on 03 May 2017.  </w:t>
            </w:r>
          </w:p>
        </w:tc>
      </w:tr>
      <w:tr w:rsidR="002C68EB" w:rsidRPr="002C55A5" w:rsidTr="00483D83">
        <w:tc>
          <w:tcPr>
            <w:tcW w:w="1384"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LP</w:t>
            </w:r>
          </w:p>
        </w:tc>
        <w:tc>
          <w:tcPr>
            <w:tcW w:w="4536" w:type="dxa"/>
          </w:tcPr>
          <w:p w:rsidR="002C68EB" w:rsidRPr="002C55A5" w:rsidRDefault="002C68EB" w:rsidP="00F643E2">
            <w:pPr>
              <w:rPr>
                <w:rFonts w:ascii="Arial" w:eastAsia="Calibri" w:hAnsi="Arial" w:cs="Arial"/>
                <w:sz w:val="24"/>
                <w:szCs w:val="24"/>
              </w:rPr>
            </w:pPr>
            <w:r w:rsidRPr="002C55A5">
              <w:rPr>
                <w:rFonts w:ascii="Arial" w:eastAsia="Calibri" w:hAnsi="Arial" w:cs="Arial"/>
                <w:sz w:val="24"/>
                <w:szCs w:val="24"/>
              </w:rPr>
              <w:t>The list of schools is attached.</w:t>
            </w:r>
          </w:p>
          <w:bookmarkStart w:id="0" w:name="_MON_1566647797"/>
          <w:bookmarkEnd w:id="0"/>
          <w:p w:rsidR="002C68EB" w:rsidRPr="002C55A5" w:rsidRDefault="002C68EB" w:rsidP="00F643E2">
            <w:pPr>
              <w:rPr>
                <w:rFonts w:ascii="Arial" w:hAnsi="Arial" w:cs="Arial"/>
                <w:sz w:val="24"/>
                <w:szCs w:val="24"/>
              </w:rPr>
            </w:pPr>
            <w:r w:rsidRPr="002C55A5">
              <w:rPr>
                <w:rFonts w:ascii="Arial" w:hAnsi="Arial" w:cs="Arial"/>
                <w:sz w:val="24"/>
                <w:szCs w:val="24"/>
              </w:rPr>
              <w:object w:dxaOrig="1550" w:dyaOrig="991">
                <v:shape id="_x0000_i1026" type="#_x0000_t75" style="width:77.25pt;height:49.5pt" o:ole="">
                  <v:imagedata r:id="rId10" o:title=""/>
                </v:shape>
                <o:OLEObject Type="Embed" ProgID="Word.Document.12" ShapeID="_x0000_i1026" DrawAspect="Icon" ObjectID="_1568704360" r:id="rId11">
                  <o:FieldCodes>\s</o:FieldCodes>
                </o:OLEObject>
              </w:object>
            </w:r>
          </w:p>
        </w:tc>
        <w:tc>
          <w:tcPr>
            <w:tcW w:w="3827" w:type="dxa"/>
          </w:tcPr>
          <w:p w:rsidR="002C68EB" w:rsidRPr="002C55A5" w:rsidRDefault="002C68EB" w:rsidP="00483D83">
            <w:pPr>
              <w:spacing w:line="360" w:lineRule="auto"/>
              <w:rPr>
                <w:rFonts w:ascii="Arial" w:hAnsi="Arial" w:cs="Arial"/>
                <w:sz w:val="24"/>
                <w:szCs w:val="24"/>
              </w:rPr>
            </w:pPr>
            <w:r w:rsidRPr="002C55A5">
              <w:rPr>
                <w:rFonts w:ascii="Arial" w:eastAsia="Calibri" w:hAnsi="Arial" w:cs="Arial"/>
                <w:sz w:val="24"/>
                <w:szCs w:val="24"/>
              </w:rPr>
              <w:t xml:space="preserve">The catalogue has been made available on the 14 August and the LDoE will place orders with publishers on 18 August.   </w:t>
            </w:r>
          </w:p>
        </w:tc>
      </w:tr>
      <w:tr w:rsidR="002C68EB" w:rsidRPr="002C55A5" w:rsidTr="00483D83">
        <w:tc>
          <w:tcPr>
            <w:tcW w:w="1384" w:type="dxa"/>
          </w:tcPr>
          <w:p w:rsidR="002C68EB" w:rsidRPr="002C55A5" w:rsidRDefault="002C68EB" w:rsidP="00705FDC">
            <w:pPr>
              <w:spacing w:line="360" w:lineRule="auto"/>
              <w:rPr>
                <w:rFonts w:ascii="Arial" w:hAnsi="Arial" w:cs="Arial"/>
                <w:sz w:val="24"/>
                <w:szCs w:val="24"/>
              </w:rPr>
            </w:pPr>
            <w:r w:rsidRPr="002C55A5">
              <w:rPr>
                <w:rFonts w:ascii="Arial" w:hAnsi="Arial" w:cs="Arial"/>
                <w:sz w:val="24"/>
                <w:szCs w:val="24"/>
              </w:rPr>
              <w:t>MP</w:t>
            </w:r>
          </w:p>
        </w:tc>
        <w:tc>
          <w:tcPr>
            <w:tcW w:w="4536" w:type="dxa"/>
          </w:tcPr>
          <w:p w:rsidR="002C68EB" w:rsidRPr="002C55A5" w:rsidRDefault="002C68EB" w:rsidP="00705FDC">
            <w:pPr>
              <w:spacing w:line="360" w:lineRule="auto"/>
              <w:rPr>
                <w:rFonts w:ascii="Arial" w:hAnsi="Arial" w:cs="Arial"/>
                <w:sz w:val="24"/>
                <w:szCs w:val="24"/>
              </w:rPr>
            </w:pPr>
            <w:r w:rsidRPr="002C55A5">
              <w:rPr>
                <w:rFonts w:ascii="Arial" w:hAnsi="Arial" w:cs="Arial"/>
                <w:sz w:val="24"/>
                <w:szCs w:val="24"/>
              </w:rPr>
              <w:t>None</w:t>
            </w:r>
          </w:p>
        </w:tc>
        <w:tc>
          <w:tcPr>
            <w:tcW w:w="3827" w:type="dxa"/>
          </w:tcPr>
          <w:p w:rsidR="002C68EB" w:rsidRPr="002C55A5" w:rsidRDefault="002C68EB" w:rsidP="00705FDC">
            <w:pPr>
              <w:spacing w:line="360" w:lineRule="auto"/>
              <w:rPr>
                <w:rFonts w:ascii="Arial" w:hAnsi="Arial" w:cs="Arial"/>
                <w:sz w:val="24"/>
                <w:szCs w:val="24"/>
              </w:rPr>
            </w:pPr>
            <w:r>
              <w:rPr>
                <w:rFonts w:ascii="Arial" w:hAnsi="Arial" w:cs="Arial"/>
                <w:sz w:val="24"/>
                <w:szCs w:val="24"/>
              </w:rPr>
              <w:t>30</w:t>
            </w:r>
            <w:r w:rsidRPr="002C55A5">
              <w:rPr>
                <w:rFonts w:ascii="Arial" w:hAnsi="Arial" w:cs="Arial"/>
                <w:sz w:val="24"/>
                <w:szCs w:val="24"/>
              </w:rPr>
              <w:t xml:space="preserve"> June 2017</w:t>
            </w:r>
          </w:p>
        </w:tc>
      </w:tr>
      <w:tr w:rsidR="002C68EB" w:rsidRPr="002C55A5" w:rsidTr="00483D83">
        <w:tc>
          <w:tcPr>
            <w:tcW w:w="1384"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NC</w:t>
            </w:r>
          </w:p>
        </w:tc>
        <w:tc>
          <w:tcPr>
            <w:tcW w:w="4536"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All schools ordered by the deadline</w:t>
            </w:r>
          </w:p>
        </w:tc>
        <w:tc>
          <w:tcPr>
            <w:tcW w:w="3827" w:type="dxa"/>
          </w:tcPr>
          <w:p w:rsidR="002C68EB" w:rsidRPr="002C55A5" w:rsidRDefault="002C68EB" w:rsidP="00C77DD9">
            <w:pPr>
              <w:spacing w:line="360" w:lineRule="auto"/>
              <w:rPr>
                <w:rFonts w:ascii="Arial" w:hAnsi="Arial" w:cs="Arial"/>
                <w:sz w:val="24"/>
                <w:szCs w:val="24"/>
              </w:rPr>
            </w:pPr>
            <w:r w:rsidRPr="002C55A5">
              <w:rPr>
                <w:rFonts w:ascii="Arial" w:hAnsi="Arial" w:cs="Arial"/>
                <w:sz w:val="24"/>
                <w:szCs w:val="24"/>
              </w:rPr>
              <w:t xml:space="preserve">The catalogue for ordering was available from end of May 2017. </w:t>
            </w:r>
          </w:p>
        </w:tc>
      </w:tr>
      <w:tr w:rsidR="002C68EB" w:rsidRPr="002C55A5" w:rsidTr="00483D83">
        <w:tc>
          <w:tcPr>
            <w:tcW w:w="1384"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NW</w:t>
            </w:r>
          </w:p>
        </w:tc>
        <w:tc>
          <w:tcPr>
            <w:tcW w:w="4536"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The list of schools is attached</w:t>
            </w:r>
          </w:p>
          <w:bookmarkStart w:id="1" w:name="_MON_1566651621"/>
          <w:bookmarkEnd w:id="1"/>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object w:dxaOrig="1550" w:dyaOrig="991">
                <v:shape id="_x0000_i1027" type="#_x0000_t75" style="width:77.25pt;height:49.5pt" o:ole="">
                  <v:imagedata r:id="rId12" o:title=""/>
                </v:shape>
                <o:OLEObject Type="Embed" ProgID="Word.Document.8" ShapeID="_x0000_i1027" DrawAspect="Icon" ObjectID="_1568704361" r:id="rId13">
                  <o:FieldCodes>\s</o:FieldCodes>
                </o:OLEObject>
              </w:object>
            </w:r>
          </w:p>
        </w:tc>
        <w:tc>
          <w:tcPr>
            <w:tcW w:w="3827" w:type="dxa"/>
          </w:tcPr>
          <w:p w:rsidR="002C68EB" w:rsidRPr="000F2FD7" w:rsidRDefault="002C68EB" w:rsidP="000F2FD7">
            <w:pPr>
              <w:spacing w:line="360" w:lineRule="auto"/>
              <w:rPr>
                <w:rFonts w:ascii="Arial" w:hAnsi="Arial" w:cs="Arial"/>
                <w:sz w:val="24"/>
                <w:szCs w:val="24"/>
              </w:rPr>
            </w:pPr>
            <w:r w:rsidRPr="002C55A5">
              <w:rPr>
                <w:rFonts w:ascii="Arial" w:hAnsi="Arial" w:cs="Arial"/>
                <w:sz w:val="24"/>
                <w:szCs w:val="24"/>
              </w:rPr>
              <w:t>Catalogues</w:t>
            </w:r>
            <w:r w:rsidRPr="000F2FD7">
              <w:rPr>
                <w:rFonts w:ascii="Arial" w:hAnsi="Arial" w:cs="Arial"/>
                <w:sz w:val="24"/>
                <w:szCs w:val="24"/>
              </w:rPr>
              <w:t xml:space="preserve"> </w:t>
            </w:r>
            <w:r w:rsidRPr="002C55A5">
              <w:rPr>
                <w:rFonts w:ascii="Arial" w:hAnsi="Arial" w:cs="Arial"/>
                <w:sz w:val="24"/>
                <w:szCs w:val="24"/>
              </w:rPr>
              <w:t>made available</w:t>
            </w:r>
            <w:r w:rsidRPr="000F2FD7">
              <w:rPr>
                <w:rFonts w:ascii="Arial" w:hAnsi="Arial" w:cs="Arial"/>
                <w:sz w:val="24"/>
                <w:szCs w:val="24"/>
              </w:rPr>
              <w:t xml:space="preserve"> from the 12</w:t>
            </w:r>
            <w:r w:rsidRPr="000F2FD7">
              <w:rPr>
                <w:rFonts w:ascii="Arial" w:hAnsi="Arial" w:cs="Arial"/>
                <w:sz w:val="24"/>
                <w:szCs w:val="24"/>
                <w:vertAlign w:val="superscript"/>
              </w:rPr>
              <w:t>th</w:t>
            </w:r>
            <w:r w:rsidRPr="002C55A5">
              <w:rPr>
                <w:rFonts w:ascii="Arial" w:hAnsi="Arial" w:cs="Arial"/>
                <w:sz w:val="24"/>
                <w:szCs w:val="24"/>
              </w:rPr>
              <w:t xml:space="preserve"> of</w:t>
            </w:r>
            <w:r w:rsidRPr="000F2FD7">
              <w:rPr>
                <w:rFonts w:ascii="Arial" w:hAnsi="Arial" w:cs="Arial"/>
                <w:sz w:val="24"/>
                <w:szCs w:val="24"/>
              </w:rPr>
              <w:t xml:space="preserve"> June 2017.</w:t>
            </w:r>
          </w:p>
          <w:p w:rsidR="002C68EB" w:rsidRPr="002C55A5" w:rsidRDefault="002C68EB" w:rsidP="00483D83">
            <w:pPr>
              <w:spacing w:line="360" w:lineRule="auto"/>
              <w:rPr>
                <w:rFonts w:ascii="Arial" w:hAnsi="Arial" w:cs="Arial"/>
                <w:sz w:val="24"/>
                <w:szCs w:val="24"/>
              </w:rPr>
            </w:pPr>
          </w:p>
        </w:tc>
      </w:tr>
      <w:tr w:rsidR="002C68EB" w:rsidRPr="002C55A5" w:rsidTr="00483D83">
        <w:tc>
          <w:tcPr>
            <w:tcW w:w="1384" w:type="dxa"/>
          </w:tcPr>
          <w:p w:rsidR="002C68EB" w:rsidRPr="002C55A5" w:rsidRDefault="002C68EB" w:rsidP="00483D83">
            <w:pPr>
              <w:spacing w:line="360" w:lineRule="auto"/>
              <w:rPr>
                <w:rFonts w:ascii="Arial" w:hAnsi="Arial" w:cs="Arial"/>
                <w:sz w:val="24"/>
                <w:szCs w:val="24"/>
              </w:rPr>
            </w:pPr>
            <w:r w:rsidRPr="002C55A5">
              <w:rPr>
                <w:rFonts w:ascii="Arial" w:hAnsi="Arial" w:cs="Arial"/>
                <w:sz w:val="24"/>
                <w:szCs w:val="24"/>
              </w:rPr>
              <w:t>WC</w:t>
            </w:r>
          </w:p>
        </w:tc>
        <w:tc>
          <w:tcPr>
            <w:tcW w:w="4536" w:type="dxa"/>
          </w:tcPr>
          <w:p w:rsidR="002C68EB" w:rsidRPr="002C55A5" w:rsidRDefault="002C68EB" w:rsidP="00483D83">
            <w:pPr>
              <w:spacing w:line="360" w:lineRule="auto"/>
              <w:rPr>
                <w:rFonts w:ascii="Arial" w:hAnsi="Arial" w:cs="Arial"/>
                <w:sz w:val="24"/>
                <w:szCs w:val="24"/>
              </w:rPr>
            </w:pPr>
            <w:r>
              <w:rPr>
                <w:rFonts w:ascii="Times New Roman" w:hAnsi="Times New Roman" w:cs="Times New Roman"/>
              </w:rPr>
              <w:t>Deadline 29 May to 19 June 2017</w:t>
            </w:r>
          </w:p>
        </w:tc>
        <w:tc>
          <w:tcPr>
            <w:tcW w:w="3827" w:type="dxa"/>
          </w:tcPr>
          <w:p w:rsidR="002C68EB" w:rsidRPr="002C55A5" w:rsidRDefault="002C68EB" w:rsidP="00483D83">
            <w:pPr>
              <w:spacing w:line="360" w:lineRule="auto"/>
              <w:rPr>
                <w:rFonts w:ascii="Arial" w:hAnsi="Arial" w:cs="Arial"/>
                <w:sz w:val="24"/>
                <w:szCs w:val="24"/>
              </w:rPr>
            </w:pPr>
            <w:r>
              <w:rPr>
                <w:rFonts w:ascii="Arial" w:hAnsi="Arial" w:cs="Arial"/>
                <w:sz w:val="24"/>
                <w:szCs w:val="24"/>
              </w:rPr>
              <w:t>Not provided</w:t>
            </w:r>
          </w:p>
        </w:tc>
      </w:tr>
    </w:tbl>
    <w:p w:rsidR="00E51BE0" w:rsidRPr="002C55A5" w:rsidRDefault="00E51BE0" w:rsidP="00E51BE0">
      <w:pPr>
        <w:spacing w:after="0" w:line="360" w:lineRule="auto"/>
        <w:rPr>
          <w:rFonts w:ascii="Arial" w:hAnsi="Arial" w:cs="Arial"/>
          <w:sz w:val="24"/>
          <w:szCs w:val="24"/>
        </w:rPr>
      </w:pPr>
    </w:p>
    <w:p w:rsidR="00F643E2" w:rsidRPr="002C55A5" w:rsidRDefault="00AB2665" w:rsidP="00002A9F">
      <w:pPr>
        <w:pStyle w:val="ListParagraph"/>
        <w:numPr>
          <w:ilvl w:val="0"/>
          <w:numId w:val="2"/>
        </w:numPr>
        <w:spacing w:after="0" w:line="360" w:lineRule="auto"/>
        <w:ind w:hanging="862"/>
        <w:rPr>
          <w:rFonts w:ascii="Arial" w:hAnsi="Arial" w:cs="Arial"/>
          <w:sz w:val="24"/>
          <w:szCs w:val="24"/>
        </w:rPr>
      </w:pPr>
      <w:r>
        <w:rPr>
          <w:rFonts w:ascii="Arial" w:hAnsi="Arial" w:cs="Arial"/>
          <w:sz w:val="24"/>
          <w:szCs w:val="24"/>
        </w:rPr>
        <w:t>For Section 21 schools that did not opt for central procurement, the following m</w:t>
      </w:r>
      <w:r w:rsidR="002C55A5">
        <w:rPr>
          <w:rFonts w:ascii="Arial" w:hAnsi="Arial" w:cs="Arial"/>
          <w:sz w:val="24"/>
          <w:szCs w:val="24"/>
        </w:rPr>
        <w:t>easures</w:t>
      </w:r>
      <w:r>
        <w:rPr>
          <w:rFonts w:ascii="Arial" w:hAnsi="Arial" w:cs="Arial"/>
          <w:sz w:val="24"/>
          <w:szCs w:val="24"/>
        </w:rPr>
        <w:t xml:space="preserve"> have been</w:t>
      </w:r>
      <w:r w:rsidR="002C55A5">
        <w:rPr>
          <w:rFonts w:ascii="Arial" w:hAnsi="Arial" w:cs="Arial"/>
          <w:sz w:val="24"/>
          <w:szCs w:val="24"/>
        </w:rPr>
        <w:t xml:space="preserve"> put in place by provinces</w:t>
      </w:r>
      <w:r w:rsidRPr="00AB2665">
        <w:rPr>
          <w:rFonts w:ascii="Arial" w:hAnsi="Arial" w:cs="Arial"/>
          <w:sz w:val="24"/>
          <w:szCs w:val="24"/>
        </w:rPr>
        <w:t xml:space="preserve"> </w:t>
      </w:r>
      <w:r w:rsidRPr="006D14DD">
        <w:rPr>
          <w:rFonts w:ascii="Arial" w:hAnsi="Arial" w:cs="Arial"/>
          <w:sz w:val="24"/>
          <w:szCs w:val="24"/>
        </w:rPr>
        <w:t>to ensure that textbooks are ordered by schools that have not met the deadline</w:t>
      </w:r>
      <w:r w:rsidR="002C55A5">
        <w:rPr>
          <w:rFonts w:ascii="Arial" w:hAnsi="Arial" w:cs="Arial"/>
          <w:sz w:val="24"/>
          <w:szCs w:val="24"/>
        </w:rPr>
        <w:t>:</w:t>
      </w:r>
    </w:p>
    <w:tbl>
      <w:tblPr>
        <w:tblStyle w:val="TableGrid"/>
        <w:tblW w:w="9747" w:type="dxa"/>
        <w:tblLook w:val="04A0" w:firstRow="1" w:lastRow="0" w:firstColumn="1" w:lastColumn="0" w:noHBand="0" w:noVBand="1"/>
      </w:tblPr>
      <w:tblGrid>
        <w:gridCol w:w="2093"/>
        <w:gridCol w:w="7654"/>
      </w:tblGrid>
      <w:tr w:rsidR="00F643E2" w:rsidRPr="002C55A5" w:rsidTr="00F643E2">
        <w:tc>
          <w:tcPr>
            <w:tcW w:w="2093" w:type="dxa"/>
          </w:tcPr>
          <w:p w:rsidR="00F643E2" w:rsidRPr="00002A9F" w:rsidRDefault="00F643E2" w:rsidP="00483D83">
            <w:pPr>
              <w:spacing w:line="360" w:lineRule="auto"/>
              <w:rPr>
                <w:rFonts w:ascii="Arial" w:hAnsi="Arial" w:cs="Arial"/>
                <w:b/>
                <w:sz w:val="24"/>
                <w:szCs w:val="24"/>
              </w:rPr>
            </w:pPr>
            <w:r w:rsidRPr="00002A9F">
              <w:rPr>
                <w:rFonts w:ascii="Arial" w:hAnsi="Arial" w:cs="Arial"/>
                <w:b/>
                <w:sz w:val="24"/>
                <w:szCs w:val="24"/>
              </w:rPr>
              <w:t>Province</w:t>
            </w:r>
          </w:p>
        </w:tc>
        <w:tc>
          <w:tcPr>
            <w:tcW w:w="7654" w:type="dxa"/>
          </w:tcPr>
          <w:p w:rsidR="00F643E2" w:rsidRPr="00002A9F" w:rsidRDefault="00F643E2" w:rsidP="00483D83">
            <w:pPr>
              <w:spacing w:line="360" w:lineRule="auto"/>
              <w:rPr>
                <w:rFonts w:ascii="Arial" w:hAnsi="Arial" w:cs="Arial"/>
                <w:b/>
                <w:sz w:val="24"/>
                <w:szCs w:val="24"/>
              </w:rPr>
            </w:pPr>
            <w:r w:rsidRPr="00002A9F">
              <w:rPr>
                <w:rFonts w:ascii="Arial" w:hAnsi="Arial" w:cs="Arial"/>
                <w:b/>
                <w:sz w:val="24"/>
                <w:szCs w:val="24"/>
              </w:rPr>
              <w:t>Measures put in place</w:t>
            </w:r>
          </w:p>
        </w:tc>
      </w:tr>
      <w:tr w:rsidR="00F643E2" w:rsidRPr="002C55A5" w:rsidTr="00F643E2">
        <w:tc>
          <w:tcPr>
            <w:tcW w:w="2093" w:type="dxa"/>
          </w:tcPr>
          <w:p w:rsidR="00F643E2" w:rsidRPr="002C55A5" w:rsidRDefault="00F643E2" w:rsidP="00483D83">
            <w:pPr>
              <w:spacing w:line="360" w:lineRule="auto"/>
              <w:rPr>
                <w:rFonts w:ascii="Arial" w:hAnsi="Arial" w:cs="Arial"/>
                <w:sz w:val="24"/>
                <w:szCs w:val="24"/>
              </w:rPr>
            </w:pPr>
            <w:r w:rsidRPr="002C55A5">
              <w:rPr>
                <w:rFonts w:ascii="Arial" w:hAnsi="Arial" w:cs="Arial"/>
                <w:sz w:val="24"/>
                <w:szCs w:val="24"/>
              </w:rPr>
              <w:t>E</w:t>
            </w:r>
            <w:r w:rsidR="006D05E8">
              <w:rPr>
                <w:rFonts w:ascii="Arial" w:hAnsi="Arial" w:cs="Arial"/>
                <w:sz w:val="24"/>
                <w:szCs w:val="24"/>
              </w:rPr>
              <w:t xml:space="preserve">astern </w:t>
            </w:r>
            <w:r w:rsidRPr="002C55A5">
              <w:rPr>
                <w:rFonts w:ascii="Arial" w:hAnsi="Arial" w:cs="Arial"/>
                <w:sz w:val="24"/>
                <w:szCs w:val="24"/>
              </w:rPr>
              <w:t>C</w:t>
            </w:r>
            <w:r w:rsidR="006D05E8">
              <w:rPr>
                <w:rFonts w:ascii="Arial" w:hAnsi="Arial" w:cs="Arial"/>
                <w:sz w:val="24"/>
                <w:szCs w:val="24"/>
              </w:rPr>
              <w:t>ape</w:t>
            </w:r>
          </w:p>
        </w:tc>
        <w:tc>
          <w:tcPr>
            <w:tcW w:w="7654" w:type="dxa"/>
          </w:tcPr>
          <w:p w:rsidR="004A5E71" w:rsidRPr="002C55A5" w:rsidRDefault="004A5E71" w:rsidP="004A5E71">
            <w:pPr>
              <w:spacing w:before="100" w:beforeAutospacing="1" w:after="100" w:afterAutospacing="1"/>
              <w:jc w:val="both"/>
              <w:rPr>
                <w:rFonts w:ascii="Arial" w:hAnsi="Arial" w:cs="Arial"/>
                <w:sz w:val="24"/>
                <w:szCs w:val="24"/>
              </w:rPr>
            </w:pPr>
            <w:r w:rsidRPr="002C55A5">
              <w:rPr>
                <w:rFonts w:ascii="Arial" w:hAnsi="Arial" w:cs="Arial"/>
                <w:sz w:val="24"/>
                <w:szCs w:val="24"/>
              </w:rPr>
              <w:t xml:space="preserve">Co-ordinators were sensitised of the challenge of schools that did not order textbooks by the deadline and they were central in the re-direction of the surplus books to schools that did not place orders.  </w:t>
            </w:r>
          </w:p>
          <w:p w:rsidR="004A5E71" w:rsidRPr="002C55A5" w:rsidRDefault="004A5E71" w:rsidP="004A5E71">
            <w:pPr>
              <w:spacing w:before="100" w:beforeAutospacing="1" w:after="100" w:afterAutospacing="1"/>
              <w:jc w:val="both"/>
              <w:rPr>
                <w:rFonts w:ascii="Arial" w:hAnsi="Arial" w:cs="Arial"/>
                <w:sz w:val="24"/>
                <w:szCs w:val="24"/>
              </w:rPr>
            </w:pPr>
            <w:r w:rsidRPr="002C55A5">
              <w:rPr>
                <w:rFonts w:ascii="Arial" w:hAnsi="Arial" w:cs="Arial"/>
                <w:sz w:val="24"/>
                <w:szCs w:val="24"/>
              </w:rPr>
              <w:t xml:space="preserve">The warehouse also submitted a list of books available at the warehouse due to rejections/wrong orders, </w:t>
            </w:r>
            <w:r w:rsidR="00595276" w:rsidRPr="002C55A5">
              <w:rPr>
                <w:rFonts w:ascii="Arial" w:hAnsi="Arial" w:cs="Arial"/>
                <w:sz w:val="24"/>
                <w:szCs w:val="24"/>
              </w:rPr>
              <w:t>etc.</w:t>
            </w:r>
            <w:r w:rsidRPr="002C55A5">
              <w:rPr>
                <w:rFonts w:ascii="Arial" w:hAnsi="Arial" w:cs="Arial"/>
                <w:sz w:val="24"/>
                <w:szCs w:val="24"/>
              </w:rPr>
              <w:t xml:space="preserve"> and some of the schools that did not place orders benefitted from the rejections and wrong orders. </w:t>
            </w:r>
          </w:p>
          <w:p w:rsidR="004A5E71" w:rsidRPr="002C55A5" w:rsidRDefault="00AB2665" w:rsidP="00595276">
            <w:pPr>
              <w:spacing w:before="100" w:beforeAutospacing="1" w:after="100" w:afterAutospacing="1"/>
              <w:jc w:val="both"/>
              <w:rPr>
                <w:rFonts w:ascii="Arial" w:hAnsi="Arial" w:cs="Arial"/>
                <w:sz w:val="24"/>
                <w:szCs w:val="24"/>
              </w:rPr>
            </w:pPr>
            <w:r>
              <w:rPr>
                <w:rFonts w:ascii="Arial" w:hAnsi="Arial" w:cs="Arial"/>
                <w:sz w:val="24"/>
                <w:szCs w:val="24"/>
              </w:rPr>
              <w:t>S</w:t>
            </w:r>
            <w:r w:rsidR="004A5E71" w:rsidRPr="002C55A5">
              <w:rPr>
                <w:rFonts w:ascii="Arial" w:hAnsi="Arial" w:cs="Arial"/>
                <w:sz w:val="24"/>
                <w:szCs w:val="24"/>
              </w:rPr>
              <w:t xml:space="preserve">chools that did not place orders have been </w:t>
            </w:r>
            <w:r w:rsidR="00595276">
              <w:rPr>
                <w:rFonts w:ascii="Arial" w:hAnsi="Arial" w:cs="Arial"/>
                <w:sz w:val="24"/>
                <w:szCs w:val="24"/>
              </w:rPr>
              <w:t>directed</w:t>
            </w:r>
            <w:r w:rsidR="004A5E71" w:rsidRPr="002C55A5">
              <w:rPr>
                <w:rFonts w:ascii="Arial" w:hAnsi="Arial" w:cs="Arial"/>
                <w:sz w:val="24"/>
                <w:szCs w:val="24"/>
              </w:rPr>
              <w:t xml:space="preserve"> to place orders with the 2018 orders.  </w:t>
            </w:r>
          </w:p>
        </w:tc>
      </w:tr>
      <w:tr w:rsidR="00F643E2" w:rsidRPr="002C55A5" w:rsidTr="00F643E2">
        <w:tc>
          <w:tcPr>
            <w:tcW w:w="2093" w:type="dxa"/>
          </w:tcPr>
          <w:p w:rsidR="00F643E2" w:rsidRPr="002C55A5" w:rsidRDefault="00F643E2" w:rsidP="006D05E8">
            <w:pPr>
              <w:spacing w:line="360" w:lineRule="auto"/>
              <w:rPr>
                <w:rFonts w:ascii="Arial" w:hAnsi="Arial" w:cs="Arial"/>
                <w:sz w:val="24"/>
                <w:szCs w:val="24"/>
              </w:rPr>
            </w:pPr>
            <w:r w:rsidRPr="002C55A5">
              <w:rPr>
                <w:rFonts w:ascii="Arial" w:hAnsi="Arial" w:cs="Arial"/>
                <w:sz w:val="24"/>
                <w:szCs w:val="24"/>
              </w:rPr>
              <w:t>G</w:t>
            </w:r>
            <w:r w:rsidR="006D05E8">
              <w:rPr>
                <w:rFonts w:ascii="Arial" w:hAnsi="Arial" w:cs="Arial"/>
                <w:sz w:val="24"/>
                <w:szCs w:val="24"/>
              </w:rPr>
              <w:t>auteng</w:t>
            </w:r>
          </w:p>
        </w:tc>
        <w:tc>
          <w:tcPr>
            <w:tcW w:w="7654" w:type="dxa"/>
          </w:tcPr>
          <w:p w:rsidR="00837B38" w:rsidRDefault="00C77DD9" w:rsidP="00C77DD9">
            <w:pPr>
              <w:spacing w:before="100" w:beforeAutospacing="1" w:after="100" w:afterAutospacing="1"/>
              <w:ind w:left="34"/>
              <w:jc w:val="both"/>
              <w:rPr>
                <w:rFonts w:ascii="Arial" w:hAnsi="Arial" w:cs="Arial"/>
                <w:sz w:val="24"/>
                <w:szCs w:val="24"/>
              </w:rPr>
            </w:pPr>
            <w:r w:rsidRPr="002C55A5">
              <w:rPr>
                <w:rFonts w:ascii="Arial" w:hAnsi="Arial" w:cs="Arial"/>
                <w:sz w:val="24"/>
                <w:szCs w:val="24"/>
              </w:rPr>
              <w:t xml:space="preserve">All 200 schools without section 21.1c function have centrally procured </w:t>
            </w:r>
            <w:r w:rsidR="00837B38">
              <w:rPr>
                <w:rFonts w:ascii="Arial" w:hAnsi="Arial" w:cs="Arial"/>
                <w:sz w:val="24"/>
                <w:szCs w:val="24"/>
              </w:rPr>
              <w:t xml:space="preserve">textbooks and stationery </w:t>
            </w:r>
            <w:r w:rsidRPr="002C55A5">
              <w:rPr>
                <w:rFonts w:ascii="Arial" w:hAnsi="Arial" w:cs="Arial"/>
                <w:sz w:val="24"/>
                <w:szCs w:val="24"/>
              </w:rPr>
              <w:t>for the 2018 academ</w:t>
            </w:r>
            <w:r w:rsidR="00837B38">
              <w:rPr>
                <w:rFonts w:ascii="Arial" w:hAnsi="Arial" w:cs="Arial"/>
                <w:sz w:val="24"/>
                <w:szCs w:val="24"/>
              </w:rPr>
              <w:t>ic year.</w:t>
            </w:r>
          </w:p>
          <w:p w:rsidR="00C77DD9" w:rsidRPr="002C55A5" w:rsidRDefault="00C77DD9" w:rsidP="00C77DD9">
            <w:pPr>
              <w:spacing w:before="100" w:beforeAutospacing="1" w:after="100" w:afterAutospacing="1"/>
              <w:ind w:left="34"/>
              <w:jc w:val="both"/>
              <w:rPr>
                <w:rFonts w:ascii="Arial" w:hAnsi="Arial" w:cs="Arial"/>
                <w:sz w:val="24"/>
                <w:szCs w:val="24"/>
              </w:rPr>
            </w:pPr>
            <w:r w:rsidRPr="002C55A5">
              <w:rPr>
                <w:rFonts w:ascii="Arial" w:hAnsi="Arial" w:cs="Arial"/>
                <w:sz w:val="24"/>
                <w:szCs w:val="24"/>
              </w:rPr>
              <w:t xml:space="preserve">Of the total of 1864 Section 21.1c schools, 1323 have submitted proof of orders to Districts and a total of 541 schools are still outstanding. </w:t>
            </w:r>
          </w:p>
          <w:p w:rsidR="00C77DD9" w:rsidRPr="002C55A5" w:rsidRDefault="00C77DD9" w:rsidP="00C77DD9">
            <w:pPr>
              <w:spacing w:before="100" w:beforeAutospacing="1" w:after="100" w:afterAutospacing="1"/>
              <w:ind w:left="34"/>
              <w:jc w:val="both"/>
              <w:rPr>
                <w:rFonts w:ascii="Arial" w:hAnsi="Arial" w:cs="Arial"/>
                <w:sz w:val="24"/>
                <w:szCs w:val="24"/>
              </w:rPr>
            </w:pPr>
            <w:r w:rsidRPr="002C55A5">
              <w:rPr>
                <w:rFonts w:ascii="Arial" w:hAnsi="Arial" w:cs="Arial"/>
                <w:sz w:val="24"/>
                <w:szCs w:val="24"/>
              </w:rPr>
              <w:t>The province receives weekly procurement reports from Districts for schools with section 21.1c function. As at Friday 11 August 2017. Districts continue to follow up with the 541 outstanding schools.</w:t>
            </w:r>
          </w:p>
          <w:p w:rsidR="00F643E2" w:rsidRPr="002C55A5" w:rsidRDefault="00F643E2" w:rsidP="00C77DD9">
            <w:pPr>
              <w:pStyle w:val="ListParagraph"/>
              <w:spacing w:before="100" w:beforeAutospacing="1" w:after="100" w:afterAutospacing="1"/>
              <w:ind w:left="1980"/>
              <w:jc w:val="both"/>
              <w:rPr>
                <w:rFonts w:ascii="Arial" w:hAnsi="Arial" w:cs="Arial"/>
                <w:sz w:val="24"/>
                <w:szCs w:val="24"/>
              </w:rPr>
            </w:pPr>
          </w:p>
        </w:tc>
      </w:tr>
      <w:tr w:rsidR="00F643E2" w:rsidRPr="002C55A5" w:rsidTr="00F643E2">
        <w:tc>
          <w:tcPr>
            <w:tcW w:w="2093" w:type="dxa"/>
          </w:tcPr>
          <w:p w:rsidR="00F643E2" w:rsidRPr="002C55A5" w:rsidRDefault="00F643E2" w:rsidP="00483D83">
            <w:pPr>
              <w:spacing w:line="360" w:lineRule="auto"/>
              <w:rPr>
                <w:rFonts w:ascii="Arial" w:hAnsi="Arial" w:cs="Arial"/>
                <w:sz w:val="24"/>
                <w:szCs w:val="24"/>
              </w:rPr>
            </w:pPr>
            <w:r w:rsidRPr="002C55A5">
              <w:rPr>
                <w:rFonts w:ascii="Arial" w:hAnsi="Arial" w:cs="Arial"/>
                <w:sz w:val="24"/>
                <w:szCs w:val="24"/>
              </w:rPr>
              <w:t>K</w:t>
            </w:r>
            <w:r w:rsidR="006D05E8">
              <w:rPr>
                <w:rFonts w:ascii="Arial" w:hAnsi="Arial" w:cs="Arial"/>
                <w:sz w:val="24"/>
                <w:szCs w:val="24"/>
              </w:rPr>
              <w:t>wa</w:t>
            </w:r>
            <w:r w:rsidRPr="002C55A5">
              <w:rPr>
                <w:rFonts w:ascii="Arial" w:hAnsi="Arial" w:cs="Arial"/>
                <w:sz w:val="24"/>
                <w:szCs w:val="24"/>
              </w:rPr>
              <w:t>Z</w:t>
            </w:r>
            <w:r w:rsidR="006D05E8">
              <w:rPr>
                <w:rFonts w:ascii="Arial" w:hAnsi="Arial" w:cs="Arial"/>
                <w:sz w:val="24"/>
                <w:szCs w:val="24"/>
              </w:rPr>
              <w:t>ulu-</w:t>
            </w:r>
            <w:r w:rsidRPr="002C55A5">
              <w:rPr>
                <w:rFonts w:ascii="Arial" w:hAnsi="Arial" w:cs="Arial"/>
                <w:sz w:val="24"/>
                <w:szCs w:val="24"/>
              </w:rPr>
              <w:t>N</w:t>
            </w:r>
            <w:r w:rsidR="006D05E8">
              <w:rPr>
                <w:rFonts w:ascii="Arial" w:hAnsi="Arial" w:cs="Arial"/>
                <w:sz w:val="24"/>
                <w:szCs w:val="24"/>
              </w:rPr>
              <w:t>atal</w:t>
            </w:r>
          </w:p>
        </w:tc>
        <w:tc>
          <w:tcPr>
            <w:tcW w:w="7654" w:type="dxa"/>
          </w:tcPr>
          <w:p w:rsidR="00F623DC" w:rsidRPr="00F623DC" w:rsidRDefault="00F623DC" w:rsidP="00F623DC">
            <w:pPr>
              <w:spacing w:before="100" w:beforeAutospacing="1" w:after="100" w:afterAutospacing="1"/>
              <w:ind w:hanging="533"/>
              <w:jc w:val="both"/>
              <w:rPr>
                <w:rFonts w:ascii="Arial" w:hAnsi="Arial" w:cs="Arial"/>
                <w:sz w:val="24"/>
                <w:szCs w:val="24"/>
              </w:rPr>
            </w:pPr>
            <w:r w:rsidRPr="00F623DC">
              <w:rPr>
                <w:rFonts w:ascii="Arial" w:hAnsi="Arial" w:cs="Arial"/>
                <w:sz w:val="24"/>
                <w:szCs w:val="24"/>
              </w:rPr>
              <w:t xml:space="preserve">The Department has issued </w:t>
            </w:r>
            <w:r w:rsidR="00595276">
              <w:rPr>
                <w:rFonts w:ascii="Arial" w:hAnsi="Arial" w:cs="Arial"/>
                <w:sz w:val="24"/>
                <w:szCs w:val="24"/>
              </w:rPr>
              <w:t xml:space="preserve">an </w:t>
            </w:r>
            <w:r w:rsidRPr="00F623DC">
              <w:rPr>
                <w:rFonts w:ascii="Arial" w:hAnsi="Arial" w:cs="Arial"/>
                <w:sz w:val="24"/>
                <w:szCs w:val="24"/>
              </w:rPr>
              <w:t xml:space="preserve">instruction that it would assume the responsibility of placing textbook orders on behalf of all schools which were found not to be complying with the procurement deadlines. </w:t>
            </w:r>
          </w:p>
          <w:p w:rsidR="00F623DC" w:rsidRPr="00F623DC" w:rsidRDefault="00F623DC" w:rsidP="00F623DC">
            <w:pPr>
              <w:spacing w:before="100" w:beforeAutospacing="1" w:after="100" w:afterAutospacing="1"/>
              <w:ind w:hanging="533"/>
              <w:jc w:val="both"/>
              <w:rPr>
                <w:rFonts w:ascii="Arial" w:hAnsi="Arial" w:cs="Arial"/>
                <w:sz w:val="24"/>
                <w:szCs w:val="24"/>
              </w:rPr>
            </w:pPr>
            <w:r w:rsidRPr="00F623DC">
              <w:rPr>
                <w:rFonts w:ascii="Arial" w:hAnsi="Arial" w:cs="Arial"/>
                <w:sz w:val="24"/>
                <w:szCs w:val="24"/>
              </w:rPr>
              <w:tab/>
              <w:t xml:space="preserve">In these instances, Head-Office has written to District Directors to intervene and progress is updated on a weekly basis to ensure accountability for every school. </w:t>
            </w:r>
          </w:p>
          <w:p w:rsidR="00F643E2" w:rsidRPr="002C55A5" w:rsidRDefault="00F623DC" w:rsidP="00595276">
            <w:pPr>
              <w:spacing w:before="100" w:beforeAutospacing="1" w:after="100" w:afterAutospacing="1"/>
              <w:ind w:hanging="533"/>
              <w:jc w:val="both"/>
              <w:rPr>
                <w:rFonts w:ascii="Arial" w:hAnsi="Arial" w:cs="Arial"/>
                <w:sz w:val="24"/>
                <w:szCs w:val="24"/>
              </w:rPr>
            </w:pPr>
            <w:r w:rsidRPr="00F623DC">
              <w:rPr>
                <w:rFonts w:ascii="Arial" w:hAnsi="Arial" w:cs="Arial"/>
                <w:sz w:val="24"/>
                <w:szCs w:val="24"/>
              </w:rPr>
              <w:tab/>
              <w:t xml:space="preserve">The District Offices are to solicit requisitions from the non-complying schools so that orders can be placed centrally on behalf of these schools. </w:t>
            </w:r>
          </w:p>
        </w:tc>
      </w:tr>
      <w:tr w:rsidR="00F643E2" w:rsidRPr="002C55A5" w:rsidTr="00F643E2">
        <w:tc>
          <w:tcPr>
            <w:tcW w:w="2093" w:type="dxa"/>
          </w:tcPr>
          <w:p w:rsidR="00F643E2" w:rsidRPr="002C55A5" w:rsidRDefault="00F643E2" w:rsidP="006D05E8">
            <w:pPr>
              <w:spacing w:line="360" w:lineRule="auto"/>
              <w:rPr>
                <w:rFonts w:ascii="Arial" w:hAnsi="Arial" w:cs="Arial"/>
                <w:sz w:val="24"/>
                <w:szCs w:val="24"/>
              </w:rPr>
            </w:pPr>
            <w:r w:rsidRPr="002C55A5">
              <w:rPr>
                <w:rFonts w:ascii="Arial" w:hAnsi="Arial" w:cs="Arial"/>
                <w:sz w:val="24"/>
                <w:szCs w:val="24"/>
              </w:rPr>
              <w:t>L</w:t>
            </w:r>
            <w:r w:rsidR="006D05E8">
              <w:rPr>
                <w:rFonts w:ascii="Arial" w:hAnsi="Arial" w:cs="Arial"/>
                <w:sz w:val="24"/>
                <w:szCs w:val="24"/>
              </w:rPr>
              <w:t>impopo</w:t>
            </w:r>
          </w:p>
        </w:tc>
        <w:tc>
          <w:tcPr>
            <w:tcW w:w="7654" w:type="dxa"/>
          </w:tcPr>
          <w:p w:rsidR="00595276" w:rsidRDefault="00F643E2" w:rsidP="00483D83">
            <w:pPr>
              <w:rPr>
                <w:rFonts w:ascii="Arial" w:eastAsia="Calibri" w:hAnsi="Arial" w:cs="Arial"/>
                <w:sz w:val="24"/>
                <w:szCs w:val="24"/>
              </w:rPr>
            </w:pPr>
            <w:r w:rsidRPr="002C55A5">
              <w:rPr>
                <w:rFonts w:ascii="Arial" w:eastAsia="Calibri" w:hAnsi="Arial" w:cs="Arial"/>
                <w:sz w:val="24"/>
                <w:szCs w:val="24"/>
              </w:rPr>
              <w:t xml:space="preserve">The LDoE had several meetings with all stakeholders to ensure delivery deadlines for the 2018 academic year are met. Service Level Agreements have been signed with publishers/stationery </w:t>
            </w:r>
          </w:p>
          <w:p w:rsidR="00595276" w:rsidRDefault="00F643E2" w:rsidP="00483D83">
            <w:pPr>
              <w:rPr>
                <w:rFonts w:ascii="Arial" w:eastAsia="Calibri" w:hAnsi="Arial" w:cs="Arial"/>
                <w:sz w:val="24"/>
                <w:szCs w:val="24"/>
              </w:rPr>
            </w:pPr>
            <w:r w:rsidRPr="002C55A5">
              <w:rPr>
                <w:rFonts w:ascii="Arial" w:eastAsia="Calibri" w:hAnsi="Arial" w:cs="Arial"/>
                <w:sz w:val="24"/>
                <w:szCs w:val="24"/>
              </w:rPr>
              <w:t>manufacturers and SAPO</w:t>
            </w:r>
            <w:r w:rsidR="00AB2665">
              <w:rPr>
                <w:rFonts w:ascii="Arial" w:eastAsia="Calibri" w:hAnsi="Arial" w:cs="Arial"/>
                <w:sz w:val="24"/>
                <w:szCs w:val="24"/>
              </w:rPr>
              <w:t>,</w:t>
            </w:r>
            <w:r w:rsidRPr="002C55A5">
              <w:rPr>
                <w:rFonts w:ascii="Arial" w:eastAsia="Calibri" w:hAnsi="Arial" w:cs="Arial"/>
                <w:sz w:val="24"/>
                <w:szCs w:val="24"/>
              </w:rPr>
              <w:t xml:space="preserve"> the appointed delivery agent responsible for textbook distribution in the province. </w:t>
            </w:r>
          </w:p>
          <w:p w:rsidR="00595276" w:rsidRDefault="00595276" w:rsidP="00483D83">
            <w:pPr>
              <w:rPr>
                <w:rFonts w:ascii="Arial" w:eastAsia="Calibri" w:hAnsi="Arial" w:cs="Arial"/>
                <w:sz w:val="24"/>
                <w:szCs w:val="24"/>
              </w:rPr>
            </w:pPr>
          </w:p>
          <w:p w:rsidR="00F643E2" w:rsidRPr="002C55A5" w:rsidRDefault="00F643E2" w:rsidP="00483D83">
            <w:pPr>
              <w:rPr>
                <w:rFonts w:ascii="Arial" w:hAnsi="Arial" w:cs="Arial"/>
                <w:sz w:val="24"/>
                <w:szCs w:val="24"/>
              </w:rPr>
            </w:pPr>
            <w:r w:rsidRPr="002C55A5">
              <w:rPr>
                <w:rFonts w:ascii="Arial" w:eastAsia="Calibri" w:hAnsi="Arial" w:cs="Arial"/>
                <w:sz w:val="24"/>
                <w:szCs w:val="24"/>
              </w:rPr>
              <w:t xml:space="preserve">The LTSM process for the 2018 academic year was communicated in circular S70. Districts have been instructed to do a verification exercise </w:t>
            </w:r>
            <w:r w:rsidR="00595276">
              <w:rPr>
                <w:rFonts w:ascii="Arial" w:eastAsia="Calibri" w:hAnsi="Arial" w:cs="Arial"/>
                <w:sz w:val="24"/>
                <w:szCs w:val="24"/>
              </w:rPr>
              <w:t>as some schools did not require</w:t>
            </w:r>
            <w:r w:rsidRPr="002C55A5">
              <w:rPr>
                <w:rFonts w:ascii="Arial" w:eastAsia="Calibri" w:hAnsi="Arial" w:cs="Arial"/>
                <w:sz w:val="24"/>
                <w:szCs w:val="24"/>
              </w:rPr>
              <w:t xml:space="preserve"> additional top up textbooks.  </w:t>
            </w:r>
          </w:p>
        </w:tc>
      </w:tr>
      <w:tr w:rsidR="00F643E2" w:rsidRPr="002C55A5" w:rsidTr="00F643E2">
        <w:tc>
          <w:tcPr>
            <w:tcW w:w="2093" w:type="dxa"/>
          </w:tcPr>
          <w:p w:rsidR="00F643E2" w:rsidRPr="002C55A5" w:rsidRDefault="00F623DC" w:rsidP="00483D83">
            <w:pPr>
              <w:spacing w:line="360" w:lineRule="auto"/>
              <w:rPr>
                <w:rFonts w:ascii="Arial" w:hAnsi="Arial" w:cs="Arial"/>
                <w:sz w:val="24"/>
                <w:szCs w:val="24"/>
              </w:rPr>
            </w:pPr>
            <w:r w:rsidRPr="002C55A5">
              <w:rPr>
                <w:rFonts w:ascii="Arial" w:hAnsi="Arial" w:cs="Arial"/>
                <w:sz w:val="24"/>
                <w:szCs w:val="24"/>
              </w:rPr>
              <w:lastRenderedPageBreak/>
              <w:t>N</w:t>
            </w:r>
            <w:r w:rsidR="006D05E8">
              <w:rPr>
                <w:rFonts w:ascii="Arial" w:hAnsi="Arial" w:cs="Arial"/>
                <w:sz w:val="24"/>
                <w:szCs w:val="24"/>
              </w:rPr>
              <w:t xml:space="preserve">orthern </w:t>
            </w:r>
            <w:r w:rsidRPr="002C55A5">
              <w:rPr>
                <w:rFonts w:ascii="Arial" w:hAnsi="Arial" w:cs="Arial"/>
                <w:sz w:val="24"/>
                <w:szCs w:val="24"/>
              </w:rPr>
              <w:t>C</w:t>
            </w:r>
            <w:r w:rsidR="006D05E8">
              <w:rPr>
                <w:rFonts w:ascii="Arial" w:hAnsi="Arial" w:cs="Arial"/>
                <w:sz w:val="24"/>
                <w:szCs w:val="24"/>
              </w:rPr>
              <w:t>ape</w:t>
            </w:r>
          </w:p>
        </w:tc>
        <w:tc>
          <w:tcPr>
            <w:tcW w:w="7654" w:type="dxa"/>
          </w:tcPr>
          <w:p w:rsidR="00F643E2" w:rsidRPr="002C55A5" w:rsidRDefault="00C77DD9" w:rsidP="00595276">
            <w:pPr>
              <w:rPr>
                <w:rFonts w:ascii="Arial" w:hAnsi="Arial" w:cs="Arial"/>
                <w:sz w:val="24"/>
                <w:szCs w:val="24"/>
              </w:rPr>
            </w:pPr>
            <w:r w:rsidRPr="002C55A5">
              <w:rPr>
                <w:rFonts w:ascii="Arial" w:hAnsi="Arial" w:cs="Arial"/>
                <w:sz w:val="24"/>
                <w:szCs w:val="24"/>
              </w:rPr>
              <w:t>All schools placed orders. Schools are afforded an opportunity</w:t>
            </w:r>
            <w:r w:rsidR="00595276">
              <w:rPr>
                <w:rFonts w:ascii="Arial" w:hAnsi="Arial" w:cs="Arial"/>
                <w:sz w:val="24"/>
                <w:szCs w:val="24"/>
              </w:rPr>
              <w:t xml:space="preserve"> un</w:t>
            </w:r>
            <w:r w:rsidR="00595276" w:rsidRPr="002C55A5">
              <w:rPr>
                <w:rFonts w:ascii="Arial" w:hAnsi="Arial" w:cs="Arial"/>
                <w:sz w:val="24"/>
                <w:szCs w:val="24"/>
              </w:rPr>
              <w:t>til</w:t>
            </w:r>
            <w:r w:rsidRPr="002C55A5">
              <w:rPr>
                <w:rFonts w:ascii="Arial" w:hAnsi="Arial" w:cs="Arial"/>
                <w:sz w:val="24"/>
                <w:szCs w:val="24"/>
              </w:rPr>
              <w:t xml:space="preserve"> </w:t>
            </w:r>
            <w:r w:rsidR="00595276" w:rsidRPr="002C55A5">
              <w:rPr>
                <w:rFonts w:ascii="Arial" w:hAnsi="Arial" w:cs="Arial"/>
                <w:sz w:val="24"/>
                <w:szCs w:val="24"/>
              </w:rPr>
              <w:t>mid-August</w:t>
            </w:r>
            <w:r w:rsidRPr="002C55A5">
              <w:rPr>
                <w:rFonts w:ascii="Arial" w:hAnsi="Arial" w:cs="Arial"/>
                <w:sz w:val="24"/>
                <w:szCs w:val="24"/>
              </w:rPr>
              <w:t xml:space="preserve"> 2017 to adjust/amend their orders through District Offices.</w:t>
            </w:r>
          </w:p>
        </w:tc>
      </w:tr>
      <w:tr w:rsidR="00F643E2" w:rsidRPr="002C55A5" w:rsidTr="00F643E2">
        <w:tc>
          <w:tcPr>
            <w:tcW w:w="2093" w:type="dxa"/>
          </w:tcPr>
          <w:p w:rsidR="00F643E2" w:rsidRPr="002C55A5" w:rsidRDefault="00F623DC" w:rsidP="00483D83">
            <w:pPr>
              <w:spacing w:line="360" w:lineRule="auto"/>
              <w:rPr>
                <w:rFonts w:ascii="Arial" w:hAnsi="Arial" w:cs="Arial"/>
                <w:sz w:val="24"/>
                <w:szCs w:val="24"/>
              </w:rPr>
            </w:pPr>
            <w:r w:rsidRPr="002C55A5">
              <w:rPr>
                <w:rFonts w:ascii="Arial" w:hAnsi="Arial" w:cs="Arial"/>
                <w:sz w:val="24"/>
                <w:szCs w:val="24"/>
              </w:rPr>
              <w:t>N</w:t>
            </w:r>
            <w:r w:rsidR="006D05E8">
              <w:rPr>
                <w:rFonts w:ascii="Arial" w:hAnsi="Arial" w:cs="Arial"/>
                <w:sz w:val="24"/>
                <w:szCs w:val="24"/>
              </w:rPr>
              <w:t xml:space="preserve">orth </w:t>
            </w:r>
            <w:r w:rsidRPr="002C55A5">
              <w:rPr>
                <w:rFonts w:ascii="Arial" w:hAnsi="Arial" w:cs="Arial"/>
                <w:sz w:val="24"/>
                <w:szCs w:val="24"/>
              </w:rPr>
              <w:t>W</w:t>
            </w:r>
            <w:r w:rsidR="006D05E8">
              <w:rPr>
                <w:rFonts w:ascii="Arial" w:hAnsi="Arial" w:cs="Arial"/>
                <w:sz w:val="24"/>
                <w:szCs w:val="24"/>
              </w:rPr>
              <w:t>est</w:t>
            </w:r>
          </w:p>
        </w:tc>
        <w:tc>
          <w:tcPr>
            <w:tcW w:w="7654" w:type="dxa"/>
          </w:tcPr>
          <w:p w:rsidR="00F643E2" w:rsidRPr="002C55A5" w:rsidRDefault="000F2FD7" w:rsidP="000F2FD7">
            <w:pPr>
              <w:rPr>
                <w:rFonts w:ascii="Arial" w:hAnsi="Arial" w:cs="Arial"/>
                <w:sz w:val="24"/>
                <w:szCs w:val="24"/>
              </w:rPr>
            </w:pPr>
            <w:r w:rsidRPr="002C55A5">
              <w:rPr>
                <w:rFonts w:ascii="Arial" w:hAnsi="Arial" w:cs="Arial"/>
                <w:sz w:val="24"/>
                <w:szCs w:val="24"/>
              </w:rPr>
              <w:t>All outstanding schools are being assisted</w:t>
            </w:r>
          </w:p>
        </w:tc>
      </w:tr>
      <w:tr w:rsidR="00F643E2" w:rsidRPr="002C55A5" w:rsidTr="00F643E2">
        <w:tc>
          <w:tcPr>
            <w:tcW w:w="2093" w:type="dxa"/>
          </w:tcPr>
          <w:p w:rsidR="00F643E2" w:rsidRPr="002C55A5" w:rsidRDefault="006D05E8" w:rsidP="00483D83">
            <w:pPr>
              <w:spacing w:line="360" w:lineRule="auto"/>
              <w:rPr>
                <w:rFonts w:ascii="Arial" w:hAnsi="Arial" w:cs="Arial"/>
                <w:sz w:val="24"/>
                <w:szCs w:val="24"/>
              </w:rPr>
            </w:pPr>
            <w:r>
              <w:rPr>
                <w:rFonts w:ascii="Arial" w:hAnsi="Arial" w:cs="Arial"/>
                <w:sz w:val="24"/>
                <w:szCs w:val="24"/>
              </w:rPr>
              <w:t>Mpumalanga</w:t>
            </w:r>
          </w:p>
        </w:tc>
        <w:tc>
          <w:tcPr>
            <w:tcW w:w="7654" w:type="dxa"/>
          </w:tcPr>
          <w:p w:rsidR="00002A9F" w:rsidRPr="002C55A5" w:rsidRDefault="003C735A" w:rsidP="00AB2665">
            <w:pPr>
              <w:spacing w:before="100" w:beforeAutospacing="1" w:after="100" w:afterAutospacing="1"/>
              <w:jc w:val="both"/>
              <w:rPr>
                <w:rFonts w:ascii="Arial" w:hAnsi="Arial" w:cs="Arial"/>
                <w:sz w:val="24"/>
                <w:szCs w:val="24"/>
              </w:rPr>
            </w:pPr>
            <w:r w:rsidRPr="002C55A5">
              <w:rPr>
                <w:rFonts w:ascii="Arial" w:hAnsi="Arial" w:cs="Arial"/>
                <w:sz w:val="24"/>
                <w:szCs w:val="24"/>
              </w:rPr>
              <w:t xml:space="preserve">All schools submitted their orders therefore there </w:t>
            </w:r>
            <w:r w:rsidR="00AB2665">
              <w:rPr>
                <w:rFonts w:ascii="Arial" w:hAnsi="Arial" w:cs="Arial"/>
                <w:sz w:val="24"/>
                <w:szCs w:val="24"/>
              </w:rPr>
              <w:t>was</w:t>
            </w:r>
            <w:r w:rsidRPr="002C55A5">
              <w:rPr>
                <w:rFonts w:ascii="Arial" w:hAnsi="Arial" w:cs="Arial"/>
                <w:sz w:val="24"/>
                <w:szCs w:val="24"/>
              </w:rPr>
              <w:t xml:space="preserve"> no need for further measures to be in place.</w:t>
            </w:r>
          </w:p>
        </w:tc>
      </w:tr>
      <w:tr w:rsidR="00E11A19" w:rsidRPr="002C55A5" w:rsidTr="00F643E2">
        <w:tc>
          <w:tcPr>
            <w:tcW w:w="2093" w:type="dxa"/>
          </w:tcPr>
          <w:p w:rsidR="00E11A19" w:rsidRPr="002C55A5" w:rsidRDefault="002C55A5" w:rsidP="00483D83">
            <w:pPr>
              <w:spacing w:line="360" w:lineRule="auto"/>
              <w:rPr>
                <w:rFonts w:ascii="Arial" w:hAnsi="Arial" w:cs="Arial"/>
                <w:sz w:val="24"/>
                <w:szCs w:val="24"/>
              </w:rPr>
            </w:pPr>
            <w:r w:rsidRPr="002C55A5">
              <w:rPr>
                <w:rFonts w:ascii="Arial" w:hAnsi="Arial" w:cs="Arial"/>
                <w:sz w:val="24"/>
                <w:szCs w:val="24"/>
              </w:rPr>
              <w:t>W</w:t>
            </w:r>
            <w:r w:rsidR="006D05E8">
              <w:rPr>
                <w:rFonts w:ascii="Arial" w:hAnsi="Arial" w:cs="Arial"/>
                <w:sz w:val="24"/>
                <w:szCs w:val="24"/>
              </w:rPr>
              <w:t xml:space="preserve">estern </w:t>
            </w:r>
            <w:r w:rsidRPr="002C55A5">
              <w:rPr>
                <w:rFonts w:ascii="Arial" w:hAnsi="Arial" w:cs="Arial"/>
                <w:sz w:val="24"/>
                <w:szCs w:val="24"/>
              </w:rPr>
              <w:t>C</w:t>
            </w:r>
            <w:r w:rsidR="006D05E8">
              <w:rPr>
                <w:rFonts w:ascii="Arial" w:hAnsi="Arial" w:cs="Arial"/>
                <w:sz w:val="24"/>
                <w:szCs w:val="24"/>
              </w:rPr>
              <w:t>ape</w:t>
            </w:r>
          </w:p>
        </w:tc>
        <w:tc>
          <w:tcPr>
            <w:tcW w:w="7654" w:type="dxa"/>
          </w:tcPr>
          <w:p w:rsidR="00E11A19" w:rsidRPr="002C55A5" w:rsidRDefault="002C55A5" w:rsidP="00595276">
            <w:pPr>
              <w:rPr>
                <w:rFonts w:ascii="Arial" w:hAnsi="Arial" w:cs="Arial"/>
                <w:sz w:val="24"/>
                <w:szCs w:val="24"/>
              </w:rPr>
            </w:pPr>
            <w:r w:rsidRPr="002C55A5">
              <w:rPr>
                <w:rFonts w:ascii="Arial" w:hAnsi="Arial" w:cs="Arial"/>
                <w:sz w:val="24"/>
                <w:szCs w:val="24"/>
              </w:rPr>
              <w:t>The Circuit Managers have the responsibility to monitor the 144 schools to ensure that textbooks are available to learners. The oversight responsibility resides with the District Directors and Chief Director: Districts.</w:t>
            </w:r>
          </w:p>
        </w:tc>
      </w:tr>
    </w:tbl>
    <w:p w:rsidR="00F643E2" w:rsidRDefault="00F643E2" w:rsidP="00E51BE0">
      <w:pPr>
        <w:spacing w:after="0" w:line="240" w:lineRule="auto"/>
        <w:jc w:val="both"/>
        <w:rPr>
          <w:rFonts w:ascii="Arial" w:hAnsi="Arial" w:cs="Arial"/>
          <w:color w:val="FF0000"/>
          <w:sz w:val="24"/>
          <w:szCs w:val="24"/>
        </w:rPr>
      </w:pPr>
    </w:p>
    <w:p w:rsidR="004D7EB2" w:rsidRPr="00837B38" w:rsidRDefault="004D7EB2" w:rsidP="00E51BE0">
      <w:pPr>
        <w:spacing w:after="0" w:line="240" w:lineRule="auto"/>
        <w:jc w:val="both"/>
        <w:rPr>
          <w:rFonts w:ascii="Arial" w:hAnsi="Arial" w:cs="Arial"/>
          <w:sz w:val="24"/>
          <w:szCs w:val="24"/>
        </w:rPr>
      </w:pPr>
      <w:r w:rsidRPr="00837B38">
        <w:rPr>
          <w:rFonts w:ascii="Arial" w:hAnsi="Arial" w:cs="Arial"/>
          <w:sz w:val="24"/>
          <w:szCs w:val="24"/>
        </w:rPr>
        <w:t xml:space="preserve">The Department of Basic Education </w:t>
      </w:r>
      <w:r w:rsidR="00491E28" w:rsidRPr="00837B38">
        <w:rPr>
          <w:rFonts w:ascii="Arial" w:hAnsi="Arial" w:cs="Arial"/>
          <w:sz w:val="24"/>
          <w:szCs w:val="24"/>
        </w:rPr>
        <w:t xml:space="preserve">has </w:t>
      </w:r>
      <w:r w:rsidR="00837B38" w:rsidRPr="00837B38">
        <w:rPr>
          <w:rFonts w:ascii="Arial" w:hAnsi="Arial" w:cs="Arial"/>
          <w:sz w:val="24"/>
          <w:szCs w:val="24"/>
        </w:rPr>
        <w:t xml:space="preserve">obtained </w:t>
      </w:r>
      <w:r w:rsidR="00491E28" w:rsidRPr="00837B38">
        <w:rPr>
          <w:rFonts w:ascii="Arial" w:hAnsi="Arial" w:cs="Arial"/>
          <w:sz w:val="24"/>
          <w:szCs w:val="24"/>
        </w:rPr>
        <w:t xml:space="preserve">the above information </w:t>
      </w:r>
      <w:r w:rsidR="00837B38" w:rsidRPr="00837B38">
        <w:rPr>
          <w:rFonts w:ascii="Arial" w:hAnsi="Arial" w:cs="Arial"/>
          <w:sz w:val="24"/>
          <w:szCs w:val="24"/>
        </w:rPr>
        <w:t xml:space="preserve">as </w:t>
      </w:r>
      <w:r w:rsidR="00491E28" w:rsidRPr="00837B38">
        <w:rPr>
          <w:rFonts w:ascii="Arial" w:hAnsi="Arial" w:cs="Arial"/>
          <w:sz w:val="24"/>
          <w:szCs w:val="24"/>
        </w:rPr>
        <w:t xml:space="preserve">provided by provinces. </w:t>
      </w:r>
      <w:r w:rsidRPr="00837B38">
        <w:rPr>
          <w:rFonts w:ascii="Arial" w:hAnsi="Arial" w:cs="Arial"/>
          <w:sz w:val="24"/>
          <w:szCs w:val="24"/>
        </w:rPr>
        <w:t xml:space="preserve">The </w:t>
      </w:r>
      <w:r w:rsidR="00E51BE0" w:rsidRPr="00837B38">
        <w:rPr>
          <w:rFonts w:ascii="Arial" w:hAnsi="Arial" w:cs="Arial"/>
          <w:sz w:val="24"/>
          <w:szCs w:val="24"/>
        </w:rPr>
        <w:t>Honourable Member</w:t>
      </w:r>
      <w:r w:rsidRPr="00837B38">
        <w:rPr>
          <w:rFonts w:ascii="Arial" w:hAnsi="Arial" w:cs="Arial"/>
          <w:sz w:val="24"/>
          <w:szCs w:val="24"/>
        </w:rPr>
        <w:t xml:space="preserve"> is advised to direct questions to </w:t>
      </w:r>
      <w:r w:rsidR="00491E28" w:rsidRPr="00837B38">
        <w:rPr>
          <w:rFonts w:ascii="Arial" w:hAnsi="Arial" w:cs="Arial"/>
          <w:sz w:val="24"/>
          <w:szCs w:val="24"/>
        </w:rPr>
        <w:t xml:space="preserve">provinces for </w:t>
      </w:r>
      <w:r w:rsidR="00002A9F" w:rsidRPr="00837B38">
        <w:rPr>
          <w:rFonts w:ascii="Arial" w:hAnsi="Arial" w:cs="Arial"/>
          <w:sz w:val="24"/>
          <w:szCs w:val="24"/>
        </w:rPr>
        <w:t>further</w:t>
      </w:r>
      <w:r w:rsidR="00491E28" w:rsidRPr="00837B38">
        <w:rPr>
          <w:rFonts w:ascii="Arial" w:hAnsi="Arial" w:cs="Arial"/>
          <w:sz w:val="24"/>
          <w:szCs w:val="24"/>
        </w:rPr>
        <w:t xml:space="preserve"> detail</w:t>
      </w:r>
      <w:r w:rsidR="00002A9F" w:rsidRPr="00837B38">
        <w:rPr>
          <w:rFonts w:ascii="Arial" w:hAnsi="Arial" w:cs="Arial"/>
          <w:sz w:val="24"/>
          <w:szCs w:val="24"/>
        </w:rPr>
        <w:t xml:space="preserve"> and outstanding information</w:t>
      </w:r>
      <w:r w:rsidR="00491E28" w:rsidRPr="00837B38">
        <w:rPr>
          <w:rFonts w:ascii="Arial" w:hAnsi="Arial" w:cs="Arial"/>
          <w:sz w:val="24"/>
          <w:szCs w:val="24"/>
        </w:rPr>
        <w:t>.</w:t>
      </w:r>
    </w:p>
    <w:p w:rsidR="00652C66" w:rsidRPr="00E51BE0" w:rsidRDefault="00652C66" w:rsidP="00652C66">
      <w:pPr>
        <w:spacing w:after="0" w:line="360" w:lineRule="auto"/>
        <w:jc w:val="both"/>
        <w:rPr>
          <w:rFonts w:ascii="Arial" w:hAnsi="Arial" w:cs="Arial"/>
          <w:color w:val="FF0000"/>
          <w:sz w:val="24"/>
          <w:szCs w:val="24"/>
        </w:rPr>
      </w:pPr>
    </w:p>
    <w:p w:rsidR="00652C66" w:rsidRDefault="00652C66" w:rsidP="00652C66">
      <w:pPr>
        <w:spacing w:after="0" w:line="360" w:lineRule="auto"/>
        <w:jc w:val="both"/>
        <w:rPr>
          <w:rFonts w:ascii="Arial" w:hAnsi="Arial" w:cs="Arial"/>
          <w:color w:val="000000"/>
          <w:sz w:val="24"/>
          <w:szCs w:val="24"/>
        </w:rPr>
      </w:pPr>
    </w:p>
    <w:p w:rsidR="00652C66" w:rsidRDefault="00652C66" w:rsidP="00652C66">
      <w:pPr>
        <w:spacing w:after="0" w:line="360" w:lineRule="auto"/>
        <w:jc w:val="both"/>
        <w:rPr>
          <w:rFonts w:ascii="Arial" w:hAnsi="Arial" w:cs="Arial"/>
          <w:color w:val="000000"/>
          <w:sz w:val="24"/>
          <w:szCs w:val="24"/>
        </w:rPr>
      </w:pPr>
    </w:p>
    <w:p w:rsidR="002C55A5" w:rsidRDefault="002C55A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AB2665" w:rsidRDefault="00AB2665" w:rsidP="00652C66">
      <w:pPr>
        <w:spacing w:after="0" w:line="360" w:lineRule="auto"/>
        <w:jc w:val="both"/>
        <w:rPr>
          <w:rFonts w:ascii="Arial" w:hAnsi="Arial" w:cs="Arial"/>
          <w:color w:val="000000"/>
          <w:sz w:val="24"/>
          <w:szCs w:val="24"/>
        </w:rPr>
      </w:pPr>
    </w:p>
    <w:p w:rsidR="002031BB" w:rsidRDefault="002031BB" w:rsidP="00C92C4A">
      <w:pPr>
        <w:spacing w:after="0" w:line="240" w:lineRule="auto"/>
        <w:rPr>
          <w:rFonts w:ascii="Arial" w:hAnsi="Arial" w:cs="Arial"/>
          <w:color w:val="000000"/>
          <w:sz w:val="24"/>
          <w:szCs w:val="24"/>
        </w:rPr>
      </w:pPr>
      <w:bookmarkStart w:id="2" w:name="_GoBack"/>
      <w:bookmarkEnd w:id="2"/>
    </w:p>
    <w:sectPr w:rsidR="002031BB" w:rsidSect="002031BB">
      <w:footerReference w:type="default" r:id="rId14"/>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BA" w:rsidRDefault="004246BA" w:rsidP="00C92C4A">
      <w:pPr>
        <w:spacing w:after="0" w:line="240" w:lineRule="auto"/>
      </w:pPr>
      <w:r>
        <w:separator/>
      </w:r>
    </w:p>
  </w:endnote>
  <w:endnote w:type="continuationSeparator" w:id="0">
    <w:p w:rsidR="004246BA" w:rsidRDefault="004246BA" w:rsidP="00C9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419"/>
      <w:docPartObj>
        <w:docPartGallery w:val="Page Numbers (Bottom of Page)"/>
        <w:docPartUnique/>
      </w:docPartObj>
    </w:sdtPr>
    <w:sdtEndPr/>
    <w:sdtContent>
      <w:p w:rsidR="00483D83" w:rsidRDefault="00483D83">
        <w:pPr>
          <w:pStyle w:val="Footer"/>
          <w:jc w:val="right"/>
        </w:pPr>
        <w:r>
          <w:fldChar w:fldCharType="begin"/>
        </w:r>
        <w:r>
          <w:instrText xml:space="preserve"> PAGE   \* MERGEFORMAT </w:instrText>
        </w:r>
        <w:r>
          <w:fldChar w:fldCharType="separate"/>
        </w:r>
        <w:r w:rsidR="00AA6ECA">
          <w:rPr>
            <w:noProof/>
          </w:rPr>
          <w:t>3</w:t>
        </w:r>
        <w:r>
          <w:rPr>
            <w:noProof/>
          </w:rPr>
          <w:fldChar w:fldCharType="end"/>
        </w:r>
      </w:p>
    </w:sdtContent>
  </w:sdt>
  <w:p w:rsidR="00483D83" w:rsidRDefault="0048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BA" w:rsidRDefault="004246BA" w:rsidP="00C92C4A">
      <w:pPr>
        <w:spacing w:after="0" w:line="240" w:lineRule="auto"/>
      </w:pPr>
      <w:r>
        <w:separator/>
      </w:r>
    </w:p>
  </w:footnote>
  <w:footnote w:type="continuationSeparator" w:id="0">
    <w:p w:rsidR="004246BA" w:rsidRDefault="004246BA" w:rsidP="00C92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644C"/>
    <w:multiLevelType w:val="hybridMultilevel"/>
    <w:tmpl w:val="91CCC6CA"/>
    <w:lvl w:ilvl="0" w:tplc="60040A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E91B7F"/>
    <w:multiLevelType w:val="hybridMultilevel"/>
    <w:tmpl w:val="0D18BDE2"/>
    <w:lvl w:ilvl="0" w:tplc="AD2E526A">
      <w:start w:val="1"/>
      <w:numFmt w:val="decimal"/>
      <w:lvlText w:val="(%1)"/>
      <w:lvlJc w:val="left"/>
      <w:pPr>
        <w:ind w:left="1441" w:hanging="630"/>
      </w:pPr>
      <w:rPr>
        <w:rFonts w:hint="default"/>
      </w:rPr>
    </w:lvl>
    <w:lvl w:ilvl="1" w:tplc="04090019">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 w15:restartNumberingAfterBreak="0">
    <w:nsid w:val="441D543E"/>
    <w:multiLevelType w:val="hybridMultilevel"/>
    <w:tmpl w:val="BB16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2F3E72"/>
    <w:multiLevelType w:val="hybridMultilevel"/>
    <w:tmpl w:val="3AB0CCC6"/>
    <w:lvl w:ilvl="0" w:tplc="60040A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520300"/>
    <w:multiLevelType w:val="hybridMultilevel"/>
    <w:tmpl w:val="2500FE08"/>
    <w:lvl w:ilvl="0" w:tplc="3EDAA8AA">
      <w:start w:val="1"/>
      <w:numFmt w:val="lowerLetter"/>
      <w:lvlText w:val="%1)"/>
      <w:lvlJc w:val="left"/>
      <w:pPr>
        <w:ind w:left="1980" w:hanging="63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78DC5860"/>
    <w:multiLevelType w:val="hybridMultilevel"/>
    <w:tmpl w:val="EFC4F6DE"/>
    <w:lvl w:ilvl="0" w:tplc="5552A3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2A9F"/>
    <w:rsid w:val="00015890"/>
    <w:rsid w:val="0005396A"/>
    <w:rsid w:val="000A2AAC"/>
    <w:rsid w:val="000C6DB7"/>
    <w:rsid w:val="000D4D43"/>
    <w:rsid w:val="000F2FD7"/>
    <w:rsid w:val="001363D0"/>
    <w:rsid w:val="001415B1"/>
    <w:rsid w:val="00170990"/>
    <w:rsid w:val="00183BCF"/>
    <w:rsid w:val="0020126E"/>
    <w:rsid w:val="002031BB"/>
    <w:rsid w:val="00226801"/>
    <w:rsid w:val="00236728"/>
    <w:rsid w:val="0027063B"/>
    <w:rsid w:val="002C32A6"/>
    <w:rsid w:val="002C55A5"/>
    <w:rsid w:val="002C68EB"/>
    <w:rsid w:val="002D005F"/>
    <w:rsid w:val="002D4DF2"/>
    <w:rsid w:val="002D6913"/>
    <w:rsid w:val="00310F5F"/>
    <w:rsid w:val="003341A6"/>
    <w:rsid w:val="00341226"/>
    <w:rsid w:val="00343876"/>
    <w:rsid w:val="003464D2"/>
    <w:rsid w:val="003511EF"/>
    <w:rsid w:val="0037043F"/>
    <w:rsid w:val="003B39A7"/>
    <w:rsid w:val="003C735A"/>
    <w:rsid w:val="003F26D9"/>
    <w:rsid w:val="00400D7D"/>
    <w:rsid w:val="00402596"/>
    <w:rsid w:val="00405587"/>
    <w:rsid w:val="004246BA"/>
    <w:rsid w:val="00445162"/>
    <w:rsid w:val="00445915"/>
    <w:rsid w:val="004532C0"/>
    <w:rsid w:val="00483D83"/>
    <w:rsid w:val="0048792A"/>
    <w:rsid w:val="00491E28"/>
    <w:rsid w:val="004A2F02"/>
    <w:rsid w:val="004A5E71"/>
    <w:rsid w:val="004B34AC"/>
    <w:rsid w:val="004D7EB2"/>
    <w:rsid w:val="004E39FB"/>
    <w:rsid w:val="004F5772"/>
    <w:rsid w:val="005676F7"/>
    <w:rsid w:val="00570560"/>
    <w:rsid w:val="005827AF"/>
    <w:rsid w:val="00595276"/>
    <w:rsid w:val="0059663A"/>
    <w:rsid w:val="005C4AB6"/>
    <w:rsid w:val="00607436"/>
    <w:rsid w:val="00613631"/>
    <w:rsid w:val="00615A3B"/>
    <w:rsid w:val="00652C66"/>
    <w:rsid w:val="00666324"/>
    <w:rsid w:val="00667A76"/>
    <w:rsid w:val="00692B11"/>
    <w:rsid w:val="006A38B3"/>
    <w:rsid w:val="006C1F10"/>
    <w:rsid w:val="006D05E8"/>
    <w:rsid w:val="006D14DD"/>
    <w:rsid w:val="006D7B63"/>
    <w:rsid w:val="006F297B"/>
    <w:rsid w:val="00720CC4"/>
    <w:rsid w:val="007665B1"/>
    <w:rsid w:val="00766D30"/>
    <w:rsid w:val="007A4190"/>
    <w:rsid w:val="007F25CB"/>
    <w:rsid w:val="007F6319"/>
    <w:rsid w:val="00830D56"/>
    <w:rsid w:val="00830FC7"/>
    <w:rsid w:val="00837B38"/>
    <w:rsid w:val="008451EB"/>
    <w:rsid w:val="00857A1D"/>
    <w:rsid w:val="00895D71"/>
    <w:rsid w:val="008E742B"/>
    <w:rsid w:val="009251A8"/>
    <w:rsid w:val="009434F5"/>
    <w:rsid w:val="00975403"/>
    <w:rsid w:val="009A597F"/>
    <w:rsid w:val="009B6115"/>
    <w:rsid w:val="009C2773"/>
    <w:rsid w:val="009D302C"/>
    <w:rsid w:val="009F4EBE"/>
    <w:rsid w:val="00A20079"/>
    <w:rsid w:val="00A451EB"/>
    <w:rsid w:val="00A603D7"/>
    <w:rsid w:val="00A62005"/>
    <w:rsid w:val="00A666AB"/>
    <w:rsid w:val="00AA6ECA"/>
    <w:rsid w:val="00AB2665"/>
    <w:rsid w:val="00AE1828"/>
    <w:rsid w:val="00B6783D"/>
    <w:rsid w:val="00B81D4D"/>
    <w:rsid w:val="00C00DC4"/>
    <w:rsid w:val="00C5634A"/>
    <w:rsid w:val="00C77DD9"/>
    <w:rsid w:val="00C84F68"/>
    <w:rsid w:val="00C90C8F"/>
    <w:rsid w:val="00C92C4A"/>
    <w:rsid w:val="00CD03C4"/>
    <w:rsid w:val="00D13D42"/>
    <w:rsid w:val="00D34C31"/>
    <w:rsid w:val="00D6328E"/>
    <w:rsid w:val="00D713FC"/>
    <w:rsid w:val="00D9276C"/>
    <w:rsid w:val="00D94B1F"/>
    <w:rsid w:val="00D97E99"/>
    <w:rsid w:val="00E05EFD"/>
    <w:rsid w:val="00E11A19"/>
    <w:rsid w:val="00E34908"/>
    <w:rsid w:val="00E51BE0"/>
    <w:rsid w:val="00E64128"/>
    <w:rsid w:val="00E67F6F"/>
    <w:rsid w:val="00EA485B"/>
    <w:rsid w:val="00F11816"/>
    <w:rsid w:val="00F37EF9"/>
    <w:rsid w:val="00F5012D"/>
    <w:rsid w:val="00F574BB"/>
    <w:rsid w:val="00F623DC"/>
    <w:rsid w:val="00F643E2"/>
    <w:rsid w:val="00FA20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AA25-81FE-476C-AE0F-E6269F3F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C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2C4A"/>
  </w:style>
  <w:style w:type="paragraph" w:styleId="Footer">
    <w:name w:val="footer"/>
    <w:basedOn w:val="Normal"/>
    <w:link w:val="FooterChar"/>
    <w:uiPriority w:val="99"/>
    <w:unhideWhenUsed/>
    <w:rsid w:val="00C92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4A"/>
  </w:style>
  <w:style w:type="paragraph" w:styleId="ListParagraph">
    <w:name w:val="List Paragraph"/>
    <w:basedOn w:val="Normal"/>
    <w:uiPriority w:val="34"/>
    <w:qFormat/>
    <w:rsid w:val="004D7EB2"/>
    <w:pPr>
      <w:ind w:left="720"/>
      <w:contextualSpacing/>
    </w:pPr>
  </w:style>
  <w:style w:type="table" w:styleId="TableGrid">
    <w:name w:val="Table Grid"/>
    <w:basedOn w:val="TableNormal"/>
    <w:uiPriority w:val="59"/>
    <w:rsid w:val="00E5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A3492-B3E5-476D-A8BB-DE7EEFBD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2017-09-19T13:13:00Z</cp:lastPrinted>
  <dcterms:created xsi:type="dcterms:W3CDTF">2017-09-18T14:49:00Z</dcterms:created>
  <dcterms:modified xsi:type="dcterms:W3CDTF">2017-10-05T08:26:00Z</dcterms:modified>
</cp:coreProperties>
</file>