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74" w:rsidRPr="001378C4" w:rsidRDefault="001378C4" w:rsidP="006C5F74">
      <w:pPr>
        <w:pStyle w:val="ListParagraph"/>
        <w:rPr>
          <w:rFonts w:ascii="Arial" w:hAnsi="Arial" w:cs="Arial"/>
          <w:b/>
          <w:lang w:val="en-ZA"/>
        </w:rPr>
      </w:pPr>
      <w:r w:rsidRPr="001378C4">
        <w:rPr>
          <w:rFonts w:ascii="Arial" w:hAnsi="Arial" w:cs="Arial"/>
          <w:b/>
          <w:lang w:val="en-ZA"/>
        </w:rPr>
        <w:t>National Assembly</w:t>
      </w:r>
    </w:p>
    <w:p w:rsidR="001378C4" w:rsidRPr="001378C4" w:rsidRDefault="001378C4" w:rsidP="006C5F74">
      <w:pPr>
        <w:pStyle w:val="ListParagraph"/>
        <w:rPr>
          <w:rFonts w:ascii="Arial" w:hAnsi="Arial" w:cs="Arial"/>
          <w:b/>
          <w:lang w:val="en-ZA"/>
        </w:rPr>
      </w:pPr>
    </w:p>
    <w:p w:rsidR="001378C4" w:rsidRPr="001378C4" w:rsidRDefault="001378C4" w:rsidP="006C5F74">
      <w:pPr>
        <w:pStyle w:val="ListParagraph"/>
        <w:rPr>
          <w:rFonts w:ascii="Arial" w:hAnsi="Arial" w:cs="Arial"/>
          <w:b/>
          <w:lang w:val="en-ZA"/>
        </w:rPr>
      </w:pPr>
      <w:r w:rsidRPr="001378C4">
        <w:rPr>
          <w:rFonts w:ascii="Arial" w:hAnsi="Arial" w:cs="Arial"/>
          <w:b/>
          <w:lang w:val="en-ZA"/>
        </w:rPr>
        <w:t>Question No:2319</w:t>
      </w:r>
    </w:p>
    <w:p w:rsidR="006C5F74" w:rsidRPr="006C5F74" w:rsidRDefault="001378C4" w:rsidP="006C5F74">
      <w:pPr>
        <w:spacing w:before="100" w:beforeAutospacing="1" w:after="100" w:afterAutospacing="1"/>
        <w:ind w:left="720" w:hanging="1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2319. </w:t>
      </w:r>
      <w:r w:rsidR="006C5F74" w:rsidRPr="006C5F74">
        <w:rPr>
          <w:rFonts w:ascii="Arial" w:hAnsi="Arial" w:cs="Arial"/>
          <w:b/>
          <w:sz w:val="22"/>
          <w:szCs w:val="22"/>
        </w:rPr>
        <w:t xml:space="preserve">Mr T B Mabhena (DA) to ask the </w:t>
      </w:r>
      <w:r w:rsidR="006C5F74" w:rsidRPr="006C5F74">
        <w:rPr>
          <w:rFonts w:ascii="Arial" w:eastAsia="Calibri" w:hAnsi="Arial" w:cs="Arial"/>
          <w:b/>
          <w:sz w:val="22"/>
          <w:szCs w:val="22"/>
        </w:rPr>
        <w:t>Minister</w:t>
      </w:r>
      <w:r w:rsidR="006C5F74" w:rsidRPr="006C5F74">
        <w:rPr>
          <w:rFonts w:ascii="Arial" w:hAnsi="Arial" w:cs="Arial"/>
          <w:b/>
          <w:sz w:val="22"/>
          <w:szCs w:val="22"/>
        </w:rPr>
        <w:t xml:space="preserve"> of Transport</w:t>
      </w:r>
      <w:r w:rsidR="006C5F74" w:rsidRPr="006C5F74">
        <w:rPr>
          <w:rFonts w:ascii="Arial" w:hAnsi="Arial" w:cs="Arial"/>
          <w:b/>
          <w:sz w:val="22"/>
          <w:szCs w:val="22"/>
        </w:rPr>
        <w:fldChar w:fldCharType="begin"/>
      </w:r>
      <w:r w:rsidR="006C5F74" w:rsidRPr="006C5F74">
        <w:rPr>
          <w:rFonts w:ascii="Arial" w:hAnsi="Arial" w:cs="Arial"/>
          <w:sz w:val="22"/>
          <w:szCs w:val="22"/>
        </w:rPr>
        <w:instrText xml:space="preserve"> XE "</w:instrText>
      </w:r>
      <w:r w:rsidR="006C5F74" w:rsidRPr="006C5F74">
        <w:rPr>
          <w:rFonts w:ascii="Arial" w:hAnsi="Arial" w:cs="Arial"/>
          <w:b/>
          <w:sz w:val="22"/>
          <w:szCs w:val="22"/>
        </w:rPr>
        <w:instrText>Transport</w:instrText>
      </w:r>
      <w:r w:rsidR="006C5F74" w:rsidRPr="006C5F74">
        <w:rPr>
          <w:rFonts w:ascii="Arial" w:hAnsi="Arial" w:cs="Arial"/>
          <w:sz w:val="22"/>
          <w:szCs w:val="22"/>
        </w:rPr>
        <w:instrText xml:space="preserve">" </w:instrText>
      </w:r>
      <w:r w:rsidR="006C5F74" w:rsidRPr="006C5F74">
        <w:rPr>
          <w:rFonts w:ascii="Arial" w:hAnsi="Arial" w:cs="Arial"/>
          <w:b/>
          <w:sz w:val="22"/>
          <w:szCs w:val="22"/>
        </w:rPr>
        <w:fldChar w:fldCharType="end"/>
      </w:r>
      <w:r w:rsidR="006C5F74" w:rsidRPr="006C5F74">
        <w:rPr>
          <w:rFonts w:ascii="Arial" w:hAnsi="Arial" w:cs="Arial"/>
          <w:b/>
          <w:sz w:val="22"/>
          <w:szCs w:val="22"/>
        </w:rPr>
        <w:t>:</w:t>
      </w:r>
    </w:p>
    <w:p w:rsidR="006C5F74" w:rsidRPr="006C5F74" w:rsidRDefault="006C5F74" w:rsidP="006C5F74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6C5F74">
        <w:rPr>
          <w:rFonts w:ascii="Arial" w:hAnsi="Arial" w:cs="Arial"/>
          <w:sz w:val="22"/>
          <w:szCs w:val="22"/>
        </w:rPr>
        <w:t>(1)</w:t>
      </w:r>
      <w:r w:rsidRPr="006C5F74">
        <w:rPr>
          <w:rFonts w:ascii="Arial" w:hAnsi="Arial" w:cs="Arial"/>
          <w:sz w:val="22"/>
          <w:szCs w:val="22"/>
        </w:rPr>
        <w:tab/>
        <w:t>Whether, in light of a feasibility report of October 2014, with a directive that the Passenger Rail Agency of South Africa (Prasa) should submit a Treasury Approval 1 (TA 1) application to the National Treasury for funding considerations which Prasa subsequently submitted to the National Treasury on 30 October 2014, the TA 1 was approved by the National Treasury;</w:t>
      </w:r>
    </w:p>
    <w:p w:rsidR="006C5F74" w:rsidRPr="006C5F74" w:rsidRDefault="006C5F74" w:rsidP="006C5F74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6C5F74">
        <w:rPr>
          <w:rFonts w:ascii="Arial" w:hAnsi="Arial" w:cs="Arial"/>
          <w:sz w:val="22"/>
          <w:szCs w:val="22"/>
        </w:rPr>
        <w:t>(2)</w:t>
      </w:r>
      <w:r w:rsidRPr="006C5F74">
        <w:rPr>
          <w:rFonts w:ascii="Arial" w:hAnsi="Arial" w:cs="Arial"/>
          <w:sz w:val="22"/>
          <w:szCs w:val="22"/>
        </w:rPr>
        <w:tab/>
        <w:t>(a) with reference to his reply to question 526 on 12 September 2019, who formed part of the Political Oversight Committee and (b) what is the name of the chairperson?</w:t>
      </w:r>
      <w:r w:rsidRPr="006C5F74">
        <w:rPr>
          <w:rFonts w:ascii="Arial" w:hAnsi="Arial" w:cs="Arial"/>
          <w:sz w:val="22"/>
          <w:szCs w:val="22"/>
        </w:rPr>
        <w:tab/>
      </w:r>
      <w:r w:rsidRPr="006C5F74">
        <w:rPr>
          <w:rFonts w:ascii="Arial" w:hAnsi="Arial" w:cs="Arial"/>
          <w:sz w:val="22"/>
          <w:szCs w:val="22"/>
        </w:rPr>
        <w:tab/>
      </w:r>
      <w:r w:rsidRPr="006C5F74">
        <w:rPr>
          <w:rFonts w:ascii="Arial" w:hAnsi="Arial" w:cs="Arial"/>
          <w:sz w:val="22"/>
          <w:szCs w:val="22"/>
        </w:rPr>
        <w:tab/>
      </w:r>
      <w:r w:rsidRPr="006C5F74">
        <w:rPr>
          <w:rFonts w:ascii="Arial" w:hAnsi="Arial" w:cs="Arial"/>
          <w:sz w:val="22"/>
          <w:szCs w:val="22"/>
        </w:rPr>
        <w:tab/>
      </w:r>
      <w:r w:rsidRPr="006C5F74">
        <w:rPr>
          <w:rFonts w:ascii="Arial" w:hAnsi="Arial" w:cs="Arial"/>
          <w:sz w:val="22"/>
          <w:szCs w:val="22"/>
        </w:rPr>
        <w:tab/>
      </w:r>
      <w:r w:rsidRPr="006C5F74">
        <w:rPr>
          <w:rFonts w:ascii="Arial" w:hAnsi="Arial" w:cs="Arial"/>
          <w:sz w:val="22"/>
          <w:szCs w:val="22"/>
        </w:rPr>
        <w:tab/>
      </w:r>
      <w:r w:rsidRPr="006C5F74">
        <w:rPr>
          <w:rFonts w:ascii="Arial" w:hAnsi="Arial" w:cs="Arial"/>
          <w:sz w:val="22"/>
          <w:szCs w:val="22"/>
        </w:rPr>
        <w:tab/>
        <w:t>NW2892E</w:t>
      </w:r>
    </w:p>
    <w:p w:rsidR="006C5F74" w:rsidRPr="006C5F74" w:rsidRDefault="006C5F74" w:rsidP="006C5F74">
      <w:pPr>
        <w:tabs>
          <w:tab w:val="left" w:pos="1080"/>
          <w:tab w:val="left" w:pos="1620"/>
          <w:tab w:val="left" w:pos="2340"/>
        </w:tabs>
        <w:ind w:left="540"/>
        <w:jc w:val="both"/>
        <w:rPr>
          <w:rFonts w:ascii="Arial" w:hAnsi="Arial" w:cs="Arial"/>
          <w:b/>
          <w:sz w:val="22"/>
          <w:szCs w:val="22"/>
        </w:rPr>
      </w:pPr>
      <w:r>
        <w:rPr>
          <w:lang w:val="en-ZA"/>
        </w:rPr>
        <w:tab/>
      </w:r>
      <w:r w:rsidRPr="006C5F74">
        <w:rPr>
          <w:rFonts w:ascii="Arial" w:hAnsi="Arial" w:cs="Arial"/>
          <w:b/>
          <w:sz w:val="22"/>
          <w:szCs w:val="22"/>
        </w:rPr>
        <w:t>REPLY</w:t>
      </w:r>
    </w:p>
    <w:p w:rsidR="006C5F74" w:rsidRPr="006C5F74" w:rsidRDefault="006C5F74" w:rsidP="006C5F74">
      <w:pPr>
        <w:spacing w:before="100" w:beforeAutospacing="1" w:after="100" w:afterAutospacing="1"/>
        <w:ind w:left="851" w:hanging="851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6C5F74">
        <w:rPr>
          <w:rFonts w:ascii="Arial" w:eastAsia="Calibri" w:hAnsi="Arial" w:cs="Arial"/>
          <w:sz w:val="22"/>
          <w:szCs w:val="22"/>
        </w:rPr>
        <w:t xml:space="preserve">(1)(a) </w:t>
      </w:r>
      <w:r w:rsidRPr="006C5F74">
        <w:rPr>
          <w:rFonts w:ascii="Arial" w:eastAsia="Calibri" w:hAnsi="Arial" w:cs="Arial"/>
          <w:sz w:val="22"/>
          <w:szCs w:val="22"/>
        </w:rPr>
        <w:tab/>
        <w:t>The Passenger Rail Agency of South Africa (PRASA), submitted the Moloto Rail Corridor, Public Private Partnership (PPP), Treasury Approval 1 application to National Treasury for consideration, on 30 October 2014. On 3 December 2015, the Director General of National Treasury responded to the CEO of PRASA informing him that the Treasury Approval 1 application was not granted.</w:t>
      </w:r>
    </w:p>
    <w:p w:rsidR="006C5F74" w:rsidRPr="006C5F74" w:rsidRDefault="006C5F74" w:rsidP="006C5F74">
      <w:pPr>
        <w:spacing w:before="100" w:beforeAutospacing="1" w:after="100" w:afterAutospacing="1"/>
        <w:ind w:left="851" w:hanging="851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6C5F74">
        <w:rPr>
          <w:rFonts w:ascii="Arial" w:eastAsia="Calibri" w:hAnsi="Arial" w:cs="Arial"/>
          <w:sz w:val="22"/>
          <w:szCs w:val="22"/>
        </w:rPr>
        <w:t>(2)(a)</w:t>
      </w:r>
      <w:r w:rsidRPr="006C5F74">
        <w:rPr>
          <w:rFonts w:ascii="Arial" w:eastAsia="Calibri" w:hAnsi="Arial" w:cs="Arial"/>
          <w:sz w:val="22"/>
          <w:szCs w:val="22"/>
        </w:rPr>
        <w:tab/>
        <w:t>Membership of the Political Oversight Committee (POC) consisted of political representatives at the level of Minister/Member of the Executive Council/Executive Mayor and representatives from Departments, as follows:</w:t>
      </w:r>
    </w:p>
    <w:p w:rsidR="006C5F74" w:rsidRPr="006C5F74" w:rsidRDefault="006C5F74" w:rsidP="006C5F7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lang w:val="en-GB"/>
        </w:rPr>
      </w:pPr>
      <w:r w:rsidRPr="006C5F74">
        <w:rPr>
          <w:rFonts w:ascii="Arial" w:eastAsia="Calibri" w:hAnsi="Arial" w:cs="Arial"/>
          <w:lang w:val="en-GB"/>
        </w:rPr>
        <w:t>Department of Economic Development;</w:t>
      </w:r>
    </w:p>
    <w:p w:rsidR="006C5F74" w:rsidRPr="006C5F74" w:rsidRDefault="006C5F74" w:rsidP="006C5F7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lang w:val="en-GB"/>
        </w:rPr>
      </w:pPr>
      <w:r w:rsidRPr="006C5F74">
        <w:rPr>
          <w:rFonts w:ascii="Arial" w:eastAsia="Calibri" w:hAnsi="Arial" w:cs="Arial"/>
          <w:lang w:val="en-GB"/>
        </w:rPr>
        <w:t xml:space="preserve">Department of Finance or National Treasury; </w:t>
      </w:r>
    </w:p>
    <w:p w:rsidR="006C5F74" w:rsidRPr="006C5F74" w:rsidRDefault="006C5F74" w:rsidP="006C5F7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lang w:val="en-GB"/>
        </w:rPr>
      </w:pPr>
      <w:r w:rsidRPr="006C5F74">
        <w:rPr>
          <w:rFonts w:ascii="Arial" w:eastAsia="Calibri" w:hAnsi="Arial" w:cs="Arial"/>
          <w:lang w:val="en-GB"/>
        </w:rPr>
        <w:t xml:space="preserve">Department of Trade and Industry; </w:t>
      </w:r>
    </w:p>
    <w:p w:rsidR="006C5F74" w:rsidRPr="006C5F74" w:rsidRDefault="006C5F74" w:rsidP="006C5F7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lang w:val="en-GB"/>
        </w:rPr>
      </w:pPr>
      <w:r w:rsidRPr="006C5F74">
        <w:rPr>
          <w:rFonts w:ascii="Arial" w:eastAsia="Calibri" w:hAnsi="Arial" w:cs="Arial"/>
          <w:lang w:val="en-GB"/>
        </w:rPr>
        <w:t xml:space="preserve">Department of Water and Environmental Affairs; </w:t>
      </w:r>
    </w:p>
    <w:p w:rsidR="006C5F74" w:rsidRPr="006C5F74" w:rsidRDefault="006C5F74" w:rsidP="006C5F7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lang w:val="en-GB"/>
        </w:rPr>
      </w:pPr>
      <w:r w:rsidRPr="006C5F74">
        <w:rPr>
          <w:rFonts w:ascii="Arial" w:eastAsia="Calibri" w:hAnsi="Arial" w:cs="Arial"/>
          <w:lang w:val="en-GB"/>
        </w:rPr>
        <w:t>Department of Rural Development &amp; Land Reform</w:t>
      </w:r>
    </w:p>
    <w:p w:rsidR="006C5F74" w:rsidRPr="006C5F74" w:rsidRDefault="006C5F74" w:rsidP="006C5F7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lang w:val="en-GB"/>
        </w:rPr>
      </w:pPr>
      <w:r w:rsidRPr="006C5F74">
        <w:rPr>
          <w:rFonts w:ascii="Arial" w:eastAsia="Calibri" w:hAnsi="Arial" w:cs="Arial"/>
          <w:lang w:val="en-GB"/>
        </w:rPr>
        <w:t xml:space="preserve">Gauteng Department of Roads and Transport; </w:t>
      </w:r>
    </w:p>
    <w:p w:rsidR="006C5F74" w:rsidRPr="006C5F74" w:rsidRDefault="006C5F74" w:rsidP="006C5F7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lang w:val="en-GB"/>
        </w:rPr>
      </w:pPr>
      <w:r w:rsidRPr="006C5F74">
        <w:rPr>
          <w:rFonts w:ascii="Arial" w:eastAsia="Calibri" w:hAnsi="Arial" w:cs="Arial"/>
          <w:lang w:val="en-GB"/>
        </w:rPr>
        <w:t xml:space="preserve">Limpopo Department of Roads and Transport; </w:t>
      </w:r>
    </w:p>
    <w:p w:rsidR="006C5F74" w:rsidRPr="006C5F74" w:rsidRDefault="006C5F74" w:rsidP="006C5F7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lang w:val="en-GB"/>
        </w:rPr>
      </w:pPr>
      <w:r w:rsidRPr="006C5F74">
        <w:rPr>
          <w:rFonts w:ascii="Arial" w:eastAsia="Calibri" w:hAnsi="Arial" w:cs="Arial"/>
          <w:lang w:val="en-GB"/>
        </w:rPr>
        <w:t xml:space="preserve">Mpumalanga Department of Public Works, Roads and Transport; </w:t>
      </w:r>
    </w:p>
    <w:p w:rsidR="006C5F74" w:rsidRPr="006C5F74" w:rsidRDefault="006C5F74" w:rsidP="006C5F7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lang w:val="en-GB"/>
        </w:rPr>
      </w:pPr>
      <w:r w:rsidRPr="006C5F74">
        <w:rPr>
          <w:rFonts w:ascii="Arial" w:eastAsia="Calibri" w:hAnsi="Arial" w:cs="Arial"/>
          <w:lang w:val="en-GB"/>
        </w:rPr>
        <w:t xml:space="preserve">Nkangala District Municipality; </w:t>
      </w:r>
    </w:p>
    <w:p w:rsidR="006C5F74" w:rsidRPr="006C5F74" w:rsidRDefault="006C5F74" w:rsidP="006C5F7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lang w:val="en-GB"/>
        </w:rPr>
      </w:pPr>
      <w:r w:rsidRPr="006C5F74">
        <w:rPr>
          <w:rFonts w:ascii="Arial" w:eastAsia="Calibri" w:hAnsi="Arial" w:cs="Arial"/>
          <w:lang w:val="en-GB"/>
        </w:rPr>
        <w:t>Sekhukhune District Municipality;</w:t>
      </w:r>
    </w:p>
    <w:p w:rsidR="006C5F74" w:rsidRPr="006C5F74" w:rsidRDefault="006C5F74" w:rsidP="006C5F7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lang w:val="en-GB"/>
        </w:rPr>
      </w:pPr>
      <w:r w:rsidRPr="006C5F74">
        <w:rPr>
          <w:rFonts w:ascii="Arial" w:eastAsia="Calibri" w:hAnsi="Arial" w:cs="Arial"/>
          <w:lang w:val="en-GB"/>
        </w:rPr>
        <w:t>City of Tshwane Metropolitan Municipality;</w:t>
      </w:r>
    </w:p>
    <w:p w:rsidR="006C5F74" w:rsidRPr="006C5F74" w:rsidRDefault="006C5F74" w:rsidP="006C5F7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lang w:val="en-GB"/>
        </w:rPr>
      </w:pPr>
      <w:r w:rsidRPr="006C5F74">
        <w:rPr>
          <w:rFonts w:ascii="Arial" w:eastAsia="Calibri" w:hAnsi="Arial" w:cs="Arial"/>
          <w:lang w:val="en-GB"/>
        </w:rPr>
        <w:t>Thembisile Hani Local Municipality</w:t>
      </w:r>
    </w:p>
    <w:p w:rsidR="006C5F74" w:rsidRPr="006C5F74" w:rsidRDefault="006C5F74" w:rsidP="006C5F7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lang w:val="en-GB"/>
        </w:rPr>
      </w:pPr>
      <w:r w:rsidRPr="006C5F74">
        <w:rPr>
          <w:rFonts w:ascii="Arial" w:eastAsia="Calibri" w:hAnsi="Arial" w:cs="Arial"/>
          <w:lang w:val="en-GB"/>
        </w:rPr>
        <w:t>Dr JS Moroka Local Municipality</w:t>
      </w:r>
    </w:p>
    <w:p w:rsidR="006C5F74" w:rsidRPr="006C5F74" w:rsidRDefault="006C5F74" w:rsidP="006C5F7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lang w:val="en-GB"/>
        </w:rPr>
      </w:pPr>
      <w:r w:rsidRPr="006C5F74">
        <w:rPr>
          <w:rFonts w:ascii="Arial" w:eastAsia="Calibri" w:hAnsi="Arial" w:cs="Arial"/>
          <w:lang w:val="en-GB"/>
        </w:rPr>
        <w:t>Presidential Infrastructure Coordinating Committee (PICC) – Strategic Infrastructure Project 1 (SIP1) Coordinator</w:t>
      </w:r>
    </w:p>
    <w:p w:rsidR="006C5F74" w:rsidRPr="006C5F74" w:rsidRDefault="006C5F74" w:rsidP="006C5F74">
      <w:pPr>
        <w:spacing w:before="100" w:beforeAutospacing="1" w:after="100" w:afterAutospacing="1"/>
        <w:ind w:left="851" w:hanging="851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6C5F74">
        <w:rPr>
          <w:rFonts w:ascii="Arial" w:eastAsia="Calibri" w:hAnsi="Arial" w:cs="Arial"/>
          <w:sz w:val="22"/>
          <w:szCs w:val="22"/>
        </w:rPr>
        <w:t>(2)(b)</w:t>
      </w:r>
      <w:r w:rsidRPr="006C5F74">
        <w:rPr>
          <w:rFonts w:ascii="Arial" w:eastAsia="Calibri" w:hAnsi="Arial" w:cs="Arial"/>
          <w:sz w:val="22"/>
          <w:szCs w:val="22"/>
        </w:rPr>
        <w:tab/>
        <w:t>The Chairperson of the Political Oversight Committee was the Minister of Transport.</w:t>
      </w:r>
    </w:p>
    <w:p w:rsidR="006C5F74" w:rsidRPr="006C5F74" w:rsidRDefault="006C5F74" w:rsidP="006C5F74">
      <w:pPr>
        <w:spacing w:before="100" w:beforeAutospacing="1" w:after="100" w:afterAutospacing="1"/>
        <w:ind w:left="851" w:hanging="851"/>
        <w:jc w:val="both"/>
        <w:outlineLvl w:val="0"/>
        <w:rPr>
          <w:rFonts w:ascii="Arial" w:eastAsia="Calibri" w:hAnsi="Arial" w:cs="Arial"/>
          <w:sz w:val="22"/>
          <w:szCs w:val="22"/>
        </w:rPr>
      </w:pPr>
    </w:p>
    <w:sectPr w:rsidR="006C5F74" w:rsidRPr="006C5F74" w:rsidSect="00107B84">
      <w:pgSz w:w="12240" w:h="15840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268" w:rsidRDefault="00472268">
      <w:r>
        <w:separator/>
      </w:r>
    </w:p>
  </w:endnote>
  <w:endnote w:type="continuationSeparator" w:id="1">
    <w:p w:rsidR="00472268" w:rsidRDefault="0047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268" w:rsidRDefault="00472268">
      <w:r>
        <w:separator/>
      </w:r>
    </w:p>
  </w:footnote>
  <w:footnote w:type="continuationSeparator" w:id="1">
    <w:p w:rsidR="00472268" w:rsidRDefault="00472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4462A"/>
    <w:multiLevelType w:val="hybridMultilevel"/>
    <w:tmpl w:val="AAC85E9A"/>
    <w:lvl w:ilvl="0" w:tplc="CEF4E0B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E726D2"/>
    <w:multiLevelType w:val="hybridMultilevel"/>
    <w:tmpl w:val="390CEC66"/>
    <w:lvl w:ilvl="0" w:tplc="39A4D79C">
      <w:start w:val="1"/>
      <w:numFmt w:val="lowerLetter"/>
      <w:lvlText w:val="(%1)"/>
      <w:lvlJc w:val="left"/>
      <w:pPr>
        <w:ind w:left="644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305533"/>
    <w:multiLevelType w:val="hybridMultilevel"/>
    <w:tmpl w:val="6F26646C"/>
    <w:lvl w:ilvl="0" w:tplc="3C8E7A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4B41184"/>
    <w:multiLevelType w:val="hybridMultilevel"/>
    <w:tmpl w:val="7D883FFE"/>
    <w:lvl w:ilvl="0" w:tplc="1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06DC8"/>
    <w:multiLevelType w:val="hybridMultilevel"/>
    <w:tmpl w:val="6D4C78B4"/>
    <w:lvl w:ilvl="0" w:tplc="EDCA1442">
      <w:start w:val="1"/>
      <w:numFmt w:val="lowerLetter"/>
      <w:lvlText w:val="(%1)"/>
      <w:lvlJc w:val="left"/>
      <w:pPr>
        <w:ind w:left="1004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654A64"/>
    <w:multiLevelType w:val="hybridMultilevel"/>
    <w:tmpl w:val="AAC85E9A"/>
    <w:lvl w:ilvl="0" w:tplc="CEF4E0B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6A4A4A"/>
    <w:multiLevelType w:val="hybridMultilevel"/>
    <w:tmpl w:val="5E64BF76"/>
    <w:lvl w:ilvl="0" w:tplc="AEE2C696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9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17"/>
  </w:num>
  <w:num w:numId="15">
    <w:abstractNumId w:val="20"/>
  </w:num>
  <w:num w:numId="16">
    <w:abstractNumId w:val="1"/>
  </w:num>
  <w:num w:numId="17">
    <w:abstractNumId w:val="21"/>
  </w:num>
  <w:num w:numId="18">
    <w:abstractNumId w:val="12"/>
  </w:num>
  <w:num w:numId="19">
    <w:abstractNumId w:val="4"/>
  </w:num>
  <w:num w:numId="20">
    <w:abstractNumId w:val="18"/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EEB"/>
    <w:rsid w:val="00014DCA"/>
    <w:rsid w:val="0004110B"/>
    <w:rsid w:val="0005072C"/>
    <w:rsid w:val="00052E60"/>
    <w:rsid w:val="000B5517"/>
    <w:rsid w:val="000D2FCC"/>
    <w:rsid w:val="000E46E0"/>
    <w:rsid w:val="00107B84"/>
    <w:rsid w:val="00130913"/>
    <w:rsid w:val="001378C4"/>
    <w:rsid w:val="001A6EB5"/>
    <w:rsid w:val="001B3A9C"/>
    <w:rsid w:val="001C0016"/>
    <w:rsid w:val="00237995"/>
    <w:rsid w:val="00237C59"/>
    <w:rsid w:val="00287706"/>
    <w:rsid w:val="002B33E9"/>
    <w:rsid w:val="00337C35"/>
    <w:rsid w:val="00364A0D"/>
    <w:rsid w:val="0037735D"/>
    <w:rsid w:val="0038074E"/>
    <w:rsid w:val="0038097C"/>
    <w:rsid w:val="00395FAB"/>
    <w:rsid w:val="003E207A"/>
    <w:rsid w:val="003E6EEB"/>
    <w:rsid w:val="003E7A1C"/>
    <w:rsid w:val="00411BD1"/>
    <w:rsid w:val="00411F12"/>
    <w:rsid w:val="00471AD3"/>
    <w:rsid w:val="00472268"/>
    <w:rsid w:val="00485272"/>
    <w:rsid w:val="004A2921"/>
    <w:rsid w:val="0053543F"/>
    <w:rsid w:val="005C31F0"/>
    <w:rsid w:val="00607381"/>
    <w:rsid w:val="00636266"/>
    <w:rsid w:val="00666D4D"/>
    <w:rsid w:val="00673B92"/>
    <w:rsid w:val="00675536"/>
    <w:rsid w:val="006B2B5E"/>
    <w:rsid w:val="006C5F74"/>
    <w:rsid w:val="006D25A7"/>
    <w:rsid w:val="006D5834"/>
    <w:rsid w:val="007058EE"/>
    <w:rsid w:val="007269C6"/>
    <w:rsid w:val="007C3628"/>
    <w:rsid w:val="007C49D3"/>
    <w:rsid w:val="007D1DB5"/>
    <w:rsid w:val="00836606"/>
    <w:rsid w:val="00844391"/>
    <w:rsid w:val="00854EEA"/>
    <w:rsid w:val="00857E66"/>
    <w:rsid w:val="0088592E"/>
    <w:rsid w:val="008D2789"/>
    <w:rsid w:val="008E73F5"/>
    <w:rsid w:val="009007BA"/>
    <w:rsid w:val="00970C1F"/>
    <w:rsid w:val="009A75BD"/>
    <w:rsid w:val="009D70CC"/>
    <w:rsid w:val="009F40C5"/>
    <w:rsid w:val="00A054A7"/>
    <w:rsid w:val="00A74B01"/>
    <w:rsid w:val="00A80870"/>
    <w:rsid w:val="00A875A0"/>
    <w:rsid w:val="00AD7A5B"/>
    <w:rsid w:val="00B50666"/>
    <w:rsid w:val="00B70328"/>
    <w:rsid w:val="00BA0A9C"/>
    <w:rsid w:val="00BC0657"/>
    <w:rsid w:val="00C34582"/>
    <w:rsid w:val="00C56433"/>
    <w:rsid w:val="00C7054F"/>
    <w:rsid w:val="00C815E6"/>
    <w:rsid w:val="00CC12C9"/>
    <w:rsid w:val="00CC2129"/>
    <w:rsid w:val="00CD06FC"/>
    <w:rsid w:val="00CD56BE"/>
    <w:rsid w:val="00CE11EF"/>
    <w:rsid w:val="00CE4231"/>
    <w:rsid w:val="00D72A3E"/>
    <w:rsid w:val="00D76D32"/>
    <w:rsid w:val="00DA3F5F"/>
    <w:rsid w:val="00DB7340"/>
    <w:rsid w:val="00DB7888"/>
    <w:rsid w:val="00DF3929"/>
    <w:rsid w:val="00E3479A"/>
    <w:rsid w:val="00EB4F6D"/>
    <w:rsid w:val="00EC3A80"/>
    <w:rsid w:val="00EF4F84"/>
    <w:rsid w:val="00F47916"/>
    <w:rsid w:val="00F72FDD"/>
    <w:rsid w:val="00F81A73"/>
    <w:rsid w:val="00F924CF"/>
    <w:rsid w:val="00FA54F7"/>
    <w:rsid w:val="00FC49AD"/>
    <w:rsid w:val="00FD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DB788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B7888"/>
    <w:rPr>
      <w:rFonts w:ascii="Calibri" w:eastAsia="MS Mincho" w:hAnsi="Calibri"/>
      <w:sz w:val="22"/>
      <w:szCs w:val="22"/>
      <w:lang w:val="en-US" w:eastAsia="en-US"/>
    </w:rPr>
  </w:style>
  <w:style w:type="table" w:customStyle="1" w:styleId="GridTable4Accent1">
    <w:name w:val="Grid Table 4 Accent 1"/>
    <w:basedOn w:val="TableNormal"/>
    <w:uiPriority w:val="49"/>
    <w:rsid w:val="00DB7888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3Accent1">
    <w:name w:val="Grid Table 3 Accent 1"/>
    <w:basedOn w:val="TableNormal"/>
    <w:uiPriority w:val="48"/>
    <w:rsid w:val="00DB7888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6ColorfulAccent1">
    <w:name w:val="Grid Table 6 Colorful Accent 1"/>
    <w:basedOn w:val="TableNormal"/>
    <w:uiPriority w:val="51"/>
    <w:rsid w:val="00DB7888"/>
    <w:rPr>
      <w:rFonts w:ascii="Calibri" w:eastAsia="Calibri" w:hAnsi="Calibri"/>
      <w:color w:val="365F9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BalloonText">
    <w:name w:val="Balloon Text"/>
    <w:basedOn w:val="Normal"/>
    <w:link w:val="BalloonTextChar"/>
    <w:rsid w:val="008E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3F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6C5F7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6108-5059-4886-A27C-9AC9EAD4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2020-11-16T06:47:00Z</cp:lastPrinted>
  <dcterms:created xsi:type="dcterms:W3CDTF">2020-12-01T14:10:00Z</dcterms:created>
  <dcterms:modified xsi:type="dcterms:W3CDTF">2020-12-01T14:10:00Z</dcterms:modified>
</cp:coreProperties>
</file>