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C3C" w:rsidRPr="007F3462" w:rsidRDefault="004F5C3C" w:rsidP="006C22EF">
      <w:pPr>
        <w:pBdr>
          <w:top w:val="nil"/>
          <w:left w:val="nil"/>
          <w:bottom w:val="nil"/>
          <w:right w:val="nil"/>
          <w:between w:val="nil"/>
          <w:bar w:val="nil"/>
        </w:pBdr>
        <w:spacing w:after="0" w:line="360" w:lineRule="auto"/>
        <w:rPr>
          <w:rFonts w:ascii="Arial" w:eastAsia="Arial Unicode MS" w:hAnsi="Arial" w:cs="Arial"/>
          <w:b/>
          <w:bCs/>
          <w:u w:val="single"/>
          <w:bdr w:val="nil"/>
          <w:lang w:val="en-US"/>
        </w:rPr>
      </w:pPr>
      <w:bookmarkStart w:id="0" w:name="_GoBack"/>
      <w:bookmarkEnd w:id="0"/>
      <w:r w:rsidRPr="007F3462">
        <w:rPr>
          <w:rFonts w:ascii="Arial Narrow" w:eastAsia="Arial Unicode MS" w:hAnsi="Arial Narrow" w:cs="Arial Unicode MS"/>
          <w:b/>
          <w:bCs/>
          <w:noProof/>
          <w:color w:val="000000"/>
          <w:u w:color="000000"/>
          <w:bdr w:val="nil"/>
          <w:lang w:eastAsia="en-ZA"/>
        </w:rPr>
        <w:drawing>
          <wp:anchor distT="0" distB="0" distL="114300" distR="114300" simplePos="0" relativeHeight="251658240" behindDoc="0" locked="0" layoutInCell="1" allowOverlap="1">
            <wp:simplePos x="0" y="0"/>
            <wp:positionH relativeFrom="margin">
              <wp:align>center</wp:align>
            </wp:positionH>
            <wp:positionV relativeFrom="paragraph">
              <wp:posOffset>-342900</wp:posOffset>
            </wp:positionV>
            <wp:extent cx="571500" cy="800100"/>
            <wp:effectExtent l="0" t="0" r="0" b="0"/>
            <wp:wrapNone/>
            <wp:docPr id="26"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1500" cy="800100"/>
                    </a:xfrm>
                    <a:prstGeom prst="rect">
                      <a:avLst/>
                    </a:prstGeom>
                    <a:ln w="12700" cap="flat">
                      <a:noFill/>
                      <a:miter lim="400000"/>
                    </a:ln>
                    <a:effectLst/>
                  </pic:spPr>
                </pic:pic>
              </a:graphicData>
            </a:graphic>
          </wp:anchor>
        </w:drawing>
      </w:r>
    </w:p>
    <w:p w:rsidR="004F5C3C" w:rsidRPr="007F3462" w:rsidRDefault="004F5C3C" w:rsidP="004F5C3C">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u w:color="000000"/>
          <w:bdr w:val="nil"/>
          <w:lang w:val="en-US" w:eastAsia="en-GB"/>
        </w:rPr>
      </w:pPr>
    </w:p>
    <w:p w:rsidR="004F5C3C" w:rsidRPr="007F3462" w:rsidRDefault="004F5C3C" w:rsidP="004F5C3C">
      <w:pPr>
        <w:pBdr>
          <w:top w:val="nil"/>
          <w:left w:val="nil"/>
          <w:bottom w:val="nil"/>
          <w:right w:val="nil"/>
          <w:between w:val="nil"/>
          <w:bar w:val="nil"/>
        </w:pBdr>
        <w:spacing w:after="0" w:line="240" w:lineRule="auto"/>
        <w:rPr>
          <w:rFonts w:ascii="Arial Narrow" w:eastAsia="Arial Unicode MS" w:hAnsi="Arial Narrow" w:cs="Arial Unicode MS"/>
          <w:b/>
          <w:bCs/>
          <w:color w:val="000000"/>
          <w:u w:color="000000"/>
          <w:bdr w:val="nil"/>
          <w:lang w:val="en-US" w:eastAsia="en-GB"/>
        </w:rPr>
      </w:pPr>
    </w:p>
    <w:p w:rsidR="004F5C3C" w:rsidRPr="007F3462"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u w:color="003300"/>
          <w:bdr w:val="nil"/>
          <w:lang w:val="en-US" w:eastAsia="en-GB"/>
        </w:rPr>
      </w:pPr>
      <w:r w:rsidRPr="007F3462">
        <w:rPr>
          <w:rFonts w:ascii="Arial Narrow" w:eastAsia="Arial Unicode MS" w:hAnsi="Arial Narrow" w:cs="Arial Unicode MS"/>
          <w:b/>
          <w:bCs/>
          <w:color w:val="003300"/>
          <w:u w:color="003300"/>
          <w:bdr w:val="nil"/>
          <w:lang w:val="en-US" w:eastAsia="en-GB"/>
        </w:rPr>
        <w:t>MINISTRY OF TOURISM</w:t>
      </w:r>
    </w:p>
    <w:p w:rsidR="004F5C3C" w:rsidRPr="007F3462"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u w:color="003300"/>
          <w:bdr w:val="nil"/>
          <w:lang w:val="en-US" w:eastAsia="en-GB"/>
        </w:rPr>
      </w:pPr>
      <w:r w:rsidRPr="007F3462">
        <w:rPr>
          <w:rFonts w:ascii="Arial Narrow" w:eastAsia="Arial Unicode MS" w:hAnsi="Arial Narrow" w:cs="Arial Unicode MS"/>
          <w:b/>
          <w:bCs/>
          <w:color w:val="003300"/>
          <w:u w:color="003300"/>
          <w:bdr w:val="nil"/>
          <w:lang w:val="en-US" w:eastAsia="en-GB"/>
        </w:rPr>
        <w:t>REPUBLIC OF SOUTH AFRICA</w:t>
      </w:r>
    </w:p>
    <w:p w:rsidR="004F5C3C" w:rsidRPr="007F3462"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u w:color="000000"/>
          <w:bdr w:val="nil"/>
          <w:lang w:val="en-US" w:eastAsia="en-GB"/>
        </w:rPr>
      </w:pPr>
    </w:p>
    <w:p w:rsidR="004F5C3C" w:rsidRPr="007F3462"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u w:color="000000"/>
          <w:bdr w:val="nil"/>
          <w:lang w:val="en-US" w:eastAsia="en-GB"/>
        </w:rPr>
      </w:pPr>
      <w:r w:rsidRPr="007F3462">
        <w:rPr>
          <w:rFonts w:ascii="Arial Narrow" w:eastAsia="Arial Unicode MS" w:hAnsi="Arial Narrow" w:cs="Arial Unicode MS"/>
          <w:color w:val="000000"/>
          <w:u w:color="000000"/>
          <w:bdr w:val="nil"/>
          <w:lang w:val="en-US" w:eastAsia="en-GB"/>
        </w:rPr>
        <w:t>Private Bag X424, Pretoria, 0001, South Africa. Tel. (+27 12) 444 6780, Fax (+27 12) 444 7027</w:t>
      </w:r>
    </w:p>
    <w:p w:rsidR="004F5C3C" w:rsidRPr="007F3462"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u w:color="000000"/>
          <w:bdr w:val="nil"/>
          <w:lang w:val="en-US" w:eastAsia="en-GB"/>
        </w:rPr>
      </w:pPr>
      <w:r w:rsidRPr="007F3462">
        <w:rPr>
          <w:rFonts w:ascii="Arial Narrow" w:eastAsia="Arial Unicode MS" w:hAnsi="Arial Narrow" w:cs="Arial Unicode MS"/>
          <w:color w:val="000000"/>
          <w:u w:color="000000"/>
          <w:bdr w:val="nil"/>
          <w:lang w:val="en-US" w:eastAsia="en-GB"/>
        </w:rPr>
        <w:t>Private Bag X9154, Cape Town, 8000, South Africa. Tel. (+27 21) 469 5800, Fax: (+27 21) 465 3216</w:t>
      </w:r>
    </w:p>
    <w:p w:rsidR="004F5C3C" w:rsidRPr="007F3462"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u w:color="000000"/>
          <w:bdr w:val="nil"/>
          <w:lang w:val="en-US" w:eastAsia="en-GB"/>
        </w:rPr>
      </w:pPr>
    </w:p>
    <w:p w:rsidR="006C22EF" w:rsidRPr="007F3462" w:rsidRDefault="006C22EF" w:rsidP="006C22EF">
      <w:pPr>
        <w:pBdr>
          <w:top w:val="nil"/>
          <w:left w:val="nil"/>
          <w:bottom w:val="nil"/>
          <w:right w:val="nil"/>
          <w:between w:val="nil"/>
          <w:bar w:val="nil"/>
        </w:pBdr>
        <w:spacing w:after="0" w:line="360" w:lineRule="auto"/>
        <w:rPr>
          <w:rFonts w:ascii="Arial" w:eastAsia="Times New Roman" w:hAnsi="Arial" w:cs="Arial"/>
          <w:b/>
          <w:bCs/>
          <w:u w:val="single"/>
          <w:lang w:val="en-GB"/>
        </w:rPr>
      </w:pPr>
      <w:r w:rsidRPr="007F3462">
        <w:rPr>
          <w:rFonts w:ascii="Arial" w:eastAsia="Arial Unicode MS" w:hAnsi="Arial" w:cs="Arial"/>
          <w:b/>
          <w:bCs/>
          <w:u w:val="single"/>
          <w:bdr w:val="nil"/>
          <w:lang w:val="en-US"/>
        </w:rPr>
        <w:t>NATIONAL ASSEMBLY:</w:t>
      </w:r>
    </w:p>
    <w:p w:rsidR="006C22EF" w:rsidRPr="007F3462" w:rsidRDefault="006C22EF" w:rsidP="006C22EF">
      <w:pPr>
        <w:pBdr>
          <w:top w:val="nil"/>
          <w:left w:val="nil"/>
          <w:bottom w:val="nil"/>
          <w:right w:val="nil"/>
          <w:between w:val="nil"/>
          <w:bar w:val="nil"/>
        </w:pBdr>
        <w:spacing w:after="0" w:line="360" w:lineRule="auto"/>
        <w:jc w:val="both"/>
        <w:rPr>
          <w:rFonts w:ascii="Arial" w:eastAsia="Arial Unicode MS" w:hAnsi="Arial" w:cs="Arial"/>
          <w:b/>
          <w:bCs/>
          <w:bdr w:val="nil"/>
          <w:lang w:val="en-US"/>
        </w:rPr>
      </w:pPr>
    </w:p>
    <w:p w:rsidR="006C22EF" w:rsidRPr="007F3462" w:rsidRDefault="006C22EF" w:rsidP="006C22EF">
      <w:pPr>
        <w:pBdr>
          <w:top w:val="nil"/>
          <w:left w:val="nil"/>
          <w:bottom w:val="nil"/>
          <w:right w:val="nil"/>
          <w:between w:val="nil"/>
          <w:bar w:val="nil"/>
        </w:pBdr>
        <w:spacing w:after="0" w:line="360" w:lineRule="auto"/>
        <w:rPr>
          <w:rFonts w:ascii="Arial" w:eastAsia="Arial Unicode MS" w:hAnsi="Arial" w:cs="Arial"/>
          <w:b/>
          <w:bdr w:val="nil"/>
          <w:lang w:val="en-US"/>
        </w:rPr>
      </w:pPr>
      <w:r w:rsidRPr="007F3462">
        <w:rPr>
          <w:rFonts w:ascii="Arial" w:eastAsia="Arial Unicode MS" w:hAnsi="Arial" w:cs="Arial"/>
          <w:b/>
          <w:bCs/>
          <w:bdr w:val="nil"/>
          <w:lang w:val="en-US"/>
        </w:rPr>
        <w:t>QUESTION FOR WRITTEN REPLY:</w:t>
      </w:r>
    </w:p>
    <w:p w:rsidR="006C22EF" w:rsidRPr="007F3462" w:rsidRDefault="006F662E" w:rsidP="006C22EF">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7F3462">
        <w:rPr>
          <w:rFonts w:ascii="Arial" w:eastAsia="Arial Unicode MS" w:hAnsi="Arial" w:cs="Arial"/>
          <w:b/>
          <w:bCs/>
          <w:bdr w:val="nil"/>
          <w:lang w:val="en-US"/>
        </w:rPr>
        <w:t>Question Number:</w:t>
      </w:r>
      <w:r w:rsidRPr="007F3462">
        <w:rPr>
          <w:rFonts w:ascii="Arial" w:eastAsia="Arial Unicode MS" w:hAnsi="Arial" w:cs="Arial"/>
          <w:b/>
          <w:bCs/>
          <w:bdr w:val="nil"/>
          <w:lang w:val="en-US"/>
        </w:rPr>
        <w:tab/>
      </w:r>
      <w:r w:rsidRPr="007F3462">
        <w:rPr>
          <w:rFonts w:ascii="Arial" w:eastAsia="Arial Unicode MS" w:hAnsi="Arial" w:cs="Arial"/>
          <w:b/>
          <w:bCs/>
          <w:bdr w:val="nil"/>
          <w:lang w:val="en-US"/>
        </w:rPr>
        <w:tab/>
      </w:r>
      <w:r w:rsidR="009450A7" w:rsidRPr="007F3462">
        <w:rPr>
          <w:rFonts w:ascii="Arial" w:eastAsia="Arial Unicode MS" w:hAnsi="Arial" w:cs="Arial"/>
          <w:b/>
          <w:bCs/>
          <w:bdr w:val="nil"/>
          <w:lang w:val="en-US"/>
        </w:rPr>
        <w:t>231</w:t>
      </w:r>
    </w:p>
    <w:p w:rsidR="006C22EF" w:rsidRPr="007F3462" w:rsidRDefault="00655403" w:rsidP="006C22EF">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7F3462">
        <w:rPr>
          <w:rFonts w:ascii="Arial" w:eastAsia="Arial Unicode MS" w:hAnsi="Arial" w:cs="Arial"/>
          <w:b/>
          <w:bCs/>
          <w:bdr w:val="nil"/>
          <w:lang w:val="en-US"/>
        </w:rPr>
        <w:t>Date of Publication:</w:t>
      </w:r>
      <w:r w:rsidRPr="007F3462">
        <w:rPr>
          <w:rFonts w:ascii="Arial" w:eastAsia="Arial Unicode MS" w:hAnsi="Arial" w:cs="Arial"/>
          <w:b/>
          <w:bCs/>
          <w:bdr w:val="nil"/>
          <w:lang w:val="en-US"/>
        </w:rPr>
        <w:tab/>
      </w:r>
      <w:r w:rsidR="006F662E" w:rsidRPr="007F3462">
        <w:rPr>
          <w:rFonts w:ascii="Arial" w:eastAsia="Arial Unicode MS" w:hAnsi="Arial" w:cs="Arial"/>
          <w:b/>
          <w:bCs/>
          <w:bdr w:val="nil"/>
          <w:lang w:val="en-US"/>
        </w:rPr>
        <w:tab/>
      </w:r>
      <w:r w:rsidR="00EB0ACF" w:rsidRPr="007F3462">
        <w:rPr>
          <w:rFonts w:ascii="Arial" w:eastAsia="Arial Unicode MS" w:hAnsi="Arial" w:cs="Arial"/>
          <w:b/>
          <w:bCs/>
          <w:bdr w:val="nil"/>
          <w:lang w:val="en-US"/>
        </w:rPr>
        <w:t xml:space="preserve">17 </w:t>
      </w:r>
      <w:r w:rsidR="006F662E" w:rsidRPr="007F3462">
        <w:rPr>
          <w:rFonts w:ascii="Arial" w:eastAsia="Arial Unicode MS" w:hAnsi="Arial" w:cs="Arial"/>
          <w:b/>
          <w:bCs/>
          <w:bdr w:val="nil"/>
          <w:lang w:val="en-US"/>
        </w:rPr>
        <w:t>February 2023</w:t>
      </w:r>
    </w:p>
    <w:p w:rsidR="006C22EF" w:rsidRPr="007F3462" w:rsidRDefault="00655403" w:rsidP="006C22EF">
      <w:pPr>
        <w:pBdr>
          <w:top w:val="nil"/>
          <w:left w:val="nil"/>
          <w:bottom w:val="nil"/>
          <w:right w:val="nil"/>
          <w:between w:val="nil"/>
          <w:bar w:val="nil"/>
        </w:pBdr>
        <w:spacing w:after="0" w:line="360" w:lineRule="auto"/>
        <w:rPr>
          <w:rFonts w:ascii="Arial" w:eastAsia="Arial Unicode MS" w:hAnsi="Arial" w:cs="Arial"/>
          <w:b/>
          <w:bCs/>
          <w:bdr w:val="nil"/>
          <w:lang w:val="en-US"/>
        </w:rPr>
      </w:pPr>
      <w:r w:rsidRPr="007F3462">
        <w:rPr>
          <w:rFonts w:ascii="Arial" w:eastAsia="Arial Unicode MS" w:hAnsi="Arial" w:cs="Arial"/>
          <w:b/>
          <w:bCs/>
          <w:bdr w:val="nil"/>
          <w:lang w:val="en-US"/>
        </w:rPr>
        <w:t>NA IQP Number:</w:t>
      </w:r>
      <w:r w:rsidRPr="007F3462">
        <w:rPr>
          <w:rFonts w:ascii="Arial" w:eastAsia="Arial Unicode MS" w:hAnsi="Arial" w:cs="Arial"/>
          <w:b/>
          <w:bCs/>
          <w:bdr w:val="nil"/>
          <w:lang w:val="en-US"/>
        </w:rPr>
        <w:tab/>
      </w:r>
      <w:r w:rsidR="006F662E" w:rsidRPr="007F3462">
        <w:rPr>
          <w:rFonts w:ascii="Arial" w:eastAsia="Arial Unicode MS" w:hAnsi="Arial" w:cs="Arial"/>
          <w:b/>
          <w:bCs/>
          <w:bdr w:val="nil"/>
          <w:lang w:val="en-US"/>
        </w:rPr>
        <w:tab/>
      </w:r>
      <w:r w:rsidR="00EB0ACF" w:rsidRPr="007F3462">
        <w:rPr>
          <w:rFonts w:ascii="Arial" w:eastAsia="Arial Unicode MS" w:hAnsi="Arial" w:cs="Arial"/>
          <w:b/>
          <w:bCs/>
          <w:bdr w:val="nil"/>
          <w:lang w:val="en-US"/>
        </w:rPr>
        <w:t>2</w:t>
      </w:r>
    </w:p>
    <w:p w:rsidR="006C22EF" w:rsidRPr="007F3462" w:rsidRDefault="00B12CA0" w:rsidP="006C22EF">
      <w:pPr>
        <w:pBdr>
          <w:top w:val="nil"/>
          <w:left w:val="nil"/>
          <w:bottom w:val="nil"/>
          <w:right w:val="nil"/>
          <w:between w:val="nil"/>
          <w:bar w:val="nil"/>
        </w:pBdr>
        <w:spacing w:after="0" w:line="360" w:lineRule="auto"/>
        <w:rPr>
          <w:rFonts w:ascii="Arial" w:eastAsia="Arial Unicode MS" w:hAnsi="Arial" w:cs="Arial"/>
          <w:b/>
          <w:bCs/>
          <w:bdr w:val="nil"/>
          <w:lang w:val="en-US"/>
        </w:rPr>
      </w:pPr>
      <w:r w:rsidRPr="007F3462">
        <w:rPr>
          <w:rFonts w:ascii="Arial" w:eastAsia="Arial Unicode MS" w:hAnsi="Arial" w:cs="Arial"/>
          <w:b/>
          <w:bCs/>
          <w:bdr w:val="nil"/>
          <w:lang w:val="en-US"/>
        </w:rPr>
        <w:t>Date of reply:</w:t>
      </w:r>
      <w:r w:rsidRPr="007F3462">
        <w:rPr>
          <w:rFonts w:ascii="Arial" w:eastAsia="Arial Unicode MS" w:hAnsi="Arial" w:cs="Arial"/>
          <w:b/>
          <w:bCs/>
          <w:bdr w:val="nil"/>
          <w:lang w:val="en-US"/>
        </w:rPr>
        <w:tab/>
      </w:r>
      <w:r w:rsidRPr="007F3462">
        <w:rPr>
          <w:rFonts w:ascii="Arial" w:eastAsia="Arial Unicode MS" w:hAnsi="Arial" w:cs="Arial"/>
          <w:b/>
          <w:bCs/>
          <w:bdr w:val="nil"/>
          <w:lang w:val="en-US"/>
        </w:rPr>
        <w:tab/>
      </w:r>
    </w:p>
    <w:p w:rsidR="002F397B" w:rsidRPr="007F3462" w:rsidRDefault="002F397B" w:rsidP="006C22EF">
      <w:pPr>
        <w:pBdr>
          <w:top w:val="nil"/>
          <w:left w:val="nil"/>
          <w:bottom w:val="nil"/>
          <w:right w:val="nil"/>
          <w:between w:val="nil"/>
          <w:bar w:val="nil"/>
        </w:pBdr>
        <w:spacing w:after="0" w:line="360" w:lineRule="auto"/>
        <w:ind w:left="-142" w:firstLine="142"/>
        <w:rPr>
          <w:rFonts w:ascii="Arial" w:eastAsia="Arial Unicode MS" w:hAnsi="Arial" w:cs="Arial"/>
          <w:b/>
          <w:bCs/>
          <w:u w:val="single"/>
          <w:bdr w:val="nil"/>
          <w:lang w:val="en-US"/>
        </w:rPr>
      </w:pPr>
    </w:p>
    <w:p w:rsidR="002F397B" w:rsidRPr="007F3462" w:rsidRDefault="00EB0ACF" w:rsidP="002F397B">
      <w:pPr>
        <w:spacing w:after="0" w:line="360" w:lineRule="auto"/>
        <w:ind w:left="720" w:hanging="720"/>
        <w:jc w:val="both"/>
        <w:outlineLvl w:val="0"/>
        <w:rPr>
          <w:rFonts w:ascii="Arial" w:hAnsi="Arial" w:cs="Arial"/>
          <w:b/>
          <w:noProof/>
          <w:lang w:val="af-ZA"/>
        </w:rPr>
      </w:pPr>
      <w:r w:rsidRPr="007F3462">
        <w:rPr>
          <w:rFonts w:ascii="Arial" w:hAnsi="Arial" w:cs="Arial"/>
          <w:b/>
          <w:noProof/>
          <w:lang w:val="af-ZA"/>
        </w:rPr>
        <w:t>Mr M S F de Freitas</w:t>
      </w:r>
      <w:r w:rsidR="00655403" w:rsidRPr="007F3462">
        <w:rPr>
          <w:rFonts w:ascii="Arial" w:hAnsi="Arial" w:cs="Arial"/>
          <w:b/>
          <w:noProof/>
          <w:lang w:val="af-ZA"/>
        </w:rPr>
        <w:t xml:space="preserve"> </w:t>
      </w:r>
      <w:r w:rsidR="002F397B" w:rsidRPr="007F3462">
        <w:rPr>
          <w:rFonts w:ascii="Arial" w:hAnsi="Arial" w:cs="Arial"/>
          <w:b/>
          <w:noProof/>
          <w:lang w:val="af-ZA"/>
        </w:rPr>
        <w:t>(DA) to ask the Minister of Tourism</w:t>
      </w:r>
      <w:r w:rsidR="00C473F9" w:rsidRPr="007F3462">
        <w:rPr>
          <w:rFonts w:ascii="Arial" w:hAnsi="Arial" w:cs="Arial"/>
          <w:b/>
          <w:noProof/>
          <w:lang w:val="af-ZA"/>
        </w:rPr>
        <w:fldChar w:fldCharType="begin"/>
      </w:r>
      <w:r w:rsidR="002F397B" w:rsidRPr="007F3462">
        <w:rPr>
          <w:rFonts w:ascii="Arial" w:hAnsi="Arial" w:cs="Arial"/>
        </w:rPr>
        <w:instrText xml:space="preserve"> XE "</w:instrText>
      </w:r>
      <w:r w:rsidR="002F397B" w:rsidRPr="007F3462">
        <w:rPr>
          <w:rFonts w:ascii="Arial" w:hAnsi="Arial" w:cs="Arial"/>
          <w:b/>
        </w:rPr>
        <w:instrText>Tourism</w:instrText>
      </w:r>
      <w:r w:rsidR="002F397B" w:rsidRPr="007F3462">
        <w:rPr>
          <w:rFonts w:ascii="Arial" w:hAnsi="Arial" w:cs="Arial"/>
        </w:rPr>
        <w:instrText xml:space="preserve">" </w:instrText>
      </w:r>
      <w:r w:rsidR="00C473F9" w:rsidRPr="007F3462">
        <w:rPr>
          <w:rFonts w:ascii="Arial" w:hAnsi="Arial" w:cs="Arial"/>
          <w:b/>
          <w:noProof/>
          <w:lang w:val="af-ZA"/>
        </w:rPr>
        <w:fldChar w:fldCharType="end"/>
      </w:r>
      <w:r w:rsidR="002F397B" w:rsidRPr="007F3462">
        <w:rPr>
          <w:rFonts w:ascii="Arial" w:hAnsi="Arial" w:cs="Arial"/>
          <w:b/>
          <w:noProof/>
          <w:lang w:val="af-ZA"/>
        </w:rPr>
        <w:t>:</w:t>
      </w:r>
    </w:p>
    <w:p w:rsidR="009450A7" w:rsidRPr="007F3462" w:rsidRDefault="009450A7" w:rsidP="002F397B">
      <w:pPr>
        <w:spacing w:after="0" w:line="360" w:lineRule="auto"/>
        <w:ind w:left="720" w:hanging="720"/>
        <w:jc w:val="both"/>
        <w:outlineLvl w:val="0"/>
        <w:rPr>
          <w:rFonts w:ascii="Arial" w:hAnsi="Arial" w:cs="Arial"/>
          <w:b/>
          <w:noProof/>
          <w:lang w:val="af-ZA"/>
        </w:rPr>
      </w:pPr>
    </w:p>
    <w:p w:rsidR="00BB552B" w:rsidRPr="007F3462" w:rsidRDefault="009450A7" w:rsidP="009450A7">
      <w:pPr>
        <w:pBdr>
          <w:top w:val="nil"/>
          <w:left w:val="nil"/>
          <w:bottom w:val="nil"/>
          <w:right w:val="nil"/>
          <w:between w:val="nil"/>
          <w:bar w:val="nil"/>
        </w:pBdr>
        <w:spacing w:after="0" w:line="276" w:lineRule="auto"/>
        <w:jc w:val="both"/>
        <w:rPr>
          <w:rFonts w:ascii="Arial" w:hAnsi="Arial" w:cs="Arial"/>
          <w:color w:val="000000"/>
        </w:rPr>
      </w:pPr>
      <w:r w:rsidRPr="007F3462">
        <w:rPr>
          <w:rFonts w:ascii="Arial" w:hAnsi="Arial" w:cs="Arial"/>
          <w:color w:val="000000"/>
        </w:rPr>
        <w:t xml:space="preserve">With reference to expenses on legal activities undertaken by the (a) National Department of Tourism and (b) SA Tourism (i) in the past three financial years and (ii) since 1 January 2023, what (aa) are the details of the legal work that was undertaken, (bb) are the reasons in each case, (cc) were the outcomes of each matter and (dd) were the total costs incurred in each matter? </w:t>
      </w:r>
      <w:r w:rsidRPr="007F3462">
        <w:rPr>
          <w:rFonts w:ascii="Arial" w:hAnsi="Arial" w:cs="Arial"/>
          <w:color w:val="000000"/>
        </w:rPr>
        <w:tab/>
      </w:r>
      <w:r w:rsidRPr="007F3462">
        <w:rPr>
          <w:rFonts w:ascii="Arial" w:hAnsi="Arial" w:cs="Arial"/>
          <w:color w:val="000000"/>
        </w:rPr>
        <w:tab/>
        <w:t>NW235E</w:t>
      </w:r>
    </w:p>
    <w:p w:rsidR="00EB0ACF" w:rsidRPr="007F3462" w:rsidRDefault="00EB0ACF" w:rsidP="00EB0ACF">
      <w:pPr>
        <w:pBdr>
          <w:top w:val="nil"/>
          <w:left w:val="nil"/>
          <w:bottom w:val="nil"/>
          <w:right w:val="nil"/>
          <w:between w:val="nil"/>
          <w:bar w:val="nil"/>
        </w:pBdr>
        <w:tabs>
          <w:tab w:val="left" w:pos="567"/>
        </w:tabs>
        <w:spacing w:after="0" w:line="276" w:lineRule="auto"/>
        <w:ind w:left="567" w:hanging="567"/>
        <w:jc w:val="both"/>
        <w:rPr>
          <w:rFonts w:ascii="Arial" w:eastAsia="Arial Unicode MS" w:hAnsi="Arial" w:cs="Arial"/>
          <w:b/>
          <w:bCs/>
          <w:bdr w:val="nil"/>
          <w:lang w:val="en-US"/>
        </w:rPr>
      </w:pPr>
    </w:p>
    <w:p w:rsidR="004D4989" w:rsidRPr="007F3462" w:rsidRDefault="004D4989" w:rsidP="006C22EF">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p>
    <w:p w:rsidR="00E54B68" w:rsidRPr="007F3462" w:rsidRDefault="00655403" w:rsidP="006C22EF">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7F3462">
        <w:rPr>
          <w:rFonts w:ascii="Arial" w:eastAsia="Arial Unicode MS" w:hAnsi="Arial" w:cs="Arial"/>
          <w:b/>
          <w:bCs/>
          <w:bdr w:val="nil"/>
          <w:lang w:val="en-US"/>
        </w:rPr>
        <w:t>REPLY:</w:t>
      </w:r>
    </w:p>
    <w:p w:rsidR="00EB0ACF" w:rsidRPr="007F3462" w:rsidRDefault="00EB0ACF" w:rsidP="00F516D7">
      <w:pPr>
        <w:pBdr>
          <w:top w:val="nil"/>
          <w:left w:val="nil"/>
          <w:bottom w:val="nil"/>
          <w:right w:val="nil"/>
          <w:between w:val="nil"/>
          <w:bar w:val="nil"/>
        </w:pBdr>
        <w:spacing w:after="0" w:line="360" w:lineRule="auto"/>
        <w:rPr>
          <w:rFonts w:ascii="Arial" w:eastAsia="Arial Unicode MS" w:hAnsi="Arial" w:cs="Arial"/>
          <w:bCs/>
          <w:bdr w:val="nil"/>
          <w:lang w:val="en-US"/>
        </w:rPr>
      </w:pPr>
    </w:p>
    <w:p w:rsidR="00D41CBF" w:rsidRPr="003D6F6D" w:rsidRDefault="00D403F7" w:rsidP="00A448F7">
      <w:pPr>
        <w:pStyle w:val="ListParagraph"/>
        <w:numPr>
          <w:ilvl w:val="0"/>
          <w:numId w:val="1"/>
        </w:numPr>
        <w:pBdr>
          <w:top w:val="nil"/>
          <w:left w:val="nil"/>
          <w:bottom w:val="nil"/>
          <w:right w:val="nil"/>
          <w:between w:val="nil"/>
          <w:bar w:val="nil"/>
        </w:pBdr>
        <w:spacing w:after="0" w:line="240" w:lineRule="auto"/>
        <w:ind w:left="567" w:hanging="567"/>
        <w:rPr>
          <w:rFonts w:ascii="Arial" w:eastAsia="Arial Unicode MS" w:hAnsi="Arial" w:cs="Arial"/>
          <w:bCs/>
          <w:bdr w:val="nil"/>
          <w:lang w:val="en-US"/>
        </w:rPr>
      </w:pPr>
      <w:r w:rsidRPr="003D6F6D">
        <w:rPr>
          <w:rFonts w:ascii="Arial" w:hAnsi="Arial" w:cs="Arial"/>
          <w:color w:val="000000"/>
        </w:rPr>
        <w:t xml:space="preserve">I have been informed </w:t>
      </w:r>
      <w:r w:rsidR="003D6F6D" w:rsidRPr="003D6F6D">
        <w:rPr>
          <w:rFonts w:ascii="Arial" w:hAnsi="Arial" w:cs="Arial"/>
          <w:color w:val="000000"/>
        </w:rPr>
        <w:t>by the Department</w:t>
      </w:r>
      <w:r w:rsidRPr="003D6F6D">
        <w:rPr>
          <w:rFonts w:ascii="Arial" w:hAnsi="Arial" w:cs="Arial"/>
          <w:color w:val="000000"/>
        </w:rPr>
        <w:t xml:space="preserve"> </w:t>
      </w:r>
    </w:p>
    <w:p w:rsidR="009450A7" w:rsidRPr="007F3462" w:rsidRDefault="009450A7" w:rsidP="009450A7">
      <w:pPr>
        <w:pBdr>
          <w:top w:val="nil"/>
          <w:left w:val="nil"/>
          <w:bottom w:val="nil"/>
          <w:right w:val="nil"/>
          <w:between w:val="nil"/>
          <w:bar w:val="nil"/>
        </w:pBdr>
        <w:spacing w:after="0" w:line="240" w:lineRule="auto"/>
        <w:rPr>
          <w:rFonts w:ascii="Arial" w:eastAsia="Arial Unicode MS" w:hAnsi="Arial" w:cs="Arial"/>
          <w:b/>
          <w:bCs/>
          <w:bdr w:val="nil"/>
          <w:lang w:val="en-US"/>
        </w:rPr>
      </w:pPr>
    </w:p>
    <w:p w:rsidR="00AA436C" w:rsidRPr="007F3462" w:rsidRDefault="00AA436C" w:rsidP="009450A7">
      <w:pPr>
        <w:pBdr>
          <w:top w:val="nil"/>
          <w:left w:val="nil"/>
          <w:bottom w:val="nil"/>
          <w:right w:val="nil"/>
          <w:between w:val="nil"/>
          <w:bar w:val="nil"/>
        </w:pBdr>
        <w:spacing w:after="0" w:line="240" w:lineRule="auto"/>
        <w:rPr>
          <w:rFonts w:ascii="Arial" w:eastAsia="Arial Unicode MS" w:hAnsi="Arial" w:cs="Arial"/>
          <w:bCs/>
          <w:bdr w:val="nil"/>
          <w:lang w:val="en-US"/>
        </w:rPr>
      </w:pPr>
    </w:p>
    <w:p w:rsidR="00AA436C" w:rsidRPr="007F3462" w:rsidRDefault="00AA436C" w:rsidP="003D6F6D">
      <w:pPr>
        <w:pStyle w:val="ListParagraph"/>
        <w:pBdr>
          <w:top w:val="nil"/>
          <w:left w:val="nil"/>
          <w:bottom w:val="nil"/>
          <w:right w:val="nil"/>
          <w:between w:val="nil"/>
          <w:bar w:val="nil"/>
        </w:pBdr>
        <w:spacing w:after="0" w:line="240" w:lineRule="auto"/>
        <w:ind w:left="1080"/>
        <w:rPr>
          <w:rFonts w:ascii="Arial" w:hAnsi="Arial" w:cs="Arial"/>
          <w:b/>
          <w:color w:val="000000" w:themeColor="text1"/>
        </w:rPr>
      </w:pPr>
    </w:p>
    <w:p w:rsidR="001176ED" w:rsidRPr="007F3462" w:rsidRDefault="001176ED" w:rsidP="001176ED">
      <w:pPr>
        <w:pStyle w:val="ListParagraph"/>
        <w:pBdr>
          <w:top w:val="nil"/>
          <w:left w:val="nil"/>
          <w:bottom w:val="nil"/>
          <w:right w:val="nil"/>
          <w:between w:val="nil"/>
          <w:bar w:val="nil"/>
        </w:pBdr>
        <w:spacing w:after="0" w:line="240" w:lineRule="auto"/>
        <w:ind w:left="1080"/>
        <w:rPr>
          <w:rFonts w:ascii="Arial" w:eastAsia="Arial Unicode MS" w:hAnsi="Arial" w:cs="Arial"/>
          <w:bCs/>
          <w:color w:val="00B050"/>
          <w:bdr w:val="nil"/>
          <w:lang w:val="en-US"/>
        </w:rPr>
      </w:pPr>
    </w:p>
    <w:p w:rsidR="001176ED" w:rsidRPr="003D6F6D" w:rsidRDefault="003D6F6D" w:rsidP="001176ED">
      <w:pPr>
        <w:pBdr>
          <w:top w:val="nil"/>
          <w:left w:val="nil"/>
          <w:bottom w:val="nil"/>
          <w:right w:val="nil"/>
          <w:between w:val="nil"/>
          <w:bar w:val="nil"/>
        </w:pBdr>
        <w:spacing w:after="0" w:line="240" w:lineRule="auto"/>
        <w:rPr>
          <w:rFonts w:ascii="Arial" w:eastAsia="Arial Unicode MS" w:hAnsi="Arial" w:cs="Arial"/>
          <w:b/>
          <w:bCs/>
          <w:color w:val="FF0000"/>
          <w:u w:val="single"/>
          <w:bdr w:val="nil"/>
          <w:lang w:val="en-US"/>
        </w:rPr>
      </w:pPr>
      <w:r>
        <w:rPr>
          <w:rFonts w:ascii="Arial" w:eastAsia="Arial Unicode MS" w:hAnsi="Arial" w:cs="Arial"/>
          <w:b/>
          <w:bCs/>
          <w:color w:val="000000" w:themeColor="text1"/>
          <w:bdr w:val="nil"/>
          <w:lang w:val="en-US"/>
        </w:rPr>
        <w:t xml:space="preserve">  </w:t>
      </w:r>
      <w:r w:rsidRPr="003D6F6D">
        <w:rPr>
          <w:rFonts w:ascii="Arial" w:eastAsia="Arial Unicode MS" w:hAnsi="Arial" w:cs="Arial"/>
          <w:b/>
          <w:bCs/>
          <w:color w:val="000000" w:themeColor="text1"/>
          <w:u w:val="single"/>
          <w:bdr w:val="nil"/>
          <w:lang w:val="en-US"/>
        </w:rPr>
        <w:t>2019/</w:t>
      </w:r>
      <w:r w:rsidR="001176ED" w:rsidRPr="003D6F6D">
        <w:rPr>
          <w:rFonts w:ascii="Arial" w:eastAsia="Arial Unicode MS" w:hAnsi="Arial" w:cs="Arial"/>
          <w:b/>
          <w:bCs/>
          <w:color w:val="000000" w:themeColor="text1"/>
          <w:u w:val="single"/>
          <w:bdr w:val="nil"/>
          <w:lang w:val="en-US"/>
        </w:rPr>
        <w:t>20</w:t>
      </w:r>
      <w:r w:rsidR="00144886" w:rsidRPr="003D6F6D">
        <w:rPr>
          <w:rFonts w:ascii="Arial" w:eastAsia="Arial Unicode MS" w:hAnsi="Arial" w:cs="Arial"/>
          <w:b/>
          <w:bCs/>
          <w:color w:val="000000" w:themeColor="text1"/>
          <w:u w:val="single"/>
          <w:bdr w:val="nil"/>
          <w:lang w:val="en-US"/>
        </w:rPr>
        <w:t xml:space="preserve"> </w:t>
      </w:r>
      <w:r w:rsidRPr="003D6F6D">
        <w:rPr>
          <w:rFonts w:ascii="Arial" w:eastAsia="Arial Unicode MS" w:hAnsi="Arial" w:cs="Arial"/>
          <w:b/>
          <w:bCs/>
          <w:u w:val="single"/>
          <w:bdr w:val="nil"/>
          <w:lang w:val="en-US"/>
        </w:rPr>
        <w:t>Financial Year</w:t>
      </w:r>
    </w:p>
    <w:p w:rsidR="001176ED" w:rsidRPr="007F3462" w:rsidRDefault="001176ED" w:rsidP="001176ED">
      <w:pPr>
        <w:pBdr>
          <w:top w:val="nil"/>
          <w:left w:val="nil"/>
          <w:bottom w:val="nil"/>
          <w:right w:val="nil"/>
          <w:between w:val="nil"/>
          <w:bar w:val="nil"/>
        </w:pBdr>
        <w:spacing w:after="0" w:line="240" w:lineRule="auto"/>
        <w:rPr>
          <w:rFonts w:ascii="Arial" w:eastAsia="Arial Unicode MS" w:hAnsi="Arial" w:cs="Arial"/>
          <w:bCs/>
          <w:bdr w:val="nil"/>
          <w:lang w:val="en-US"/>
        </w:rPr>
      </w:pPr>
    </w:p>
    <w:tbl>
      <w:tblPr>
        <w:tblStyle w:val="TableGrid"/>
        <w:tblW w:w="0" w:type="auto"/>
        <w:tblLook w:val="04A0"/>
      </w:tblPr>
      <w:tblGrid>
        <w:gridCol w:w="5432"/>
        <w:gridCol w:w="3919"/>
        <w:gridCol w:w="2261"/>
        <w:gridCol w:w="2950"/>
      </w:tblGrid>
      <w:tr w:rsidR="006173F3" w:rsidRPr="007F3462" w:rsidTr="007F3462">
        <w:trPr>
          <w:tblHeader/>
        </w:trPr>
        <w:tc>
          <w:tcPr>
            <w:tcW w:w="5432" w:type="dxa"/>
            <w:shd w:val="clear" w:color="auto" w:fill="D9D9D9" w:themeFill="background1" w:themeFillShade="D9"/>
          </w:tcPr>
          <w:p w:rsidR="001176ED" w:rsidRPr="007F3462" w:rsidRDefault="001176ED" w:rsidP="00DB2709">
            <w:pPr>
              <w:jc w:val="both"/>
              <w:rPr>
                <w:rFonts w:ascii="Arial" w:eastAsia="Arial Unicode MS" w:hAnsi="Arial" w:cs="Arial"/>
                <w:b/>
                <w:bCs/>
                <w:bdr w:val="nil"/>
                <w:lang w:val="en-US"/>
              </w:rPr>
            </w:pPr>
            <w:r w:rsidRPr="007F3462">
              <w:rPr>
                <w:rFonts w:ascii="Arial" w:eastAsia="Arial Unicode MS" w:hAnsi="Arial" w:cs="Arial"/>
                <w:b/>
                <w:bCs/>
                <w:bdr w:val="nil"/>
              </w:rPr>
              <w:t>(aa)  What are the details of the legal work that was undertaken</w:t>
            </w:r>
          </w:p>
        </w:tc>
        <w:tc>
          <w:tcPr>
            <w:tcW w:w="3919" w:type="dxa"/>
            <w:shd w:val="clear" w:color="auto" w:fill="D9D9D9" w:themeFill="background1" w:themeFillShade="D9"/>
          </w:tcPr>
          <w:p w:rsidR="001176ED" w:rsidRPr="007F3462" w:rsidRDefault="001176ED" w:rsidP="00DB2709">
            <w:pPr>
              <w:jc w:val="both"/>
              <w:rPr>
                <w:rFonts w:ascii="Arial" w:eastAsia="Arial Unicode MS" w:hAnsi="Arial" w:cs="Arial"/>
                <w:b/>
                <w:bCs/>
                <w:bdr w:val="nil"/>
                <w:lang w:val="en-US"/>
              </w:rPr>
            </w:pPr>
            <w:r w:rsidRPr="007F3462">
              <w:rPr>
                <w:rFonts w:ascii="Arial" w:hAnsi="Arial" w:cs="Arial"/>
                <w:b/>
                <w:color w:val="000000"/>
              </w:rPr>
              <w:t>(bb)  What are the reasons in each case</w:t>
            </w:r>
          </w:p>
        </w:tc>
        <w:tc>
          <w:tcPr>
            <w:tcW w:w="2261" w:type="dxa"/>
            <w:shd w:val="clear" w:color="auto" w:fill="D9D9D9" w:themeFill="background1" w:themeFillShade="D9"/>
          </w:tcPr>
          <w:p w:rsidR="001176ED" w:rsidRPr="007F3462" w:rsidRDefault="001176ED" w:rsidP="00DB2709">
            <w:pPr>
              <w:jc w:val="both"/>
              <w:rPr>
                <w:rFonts w:ascii="Arial" w:eastAsia="Arial Unicode MS" w:hAnsi="Arial" w:cs="Arial"/>
                <w:b/>
                <w:bCs/>
                <w:bdr w:val="nil"/>
                <w:lang w:val="en-US"/>
              </w:rPr>
            </w:pPr>
            <w:r w:rsidRPr="007F3462">
              <w:rPr>
                <w:rFonts w:ascii="Arial" w:hAnsi="Arial" w:cs="Arial"/>
                <w:b/>
                <w:color w:val="000000"/>
              </w:rPr>
              <w:t xml:space="preserve">(cc) </w:t>
            </w:r>
            <w:r w:rsidR="008D4C82" w:rsidRPr="007F3462">
              <w:rPr>
                <w:rFonts w:ascii="Arial" w:hAnsi="Arial" w:cs="Arial"/>
                <w:b/>
                <w:color w:val="000000"/>
              </w:rPr>
              <w:t xml:space="preserve">What </w:t>
            </w:r>
            <w:r w:rsidRPr="007F3462">
              <w:rPr>
                <w:rFonts w:ascii="Arial" w:hAnsi="Arial" w:cs="Arial"/>
                <w:b/>
                <w:color w:val="000000"/>
              </w:rPr>
              <w:t>were the outcomes of each matter</w:t>
            </w:r>
          </w:p>
        </w:tc>
        <w:tc>
          <w:tcPr>
            <w:tcW w:w="2950" w:type="dxa"/>
            <w:shd w:val="clear" w:color="auto" w:fill="D9D9D9" w:themeFill="background1" w:themeFillShade="D9"/>
          </w:tcPr>
          <w:p w:rsidR="001176ED" w:rsidRPr="007F3462" w:rsidRDefault="008D4C82" w:rsidP="00DB2709">
            <w:pPr>
              <w:jc w:val="both"/>
              <w:rPr>
                <w:rFonts w:ascii="Arial" w:eastAsia="Arial Unicode MS" w:hAnsi="Arial" w:cs="Arial"/>
                <w:b/>
                <w:bCs/>
                <w:bdr w:val="nil"/>
                <w:lang w:val="en-US"/>
              </w:rPr>
            </w:pPr>
            <w:r w:rsidRPr="007F3462">
              <w:rPr>
                <w:rFonts w:ascii="Arial" w:hAnsi="Arial" w:cs="Arial"/>
                <w:b/>
                <w:color w:val="000000"/>
              </w:rPr>
              <w:t xml:space="preserve">(dd)What </w:t>
            </w:r>
            <w:r w:rsidR="001176ED" w:rsidRPr="007F3462">
              <w:rPr>
                <w:rFonts w:ascii="Arial" w:hAnsi="Arial" w:cs="Arial"/>
                <w:b/>
                <w:color w:val="000000"/>
              </w:rPr>
              <w:t xml:space="preserve">were the total costs incurred in each matter? </w:t>
            </w:r>
            <w:r w:rsidR="001176ED" w:rsidRPr="007F3462">
              <w:rPr>
                <w:rFonts w:ascii="Arial" w:hAnsi="Arial" w:cs="Arial"/>
                <w:b/>
                <w:color w:val="000000"/>
              </w:rPr>
              <w:tab/>
            </w:r>
          </w:p>
        </w:tc>
      </w:tr>
      <w:tr w:rsidR="001176ED" w:rsidRPr="007F3462" w:rsidTr="007F3462">
        <w:tc>
          <w:tcPr>
            <w:tcW w:w="5432" w:type="dxa"/>
          </w:tcPr>
          <w:p w:rsidR="001176ED" w:rsidRPr="007F3462" w:rsidRDefault="00413F09" w:rsidP="00DB2709">
            <w:pPr>
              <w:pStyle w:val="ListParagraph"/>
              <w:numPr>
                <w:ilvl w:val="0"/>
                <w:numId w:val="6"/>
              </w:numPr>
              <w:jc w:val="both"/>
              <w:rPr>
                <w:rFonts w:ascii="Arial" w:eastAsia="Arial Unicode MS" w:hAnsi="Arial" w:cs="Arial"/>
                <w:bCs/>
                <w:bdr w:val="nil"/>
              </w:rPr>
            </w:pPr>
            <w:r w:rsidRPr="007F3462">
              <w:rPr>
                <w:rFonts w:ascii="Arial" w:eastAsia="Arial Unicode MS" w:hAnsi="Arial" w:cs="Arial"/>
                <w:b/>
                <w:bCs/>
                <w:bdr w:val="nil"/>
              </w:rPr>
              <w:t>Jean-Pierre Klein t/a SA Online and Entertainment Vs. Minister of Tourism</w:t>
            </w:r>
            <w:r w:rsidR="00777291" w:rsidRPr="007F3462">
              <w:rPr>
                <w:rFonts w:ascii="Arial" w:eastAsia="Arial Unicode MS" w:hAnsi="Arial" w:cs="Arial"/>
                <w:bCs/>
                <w:bdr w:val="nil"/>
              </w:rPr>
              <w:t>:</w:t>
            </w:r>
          </w:p>
          <w:p w:rsidR="00777291" w:rsidRPr="007F3462" w:rsidRDefault="00777291" w:rsidP="00DB2709">
            <w:pPr>
              <w:pStyle w:val="ListParagraph"/>
              <w:jc w:val="both"/>
              <w:rPr>
                <w:rFonts w:ascii="Arial" w:eastAsia="Arial Unicode MS" w:hAnsi="Arial" w:cs="Arial"/>
                <w:bCs/>
                <w:bdr w:val="nil"/>
              </w:rPr>
            </w:pPr>
            <w:r w:rsidRPr="007F3462">
              <w:rPr>
                <w:rFonts w:ascii="Arial" w:eastAsia="Arial Unicode MS" w:hAnsi="Arial" w:cs="Arial"/>
                <w:bCs/>
                <w:bdr w:val="nil"/>
              </w:rPr>
              <w:t>State Attorney was instructed to defend the Action and a Notice of Intention to Defend was served on the Plaintiff and filed at court by the State Attorney.</w:t>
            </w:r>
          </w:p>
          <w:p w:rsidR="00777291" w:rsidRPr="007F3462" w:rsidRDefault="00777291" w:rsidP="00DB2709">
            <w:pPr>
              <w:pStyle w:val="ListParagraph"/>
              <w:jc w:val="both"/>
              <w:rPr>
                <w:rFonts w:ascii="Arial" w:eastAsia="Arial Unicode MS" w:hAnsi="Arial" w:cs="Arial"/>
                <w:bCs/>
                <w:bdr w:val="nil"/>
              </w:rPr>
            </w:pPr>
          </w:p>
          <w:p w:rsidR="00777291" w:rsidRPr="007F3462" w:rsidRDefault="00777291" w:rsidP="00DB2709">
            <w:pPr>
              <w:pStyle w:val="ListParagraph"/>
              <w:jc w:val="both"/>
              <w:rPr>
                <w:rFonts w:ascii="Arial" w:eastAsia="Arial Unicode MS" w:hAnsi="Arial" w:cs="Arial"/>
                <w:bCs/>
                <w:bdr w:val="nil"/>
              </w:rPr>
            </w:pPr>
            <w:r w:rsidRPr="007F3462">
              <w:rPr>
                <w:rFonts w:ascii="Arial" w:eastAsia="Arial Unicode MS" w:hAnsi="Arial" w:cs="Arial"/>
                <w:bCs/>
                <w:bdr w:val="nil"/>
              </w:rPr>
              <w:t>A Plea was filed and the Plaintiff applied for a</w:t>
            </w:r>
            <w:r w:rsidRPr="007F3462">
              <w:rPr>
                <w:rFonts w:ascii="Arial" w:hAnsi="Arial" w:cs="Arial"/>
              </w:rPr>
              <w:t xml:space="preserve"> </w:t>
            </w:r>
            <w:r w:rsidRPr="007F3462">
              <w:rPr>
                <w:rFonts w:ascii="Arial" w:eastAsia="Arial Unicode MS" w:hAnsi="Arial" w:cs="Arial"/>
                <w:bCs/>
                <w:bdr w:val="nil"/>
              </w:rPr>
              <w:t>Summary Judgment, which was dismissed by the court.</w:t>
            </w:r>
          </w:p>
          <w:p w:rsidR="00777291" w:rsidRPr="007F3462" w:rsidRDefault="00777291" w:rsidP="00DB2709">
            <w:pPr>
              <w:pStyle w:val="ListParagraph"/>
              <w:jc w:val="both"/>
              <w:rPr>
                <w:rFonts w:ascii="Arial" w:eastAsia="Arial Unicode MS" w:hAnsi="Arial" w:cs="Arial"/>
                <w:bCs/>
                <w:bdr w:val="nil"/>
              </w:rPr>
            </w:pPr>
          </w:p>
          <w:p w:rsidR="00777291" w:rsidRPr="007F3462" w:rsidRDefault="00777291" w:rsidP="00DB2709">
            <w:pPr>
              <w:pStyle w:val="ListParagraph"/>
              <w:jc w:val="both"/>
              <w:rPr>
                <w:rFonts w:ascii="Arial" w:eastAsia="Arial Unicode MS" w:hAnsi="Arial" w:cs="Arial"/>
                <w:bCs/>
                <w:bdr w:val="nil"/>
              </w:rPr>
            </w:pPr>
            <w:r w:rsidRPr="007F3462">
              <w:rPr>
                <w:rFonts w:ascii="Arial" w:eastAsia="Arial Unicode MS" w:hAnsi="Arial" w:cs="Arial"/>
                <w:bCs/>
                <w:bdr w:val="nil"/>
              </w:rPr>
              <w:t>Parties have exchanged pleadings and Plaintiff has not taken the matter any further.</w:t>
            </w:r>
          </w:p>
        </w:tc>
        <w:tc>
          <w:tcPr>
            <w:tcW w:w="3919" w:type="dxa"/>
          </w:tcPr>
          <w:p w:rsidR="00413F09" w:rsidRPr="007F3462" w:rsidRDefault="00413F09" w:rsidP="00DB2709">
            <w:pPr>
              <w:jc w:val="both"/>
              <w:rPr>
                <w:rFonts w:ascii="Arial" w:hAnsi="Arial" w:cs="Arial"/>
                <w:color w:val="000000"/>
              </w:rPr>
            </w:pPr>
            <w:r w:rsidRPr="007F3462">
              <w:rPr>
                <w:rFonts w:ascii="Arial" w:hAnsi="Arial" w:cs="Arial"/>
                <w:color w:val="000000"/>
              </w:rPr>
              <w:t>Jean-Pierre Klein t/a SA Online and Entertainment brought an action against the Department claiming payment of the amount of R41 040-00 (Forty-One Thousand and Forty rand), alternatively damages suffered in the sum of R41, 040-00 arising from alleged breach of contract by the Department.</w:t>
            </w:r>
          </w:p>
          <w:p w:rsidR="00413F09" w:rsidRPr="007F3462" w:rsidRDefault="00413F09" w:rsidP="00DB2709">
            <w:pPr>
              <w:jc w:val="both"/>
              <w:rPr>
                <w:rFonts w:ascii="Arial" w:hAnsi="Arial" w:cs="Arial"/>
                <w:color w:val="000000"/>
              </w:rPr>
            </w:pPr>
          </w:p>
          <w:p w:rsidR="00413F09" w:rsidRPr="007F3462" w:rsidRDefault="00413F09" w:rsidP="00DB2709">
            <w:pPr>
              <w:jc w:val="both"/>
              <w:rPr>
                <w:rFonts w:ascii="Arial" w:hAnsi="Arial" w:cs="Arial"/>
                <w:color w:val="000000"/>
              </w:rPr>
            </w:pPr>
            <w:r w:rsidRPr="007F3462">
              <w:rPr>
                <w:rFonts w:ascii="Arial" w:hAnsi="Arial" w:cs="Arial"/>
                <w:color w:val="000000"/>
              </w:rPr>
              <w:t>The claim arises out of a contract entered into with the Department whereby services of the Programme Director were required by the Department for a function.</w:t>
            </w:r>
          </w:p>
          <w:p w:rsidR="00413F09" w:rsidRPr="007F3462" w:rsidRDefault="00413F09" w:rsidP="00DB2709">
            <w:pPr>
              <w:jc w:val="both"/>
              <w:rPr>
                <w:rFonts w:ascii="Arial" w:hAnsi="Arial" w:cs="Arial"/>
                <w:color w:val="000000"/>
              </w:rPr>
            </w:pPr>
          </w:p>
          <w:p w:rsidR="00413F09" w:rsidRPr="007F3462" w:rsidRDefault="00413F09" w:rsidP="00DB2709">
            <w:pPr>
              <w:jc w:val="both"/>
              <w:rPr>
                <w:rFonts w:ascii="Arial" w:hAnsi="Arial" w:cs="Arial"/>
                <w:color w:val="000000"/>
              </w:rPr>
            </w:pPr>
            <w:r w:rsidRPr="007F3462">
              <w:rPr>
                <w:rFonts w:ascii="Arial" w:hAnsi="Arial" w:cs="Arial"/>
                <w:color w:val="000000"/>
              </w:rPr>
              <w:t>State Attorney was instructed to defend the Action and a Notice of Intention to Defend was served on the Plaintiff and filed at court by the State Attorney.</w:t>
            </w:r>
          </w:p>
          <w:p w:rsidR="00413F09" w:rsidRPr="007F3462" w:rsidRDefault="00413F09" w:rsidP="00DB2709">
            <w:pPr>
              <w:jc w:val="both"/>
              <w:rPr>
                <w:rFonts w:ascii="Arial" w:hAnsi="Arial" w:cs="Arial"/>
                <w:color w:val="000000"/>
              </w:rPr>
            </w:pPr>
          </w:p>
          <w:p w:rsidR="00413F09" w:rsidRPr="007F3462" w:rsidRDefault="00413F09" w:rsidP="00DB2709">
            <w:pPr>
              <w:jc w:val="both"/>
              <w:rPr>
                <w:rFonts w:ascii="Arial" w:hAnsi="Arial" w:cs="Arial"/>
                <w:color w:val="000000"/>
              </w:rPr>
            </w:pPr>
            <w:r w:rsidRPr="007F3462">
              <w:rPr>
                <w:rFonts w:ascii="Arial" w:hAnsi="Arial" w:cs="Arial"/>
                <w:color w:val="000000"/>
              </w:rPr>
              <w:t>A Plea was filed and the Plaintiff applied for a Summary Judgment, which was dismissed by the court.</w:t>
            </w:r>
          </w:p>
          <w:p w:rsidR="00413F09" w:rsidRPr="007F3462" w:rsidRDefault="00413F09" w:rsidP="00DB2709">
            <w:pPr>
              <w:jc w:val="both"/>
              <w:rPr>
                <w:rFonts w:ascii="Arial" w:hAnsi="Arial" w:cs="Arial"/>
                <w:color w:val="000000"/>
              </w:rPr>
            </w:pPr>
          </w:p>
          <w:p w:rsidR="00413F09" w:rsidRPr="007F3462" w:rsidRDefault="00413F09" w:rsidP="00DB2709">
            <w:pPr>
              <w:jc w:val="both"/>
              <w:rPr>
                <w:rFonts w:ascii="Arial" w:hAnsi="Arial" w:cs="Arial"/>
                <w:color w:val="000000"/>
              </w:rPr>
            </w:pPr>
            <w:r w:rsidRPr="007F3462">
              <w:rPr>
                <w:rFonts w:ascii="Arial" w:hAnsi="Arial" w:cs="Arial"/>
                <w:color w:val="000000"/>
              </w:rPr>
              <w:t>Parties have exchanged pleadings and Plaintiff has not taken the matter any further.</w:t>
            </w:r>
          </w:p>
          <w:p w:rsidR="001176ED" w:rsidRPr="007F3462" w:rsidRDefault="001176ED" w:rsidP="00DB2709">
            <w:pPr>
              <w:jc w:val="both"/>
              <w:rPr>
                <w:rFonts w:ascii="Arial" w:hAnsi="Arial" w:cs="Arial"/>
                <w:color w:val="000000"/>
              </w:rPr>
            </w:pPr>
          </w:p>
        </w:tc>
        <w:tc>
          <w:tcPr>
            <w:tcW w:w="2261" w:type="dxa"/>
          </w:tcPr>
          <w:p w:rsidR="001176ED" w:rsidRPr="007F3462" w:rsidRDefault="00E26470" w:rsidP="00DB2709">
            <w:pPr>
              <w:pStyle w:val="ListParagraph"/>
              <w:jc w:val="both"/>
              <w:rPr>
                <w:rFonts w:ascii="Arial" w:hAnsi="Arial" w:cs="Arial"/>
                <w:color w:val="000000"/>
              </w:rPr>
            </w:pPr>
            <w:r w:rsidRPr="007F3462">
              <w:rPr>
                <w:rFonts w:ascii="Arial" w:hAnsi="Arial" w:cs="Arial"/>
                <w:color w:val="000000"/>
              </w:rPr>
              <w:t>Litigation in progress.</w:t>
            </w:r>
          </w:p>
        </w:tc>
        <w:tc>
          <w:tcPr>
            <w:tcW w:w="2950" w:type="dxa"/>
          </w:tcPr>
          <w:p w:rsidR="001176ED" w:rsidRPr="007F3462" w:rsidRDefault="00413F09" w:rsidP="00DB2709">
            <w:pPr>
              <w:jc w:val="both"/>
              <w:rPr>
                <w:rFonts w:ascii="Arial" w:hAnsi="Arial" w:cs="Arial"/>
                <w:color w:val="000000"/>
              </w:rPr>
            </w:pPr>
            <w:r w:rsidRPr="007F3462">
              <w:rPr>
                <w:rFonts w:ascii="Arial" w:hAnsi="Arial" w:cs="Arial"/>
                <w:color w:val="000000"/>
              </w:rPr>
              <w:t>No costs paid</w:t>
            </w:r>
          </w:p>
        </w:tc>
      </w:tr>
      <w:tr w:rsidR="00413F09" w:rsidRPr="007F3462" w:rsidTr="007F3462">
        <w:tc>
          <w:tcPr>
            <w:tcW w:w="5432" w:type="dxa"/>
          </w:tcPr>
          <w:p w:rsidR="00777291" w:rsidRPr="007F3462" w:rsidRDefault="00413F09" w:rsidP="00DB2709">
            <w:pPr>
              <w:pStyle w:val="ListParagraph"/>
              <w:numPr>
                <w:ilvl w:val="0"/>
                <w:numId w:val="6"/>
              </w:numPr>
              <w:jc w:val="both"/>
              <w:rPr>
                <w:rFonts w:ascii="Arial" w:eastAsia="Arial Unicode MS" w:hAnsi="Arial" w:cs="Arial"/>
                <w:bCs/>
                <w:bdr w:val="nil"/>
              </w:rPr>
            </w:pPr>
            <w:r w:rsidRPr="007F3462">
              <w:rPr>
                <w:rFonts w:ascii="Arial" w:eastAsia="Arial Unicode MS" w:hAnsi="Arial" w:cs="Arial"/>
                <w:b/>
                <w:bCs/>
                <w:bdr w:val="nil"/>
              </w:rPr>
              <w:t>Nkuna Lucky vs. Minister of Tourism</w:t>
            </w:r>
            <w:r w:rsidR="00777291" w:rsidRPr="007F3462">
              <w:rPr>
                <w:rFonts w:ascii="Arial" w:eastAsia="Arial Unicode MS" w:hAnsi="Arial" w:cs="Arial"/>
                <w:b/>
                <w:bCs/>
                <w:bdr w:val="nil"/>
              </w:rPr>
              <w:t>:</w:t>
            </w:r>
            <w:r w:rsidR="00777291" w:rsidRPr="007F3462">
              <w:rPr>
                <w:rFonts w:ascii="Arial" w:eastAsia="Arial Unicode MS" w:hAnsi="Arial" w:cs="Arial"/>
                <w:bCs/>
                <w:bdr w:val="nil"/>
              </w:rPr>
              <w:t xml:space="preserve"> The Department has filed a Notice of Intention to Defend the matter.</w:t>
            </w:r>
          </w:p>
          <w:p w:rsidR="00777291" w:rsidRPr="007F3462" w:rsidRDefault="00777291" w:rsidP="00DB2709">
            <w:pPr>
              <w:pStyle w:val="ListParagraph"/>
              <w:jc w:val="both"/>
              <w:rPr>
                <w:rFonts w:ascii="Arial" w:eastAsia="Arial Unicode MS" w:hAnsi="Arial" w:cs="Arial"/>
                <w:bCs/>
                <w:bdr w:val="nil"/>
              </w:rPr>
            </w:pPr>
          </w:p>
          <w:p w:rsidR="00413F09" w:rsidRPr="007F3462" w:rsidRDefault="00777291" w:rsidP="00DB2709">
            <w:pPr>
              <w:ind w:left="736"/>
              <w:jc w:val="both"/>
              <w:rPr>
                <w:rFonts w:ascii="Arial" w:eastAsia="Arial Unicode MS" w:hAnsi="Arial" w:cs="Arial"/>
                <w:bCs/>
                <w:bdr w:val="nil"/>
              </w:rPr>
            </w:pPr>
            <w:r w:rsidRPr="007F3462">
              <w:rPr>
                <w:rFonts w:ascii="Arial" w:eastAsia="Arial Unicode MS" w:hAnsi="Arial" w:cs="Arial"/>
                <w:bCs/>
                <w:bdr w:val="nil"/>
              </w:rPr>
              <w:t xml:space="preserve">A Plea has been served and filed. </w:t>
            </w:r>
            <w:r w:rsidR="0003772A" w:rsidRPr="007F3462">
              <w:rPr>
                <w:rFonts w:ascii="Arial" w:eastAsia="Arial Unicode MS" w:hAnsi="Arial" w:cs="Arial"/>
                <w:bCs/>
                <w:bdr w:val="nil"/>
              </w:rPr>
              <w:t>Pleadings closed and waited for</w:t>
            </w:r>
            <w:r w:rsidRPr="007F3462">
              <w:rPr>
                <w:rFonts w:ascii="Arial" w:eastAsia="Arial Unicode MS" w:hAnsi="Arial" w:cs="Arial"/>
                <w:bCs/>
                <w:bdr w:val="nil"/>
              </w:rPr>
              <w:t xml:space="preserve"> date of hearing.</w:t>
            </w:r>
          </w:p>
        </w:tc>
        <w:tc>
          <w:tcPr>
            <w:tcW w:w="3919" w:type="dxa"/>
          </w:tcPr>
          <w:p w:rsidR="00413F09" w:rsidRPr="007F3462" w:rsidRDefault="00413F09" w:rsidP="00DB2709">
            <w:pPr>
              <w:jc w:val="both"/>
              <w:rPr>
                <w:rFonts w:ascii="Arial" w:hAnsi="Arial" w:cs="Arial"/>
                <w:color w:val="000000"/>
              </w:rPr>
            </w:pPr>
            <w:r w:rsidRPr="007F3462">
              <w:rPr>
                <w:rFonts w:ascii="Arial" w:hAnsi="Arial" w:cs="Arial"/>
                <w:color w:val="000000"/>
              </w:rPr>
              <w:t>Mr Nkuna is an official of the Department and has brought a claim against the Minister for defamation of character by an official of the Department, who is Plaintiff’s supervisor.</w:t>
            </w:r>
          </w:p>
          <w:p w:rsidR="00413F09" w:rsidRPr="007F3462" w:rsidRDefault="00413F09" w:rsidP="00DB2709">
            <w:pPr>
              <w:jc w:val="both"/>
              <w:rPr>
                <w:rFonts w:ascii="Arial" w:hAnsi="Arial" w:cs="Arial"/>
                <w:color w:val="000000"/>
              </w:rPr>
            </w:pPr>
          </w:p>
          <w:p w:rsidR="00413F09" w:rsidRPr="007F3462" w:rsidRDefault="00413F09" w:rsidP="00DB2709">
            <w:pPr>
              <w:jc w:val="both"/>
              <w:rPr>
                <w:rFonts w:ascii="Arial" w:hAnsi="Arial" w:cs="Arial"/>
                <w:color w:val="000000"/>
              </w:rPr>
            </w:pPr>
            <w:r w:rsidRPr="007F3462">
              <w:rPr>
                <w:rFonts w:ascii="Arial" w:hAnsi="Arial" w:cs="Arial"/>
                <w:color w:val="000000"/>
              </w:rPr>
              <w:t>The Department has filed a Notice of Intention to Defend the matter.</w:t>
            </w:r>
          </w:p>
          <w:p w:rsidR="00413F09" w:rsidRPr="007F3462" w:rsidRDefault="00413F09" w:rsidP="00DB2709">
            <w:pPr>
              <w:jc w:val="both"/>
              <w:rPr>
                <w:rFonts w:ascii="Arial" w:hAnsi="Arial" w:cs="Arial"/>
                <w:color w:val="000000"/>
              </w:rPr>
            </w:pPr>
          </w:p>
          <w:p w:rsidR="00413F09" w:rsidRPr="007F3462" w:rsidRDefault="00413F09" w:rsidP="00DB2709">
            <w:pPr>
              <w:jc w:val="both"/>
              <w:rPr>
                <w:rFonts w:ascii="Arial" w:hAnsi="Arial" w:cs="Arial"/>
                <w:color w:val="000000"/>
              </w:rPr>
            </w:pPr>
            <w:r w:rsidRPr="007F3462">
              <w:rPr>
                <w:rFonts w:ascii="Arial" w:hAnsi="Arial" w:cs="Arial"/>
                <w:color w:val="000000"/>
              </w:rPr>
              <w:t>A Plea has been served and filed.  We are waiting for progress report from the office of the State Attorney with regards to the status of the pleadings and date of hearing.</w:t>
            </w:r>
          </w:p>
          <w:p w:rsidR="00413F09" w:rsidRPr="007F3462" w:rsidRDefault="00413F09" w:rsidP="00DB2709">
            <w:pPr>
              <w:jc w:val="both"/>
              <w:rPr>
                <w:rFonts w:ascii="Arial" w:hAnsi="Arial" w:cs="Arial"/>
                <w:color w:val="000000"/>
              </w:rPr>
            </w:pPr>
          </w:p>
        </w:tc>
        <w:tc>
          <w:tcPr>
            <w:tcW w:w="2261" w:type="dxa"/>
          </w:tcPr>
          <w:p w:rsidR="00413F09" w:rsidRPr="007F3462" w:rsidRDefault="00E14728" w:rsidP="00DB2709">
            <w:pPr>
              <w:pStyle w:val="ListParagraph"/>
              <w:jc w:val="both"/>
              <w:rPr>
                <w:rFonts w:ascii="Arial" w:hAnsi="Arial" w:cs="Arial"/>
                <w:color w:val="000000"/>
              </w:rPr>
            </w:pPr>
            <w:r w:rsidRPr="007F3462">
              <w:rPr>
                <w:rFonts w:ascii="Arial" w:hAnsi="Arial" w:cs="Arial"/>
                <w:color w:val="000000"/>
              </w:rPr>
              <w:t>Matter finalised. Court ordered against the Department.</w:t>
            </w:r>
          </w:p>
        </w:tc>
        <w:tc>
          <w:tcPr>
            <w:tcW w:w="2950" w:type="dxa"/>
          </w:tcPr>
          <w:p w:rsidR="00413F09" w:rsidRPr="007F3462" w:rsidRDefault="00413F09" w:rsidP="00DB2709">
            <w:pPr>
              <w:jc w:val="both"/>
              <w:rPr>
                <w:rFonts w:ascii="Arial" w:hAnsi="Arial" w:cs="Arial"/>
                <w:color w:val="000000"/>
              </w:rPr>
            </w:pPr>
            <w:r w:rsidRPr="007F3462">
              <w:rPr>
                <w:rFonts w:ascii="Arial" w:hAnsi="Arial" w:cs="Arial"/>
                <w:color w:val="000000"/>
              </w:rPr>
              <w:t>No costs paid</w:t>
            </w:r>
          </w:p>
        </w:tc>
      </w:tr>
      <w:tr w:rsidR="00413F09" w:rsidRPr="007F3462" w:rsidTr="007F3462">
        <w:tc>
          <w:tcPr>
            <w:tcW w:w="5432" w:type="dxa"/>
          </w:tcPr>
          <w:p w:rsidR="00413F09" w:rsidRPr="007F3462" w:rsidRDefault="00413F09" w:rsidP="00DB2709">
            <w:pPr>
              <w:pStyle w:val="ListParagraph"/>
              <w:numPr>
                <w:ilvl w:val="0"/>
                <w:numId w:val="6"/>
              </w:numPr>
              <w:jc w:val="both"/>
              <w:rPr>
                <w:rFonts w:ascii="Arial" w:eastAsia="Arial Unicode MS" w:hAnsi="Arial" w:cs="Arial"/>
                <w:bCs/>
                <w:bdr w:val="nil"/>
              </w:rPr>
            </w:pPr>
            <w:r w:rsidRPr="007F3462">
              <w:rPr>
                <w:rFonts w:ascii="Arial" w:eastAsia="Arial Unicode MS" w:hAnsi="Arial" w:cs="Arial"/>
                <w:b/>
                <w:bCs/>
                <w:bdr w:val="nil"/>
              </w:rPr>
              <w:t>OD Mokoena and Another vs. Minister of Tourism and Another</w:t>
            </w:r>
            <w:r w:rsidR="0003772A" w:rsidRPr="007F3462">
              <w:rPr>
                <w:rFonts w:ascii="Arial" w:eastAsia="Arial Unicode MS" w:hAnsi="Arial" w:cs="Arial"/>
                <w:bCs/>
                <w:bdr w:val="nil"/>
              </w:rPr>
              <w:t xml:space="preserve">: </w:t>
            </w:r>
            <w:r w:rsidR="00672724" w:rsidRPr="007F3462">
              <w:rPr>
                <w:rFonts w:ascii="Arial" w:eastAsia="Arial Unicode MS" w:hAnsi="Arial" w:cs="Arial"/>
                <w:bCs/>
                <w:bdr w:val="nil"/>
              </w:rPr>
              <w:t xml:space="preserve">The Department opposed an Application which was set-down and postponed </w:t>
            </w:r>
            <w:r w:rsidR="00672724" w:rsidRPr="007F3462">
              <w:rPr>
                <w:rFonts w:ascii="Arial" w:eastAsia="Arial Unicode MS" w:hAnsi="Arial" w:cs="Arial"/>
                <w:bCs/>
                <w:i/>
                <w:bdr w:val="nil"/>
              </w:rPr>
              <w:t>sine die.</w:t>
            </w:r>
          </w:p>
          <w:p w:rsidR="00672724" w:rsidRPr="007F3462" w:rsidRDefault="00672724" w:rsidP="00DB2709">
            <w:pPr>
              <w:pStyle w:val="ListParagraph"/>
              <w:jc w:val="both"/>
              <w:rPr>
                <w:rFonts w:ascii="Arial" w:eastAsia="Arial Unicode MS" w:hAnsi="Arial" w:cs="Arial"/>
                <w:bCs/>
                <w:bdr w:val="nil"/>
              </w:rPr>
            </w:pPr>
          </w:p>
        </w:tc>
        <w:tc>
          <w:tcPr>
            <w:tcW w:w="3919" w:type="dxa"/>
          </w:tcPr>
          <w:p w:rsidR="00413F09" w:rsidRPr="007F3462" w:rsidRDefault="00413F09" w:rsidP="00DB2709">
            <w:pPr>
              <w:jc w:val="both"/>
              <w:rPr>
                <w:rFonts w:ascii="Arial" w:hAnsi="Arial" w:cs="Arial"/>
                <w:color w:val="000000"/>
              </w:rPr>
            </w:pPr>
            <w:r w:rsidRPr="007F3462">
              <w:rPr>
                <w:rFonts w:ascii="Arial" w:hAnsi="Arial" w:cs="Arial"/>
                <w:color w:val="000000"/>
              </w:rPr>
              <w:t xml:space="preserve">Claim against the Department to interdict the Minister and the Gauteng Tourism Authority from implementing the Tourism Safety Monitors/ Tourism Ambassadors Project at Vilakazi Street, Gauteng.  </w:t>
            </w:r>
            <w:r w:rsidR="00A22634" w:rsidRPr="007F3462">
              <w:rPr>
                <w:rFonts w:ascii="Arial" w:hAnsi="Arial" w:cs="Arial"/>
                <w:color w:val="000000"/>
              </w:rPr>
              <w:t xml:space="preserve">The Applicants </w:t>
            </w:r>
            <w:r w:rsidRPr="007F3462">
              <w:rPr>
                <w:rFonts w:ascii="Arial" w:hAnsi="Arial" w:cs="Arial"/>
                <w:color w:val="000000"/>
              </w:rPr>
              <w:t>claim that the project is their brainchild.</w:t>
            </w:r>
          </w:p>
          <w:p w:rsidR="00A22634" w:rsidRPr="007F3462" w:rsidRDefault="00A22634" w:rsidP="00DB2709">
            <w:pPr>
              <w:jc w:val="both"/>
              <w:rPr>
                <w:rFonts w:ascii="Arial" w:hAnsi="Arial" w:cs="Arial"/>
                <w:color w:val="000000"/>
              </w:rPr>
            </w:pPr>
          </w:p>
        </w:tc>
        <w:tc>
          <w:tcPr>
            <w:tcW w:w="2261" w:type="dxa"/>
          </w:tcPr>
          <w:p w:rsidR="00413F09" w:rsidRPr="007F3462" w:rsidRDefault="00E26470" w:rsidP="00DB2709">
            <w:pPr>
              <w:pStyle w:val="ListParagraph"/>
              <w:jc w:val="both"/>
              <w:rPr>
                <w:rFonts w:ascii="Arial" w:hAnsi="Arial" w:cs="Arial"/>
                <w:color w:val="000000"/>
              </w:rPr>
            </w:pPr>
            <w:r w:rsidRPr="007F3462">
              <w:rPr>
                <w:rFonts w:ascii="Arial" w:hAnsi="Arial" w:cs="Arial"/>
                <w:color w:val="000000"/>
              </w:rPr>
              <w:t>Litigation in progress</w:t>
            </w:r>
          </w:p>
        </w:tc>
        <w:tc>
          <w:tcPr>
            <w:tcW w:w="2950" w:type="dxa"/>
          </w:tcPr>
          <w:p w:rsidR="00413F09" w:rsidRPr="007F3462" w:rsidRDefault="00413F09" w:rsidP="00DB2709">
            <w:pPr>
              <w:jc w:val="both"/>
              <w:rPr>
                <w:rFonts w:ascii="Arial" w:hAnsi="Arial" w:cs="Arial"/>
                <w:color w:val="000000"/>
              </w:rPr>
            </w:pPr>
            <w:r w:rsidRPr="007F3462">
              <w:rPr>
                <w:rFonts w:ascii="Arial" w:hAnsi="Arial" w:cs="Arial"/>
                <w:color w:val="000000"/>
              </w:rPr>
              <w:t>No costs paid</w:t>
            </w:r>
          </w:p>
        </w:tc>
      </w:tr>
      <w:tr w:rsidR="00413F09" w:rsidRPr="007F3462" w:rsidTr="007F3462">
        <w:tc>
          <w:tcPr>
            <w:tcW w:w="5432" w:type="dxa"/>
          </w:tcPr>
          <w:p w:rsidR="00413F09" w:rsidRPr="007F3462" w:rsidRDefault="00413F09" w:rsidP="00DB2709">
            <w:pPr>
              <w:pStyle w:val="ListParagraph"/>
              <w:numPr>
                <w:ilvl w:val="0"/>
                <w:numId w:val="6"/>
              </w:numPr>
              <w:jc w:val="both"/>
              <w:rPr>
                <w:rFonts w:ascii="Arial" w:eastAsia="Arial Unicode MS" w:hAnsi="Arial" w:cs="Arial"/>
                <w:bCs/>
                <w:bdr w:val="nil"/>
              </w:rPr>
            </w:pPr>
            <w:r w:rsidRPr="007F3462">
              <w:rPr>
                <w:rFonts w:ascii="Arial" w:eastAsia="Arial Unicode MS" w:hAnsi="Arial" w:cs="Arial"/>
                <w:b/>
                <w:bCs/>
                <w:bdr w:val="nil"/>
              </w:rPr>
              <w:t>G Esitang vs. Department of Tourism and Another</w:t>
            </w:r>
            <w:r w:rsidR="00672724" w:rsidRPr="007F3462">
              <w:rPr>
                <w:rFonts w:ascii="Arial" w:eastAsia="Arial Unicode MS" w:hAnsi="Arial" w:cs="Arial"/>
                <w:bCs/>
                <w:bdr w:val="nil"/>
              </w:rPr>
              <w:t>: The Department filed an Application to the Labour Court to review the decision of the GPSSBC.  The Department was of the view that the award of the GPSSC was reviewable on the basis that the Arbitrator misdirected himself on legal aspects of the appointment</w:t>
            </w:r>
            <w:r w:rsidR="00672724" w:rsidRPr="007F3462">
              <w:rPr>
                <w:rFonts w:ascii="Arial" w:hAnsi="Arial" w:cs="Arial"/>
              </w:rPr>
              <w:t xml:space="preserve"> </w:t>
            </w:r>
            <w:r w:rsidR="00672724" w:rsidRPr="007F3462">
              <w:rPr>
                <w:rFonts w:ascii="Arial" w:eastAsia="Arial Unicode MS" w:hAnsi="Arial" w:cs="Arial"/>
                <w:bCs/>
                <w:bdr w:val="nil"/>
              </w:rPr>
              <w:t>and also that the Arbitrator’s Award was vague and not capable of being implemented.</w:t>
            </w:r>
          </w:p>
          <w:p w:rsidR="00672724" w:rsidRPr="007F3462" w:rsidRDefault="00672724" w:rsidP="00DB2709">
            <w:pPr>
              <w:pStyle w:val="ListParagraph"/>
              <w:jc w:val="both"/>
              <w:rPr>
                <w:rFonts w:ascii="Arial" w:eastAsia="Arial Unicode MS" w:hAnsi="Arial" w:cs="Arial"/>
                <w:bCs/>
                <w:bdr w:val="nil"/>
              </w:rPr>
            </w:pPr>
            <w:r w:rsidRPr="007F3462">
              <w:rPr>
                <w:rFonts w:ascii="Arial" w:eastAsia="Arial Unicode MS" w:hAnsi="Arial" w:cs="Arial"/>
                <w:bCs/>
                <w:bdr w:val="nil"/>
              </w:rPr>
              <w:t>Review Application was heard on 2 November 2017 and our Application was dismissed with costs</w:t>
            </w:r>
          </w:p>
        </w:tc>
        <w:tc>
          <w:tcPr>
            <w:tcW w:w="3919" w:type="dxa"/>
          </w:tcPr>
          <w:p w:rsidR="00413F09" w:rsidRPr="007F3462" w:rsidRDefault="00413F09" w:rsidP="00DB2709">
            <w:pPr>
              <w:jc w:val="both"/>
              <w:rPr>
                <w:rFonts w:ascii="Arial" w:hAnsi="Arial" w:cs="Arial"/>
                <w:color w:val="000000"/>
              </w:rPr>
            </w:pPr>
            <w:r w:rsidRPr="007F3462">
              <w:rPr>
                <w:rFonts w:ascii="Arial" w:hAnsi="Arial" w:cs="Arial"/>
                <w:color w:val="000000"/>
              </w:rPr>
              <w:t>The Applicant referred for arbitration the decision of the Department to not shortlist him for the advertised position of the Director: Labour Relations.  The Applicant s</w:t>
            </w:r>
            <w:r w:rsidR="00A22634" w:rsidRPr="007F3462">
              <w:rPr>
                <w:rFonts w:ascii="Arial" w:hAnsi="Arial" w:cs="Arial"/>
                <w:color w:val="000000"/>
              </w:rPr>
              <w:t>ought</w:t>
            </w:r>
            <w:r w:rsidRPr="007F3462">
              <w:rPr>
                <w:rFonts w:ascii="Arial" w:hAnsi="Arial" w:cs="Arial"/>
                <w:color w:val="000000"/>
              </w:rPr>
              <w:t xml:space="preserve"> an order from the General Public Service Sector Bargaining Council (GPSSBC) that he be appointed or compensated for the loss that he suffered as a result of the decision of the Department not to shortlist him for the position.</w:t>
            </w:r>
          </w:p>
          <w:p w:rsidR="00413F09" w:rsidRPr="007F3462" w:rsidRDefault="00413F09" w:rsidP="00DB2709">
            <w:pPr>
              <w:jc w:val="both"/>
              <w:rPr>
                <w:rFonts w:ascii="Arial" w:hAnsi="Arial" w:cs="Arial"/>
                <w:color w:val="000000"/>
              </w:rPr>
            </w:pPr>
            <w:r w:rsidRPr="007F3462">
              <w:rPr>
                <w:rFonts w:ascii="Arial" w:hAnsi="Arial" w:cs="Arial"/>
                <w:color w:val="000000"/>
              </w:rPr>
              <w:t>At the GPSSBC, an order was made that the Department pay him twelve (12) months’ salary of the position he applied for as compensation.</w:t>
            </w:r>
          </w:p>
          <w:p w:rsidR="00413F09" w:rsidRPr="007F3462" w:rsidRDefault="00413F09" w:rsidP="00DB2709">
            <w:pPr>
              <w:jc w:val="both"/>
              <w:rPr>
                <w:rFonts w:ascii="Arial" w:hAnsi="Arial" w:cs="Arial"/>
                <w:color w:val="000000"/>
              </w:rPr>
            </w:pPr>
          </w:p>
          <w:p w:rsidR="00413F09" w:rsidRPr="007F3462" w:rsidRDefault="00413F09" w:rsidP="00DB2709">
            <w:pPr>
              <w:jc w:val="both"/>
              <w:rPr>
                <w:rFonts w:ascii="Arial" w:hAnsi="Arial" w:cs="Arial"/>
                <w:color w:val="000000"/>
              </w:rPr>
            </w:pPr>
            <w:r w:rsidRPr="007F3462">
              <w:rPr>
                <w:rFonts w:ascii="Arial" w:hAnsi="Arial" w:cs="Arial"/>
                <w:color w:val="000000"/>
              </w:rPr>
              <w:t xml:space="preserve">The Department filed an Application to the Labour Court to review the decision of the GPSSBC.  The Department </w:t>
            </w:r>
            <w:r w:rsidR="00A22634" w:rsidRPr="007F3462">
              <w:rPr>
                <w:rFonts w:ascii="Arial" w:hAnsi="Arial" w:cs="Arial"/>
                <w:color w:val="000000"/>
              </w:rPr>
              <w:t>was</w:t>
            </w:r>
            <w:r w:rsidRPr="007F3462">
              <w:rPr>
                <w:rFonts w:ascii="Arial" w:hAnsi="Arial" w:cs="Arial"/>
                <w:color w:val="000000"/>
              </w:rPr>
              <w:t xml:space="preserve"> of the view that the award of the GPSSC </w:t>
            </w:r>
            <w:r w:rsidR="00A22634" w:rsidRPr="007F3462">
              <w:rPr>
                <w:rFonts w:ascii="Arial" w:hAnsi="Arial" w:cs="Arial"/>
                <w:color w:val="000000"/>
              </w:rPr>
              <w:t>was</w:t>
            </w:r>
            <w:r w:rsidRPr="007F3462">
              <w:rPr>
                <w:rFonts w:ascii="Arial" w:hAnsi="Arial" w:cs="Arial"/>
                <w:color w:val="000000"/>
              </w:rPr>
              <w:t xml:space="preserve"> reviewable on the basis that the Arbitrator misdirected himself on legal aspects of the appointment and also that the Arbitrator’s Award </w:t>
            </w:r>
            <w:r w:rsidR="00A22634" w:rsidRPr="007F3462">
              <w:rPr>
                <w:rFonts w:ascii="Arial" w:hAnsi="Arial" w:cs="Arial"/>
                <w:color w:val="000000"/>
              </w:rPr>
              <w:t>was</w:t>
            </w:r>
            <w:r w:rsidRPr="007F3462">
              <w:rPr>
                <w:rFonts w:ascii="Arial" w:hAnsi="Arial" w:cs="Arial"/>
                <w:color w:val="000000"/>
              </w:rPr>
              <w:t xml:space="preserve"> vague and not capable of being implemented.</w:t>
            </w:r>
          </w:p>
          <w:p w:rsidR="00413F09" w:rsidRPr="007F3462" w:rsidRDefault="00413F09" w:rsidP="00DB2709">
            <w:pPr>
              <w:jc w:val="both"/>
              <w:rPr>
                <w:rFonts w:ascii="Arial" w:hAnsi="Arial" w:cs="Arial"/>
                <w:color w:val="000000"/>
              </w:rPr>
            </w:pPr>
          </w:p>
          <w:p w:rsidR="00413F09" w:rsidRPr="007F3462" w:rsidRDefault="00413F09" w:rsidP="00DB2709">
            <w:pPr>
              <w:jc w:val="both"/>
              <w:rPr>
                <w:rFonts w:ascii="Arial" w:hAnsi="Arial" w:cs="Arial"/>
                <w:color w:val="000000"/>
              </w:rPr>
            </w:pPr>
            <w:r w:rsidRPr="007F3462">
              <w:rPr>
                <w:rFonts w:ascii="Arial" w:hAnsi="Arial" w:cs="Arial"/>
                <w:color w:val="000000"/>
              </w:rPr>
              <w:t xml:space="preserve">Review Application was heard on 2 November 2017 and our Application was dismissed with costs.  The court held that the Respondent be compensated the difference between the salary he receives and the salary he would have received, had he been promoted to the position of Director: Labour Relations and Employee Health and Wellness.  The compensation to be limited to 12 months.  </w:t>
            </w:r>
          </w:p>
          <w:p w:rsidR="00413F09" w:rsidRPr="007F3462" w:rsidRDefault="00413F09" w:rsidP="00DB2709">
            <w:pPr>
              <w:jc w:val="both"/>
              <w:rPr>
                <w:rFonts w:ascii="Arial" w:hAnsi="Arial" w:cs="Arial"/>
                <w:color w:val="000000"/>
              </w:rPr>
            </w:pPr>
          </w:p>
          <w:p w:rsidR="00413F09" w:rsidRPr="007F3462" w:rsidRDefault="00413F09" w:rsidP="00DB2709">
            <w:pPr>
              <w:jc w:val="both"/>
              <w:rPr>
                <w:rFonts w:ascii="Arial" w:hAnsi="Arial" w:cs="Arial"/>
                <w:color w:val="000000"/>
              </w:rPr>
            </w:pPr>
            <w:r w:rsidRPr="007F3462">
              <w:rPr>
                <w:rFonts w:ascii="Arial" w:hAnsi="Arial" w:cs="Arial"/>
                <w:color w:val="000000"/>
              </w:rPr>
              <w:t>The Department has satisfied the court judgment by effecting payment to the Applicant on 5 July 2019.</w:t>
            </w:r>
          </w:p>
          <w:p w:rsidR="00413F09" w:rsidRPr="007F3462" w:rsidRDefault="00413F09" w:rsidP="00DB2709">
            <w:pPr>
              <w:jc w:val="both"/>
              <w:rPr>
                <w:rFonts w:ascii="Arial" w:hAnsi="Arial" w:cs="Arial"/>
                <w:color w:val="000000"/>
              </w:rPr>
            </w:pPr>
          </w:p>
        </w:tc>
        <w:tc>
          <w:tcPr>
            <w:tcW w:w="2261" w:type="dxa"/>
          </w:tcPr>
          <w:p w:rsidR="00413F09" w:rsidRPr="007F3462" w:rsidRDefault="00542B15" w:rsidP="00DB2709">
            <w:pPr>
              <w:jc w:val="both"/>
              <w:rPr>
                <w:rFonts w:ascii="Arial" w:hAnsi="Arial" w:cs="Arial"/>
                <w:color w:val="000000"/>
              </w:rPr>
            </w:pPr>
            <w:r w:rsidRPr="007F3462">
              <w:rPr>
                <w:rFonts w:ascii="Arial" w:hAnsi="Arial" w:cs="Arial"/>
                <w:color w:val="000000"/>
              </w:rPr>
              <w:t>Labour court o</w:t>
            </w:r>
            <w:r w:rsidR="00413F09" w:rsidRPr="007F3462">
              <w:rPr>
                <w:rFonts w:ascii="Arial" w:hAnsi="Arial" w:cs="Arial"/>
                <w:color w:val="000000"/>
              </w:rPr>
              <w:t>rder</w:t>
            </w:r>
            <w:r w:rsidRPr="007F3462">
              <w:rPr>
                <w:rFonts w:ascii="Arial" w:hAnsi="Arial" w:cs="Arial"/>
                <w:color w:val="000000"/>
              </w:rPr>
              <w:t>ed</w:t>
            </w:r>
            <w:r w:rsidR="00413F09" w:rsidRPr="007F3462">
              <w:rPr>
                <w:rFonts w:ascii="Arial" w:hAnsi="Arial" w:cs="Arial"/>
                <w:color w:val="000000"/>
              </w:rPr>
              <w:t xml:space="preserve"> against the Department for payment of R175 009.00.</w:t>
            </w:r>
          </w:p>
        </w:tc>
        <w:tc>
          <w:tcPr>
            <w:tcW w:w="2950" w:type="dxa"/>
          </w:tcPr>
          <w:p w:rsidR="00413F09" w:rsidRPr="007F3462" w:rsidRDefault="00413F09" w:rsidP="00DB2709">
            <w:pPr>
              <w:jc w:val="both"/>
              <w:rPr>
                <w:rFonts w:ascii="Arial" w:hAnsi="Arial" w:cs="Arial"/>
                <w:color w:val="000000"/>
              </w:rPr>
            </w:pPr>
            <w:r w:rsidRPr="007F3462">
              <w:rPr>
                <w:rFonts w:ascii="Arial" w:hAnsi="Arial" w:cs="Arial"/>
                <w:color w:val="000000"/>
              </w:rPr>
              <w:t>R221 822.00</w:t>
            </w:r>
          </w:p>
        </w:tc>
      </w:tr>
      <w:tr w:rsidR="0019382F" w:rsidRPr="007F3462" w:rsidTr="007F3462">
        <w:tc>
          <w:tcPr>
            <w:tcW w:w="5432" w:type="dxa"/>
          </w:tcPr>
          <w:p w:rsidR="0019382F" w:rsidRPr="007F3462" w:rsidRDefault="0019382F" w:rsidP="00DB2709">
            <w:pPr>
              <w:pStyle w:val="ListParagraph"/>
              <w:numPr>
                <w:ilvl w:val="0"/>
                <w:numId w:val="6"/>
              </w:numPr>
              <w:jc w:val="both"/>
              <w:rPr>
                <w:rFonts w:ascii="Arial" w:eastAsia="Arial Unicode MS" w:hAnsi="Arial" w:cs="Arial"/>
                <w:bCs/>
                <w:bdr w:val="nil"/>
              </w:rPr>
            </w:pPr>
            <w:r w:rsidRPr="007F3462">
              <w:rPr>
                <w:rFonts w:ascii="Arial" w:eastAsia="Arial Unicode MS" w:hAnsi="Arial" w:cs="Arial"/>
                <w:b/>
                <w:bCs/>
                <w:bdr w:val="nil"/>
              </w:rPr>
              <w:t>Gordon Darrol du Preez t/a Gordon Builders vs. Minister of Tourism</w:t>
            </w:r>
            <w:r w:rsidR="00642D21" w:rsidRPr="007F3462">
              <w:rPr>
                <w:rFonts w:ascii="Arial" w:eastAsia="Arial Unicode MS" w:hAnsi="Arial" w:cs="Arial"/>
                <w:bCs/>
                <w:bdr w:val="nil"/>
              </w:rPr>
              <w:t>: The Department instructed the State Attorney to defend the matter and a Notice of Intention to Defend was served on the Plaintiff and filed at Court by the State Attorney on 12 September 2016.</w:t>
            </w:r>
          </w:p>
        </w:tc>
        <w:tc>
          <w:tcPr>
            <w:tcW w:w="3919" w:type="dxa"/>
          </w:tcPr>
          <w:p w:rsidR="0019382F" w:rsidRPr="007F3462" w:rsidRDefault="0019382F" w:rsidP="00DB2709">
            <w:pPr>
              <w:jc w:val="both"/>
              <w:rPr>
                <w:rFonts w:ascii="Arial" w:hAnsi="Arial" w:cs="Arial"/>
              </w:rPr>
            </w:pPr>
            <w:r w:rsidRPr="007F3462">
              <w:rPr>
                <w:rFonts w:ascii="Arial" w:hAnsi="Arial" w:cs="Arial"/>
              </w:rPr>
              <w:t>Action against the Minister claiming for damages the plaintiff allegedly suffered as a result of not being awarded a tender by MBB, who has been appointed by the Department to implement one of its projects for social responsibility.</w:t>
            </w:r>
          </w:p>
          <w:p w:rsidR="0019382F" w:rsidRPr="007F3462" w:rsidRDefault="0019382F" w:rsidP="00DB2709">
            <w:pPr>
              <w:jc w:val="both"/>
              <w:rPr>
                <w:rFonts w:ascii="Arial" w:hAnsi="Arial" w:cs="Arial"/>
              </w:rPr>
            </w:pPr>
            <w:r w:rsidRPr="007F3462">
              <w:rPr>
                <w:rFonts w:ascii="Arial" w:hAnsi="Arial" w:cs="Arial"/>
              </w:rPr>
              <w:t xml:space="preserve">The Department received Summons from Gordon Builders, which was served at State Attorney, Port Elizabeth. The Department </w:t>
            </w:r>
            <w:r w:rsidR="00A22634" w:rsidRPr="007F3462">
              <w:rPr>
                <w:rFonts w:ascii="Arial" w:hAnsi="Arial" w:cs="Arial"/>
              </w:rPr>
              <w:t xml:space="preserve">instructed </w:t>
            </w:r>
            <w:r w:rsidRPr="007F3462">
              <w:rPr>
                <w:rFonts w:ascii="Arial" w:hAnsi="Arial" w:cs="Arial"/>
              </w:rPr>
              <w:t>the State Attorney to defend the matter and a Notice of Intention to Defend was served on the Plaintiff and filed at Court by the State Attorney on 12 September 2016.</w:t>
            </w:r>
          </w:p>
        </w:tc>
        <w:tc>
          <w:tcPr>
            <w:tcW w:w="2261" w:type="dxa"/>
          </w:tcPr>
          <w:p w:rsidR="0019382F" w:rsidRPr="007F3462" w:rsidRDefault="0019382F" w:rsidP="00DB2709">
            <w:pPr>
              <w:jc w:val="both"/>
              <w:rPr>
                <w:rFonts w:ascii="Arial" w:hAnsi="Arial" w:cs="Arial"/>
              </w:rPr>
            </w:pPr>
            <w:r w:rsidRPr="007F3462">
              <w:rPr>
                <w:rFonts w:ascii="Arial" w:hAnsi="Arial" w:cs="Arial"/>
              </w:rPr>
              <w:t>Judgment in favour of the Department was delivered on 25 April 2019 including costs.</w:t>
            </w:r>
          </w:p>
        </w:tc>
        <w:tc>
          <w:tcPr>
            <w:tcW w:w="2950" w:type="dxa"/>
          </w:tcPr>
          <w:p w:rsidR="0019382F" w:rsidRPr="007F3462" w:rsidRDefault="00656EBE" w:rsidP="00DB2709">
            <w:pPr>
              <w:jc w:val="both"/>
              <w:rPr>
                <w:rFonts w:ascii="Arial" w:hAnsi="Arial" w:cs="Arial"/>
              </w:rPr>
            </w:pPr>
            <w:r w:rsidRPr="007F3462">
              <w:rPr>
                <w:rFonts w:ascii="Arial" w:hAnsi="Arial" w:cs="Arial"/>
              </w:rPr>
              <w:t>R336 814.42</w:t>
            </w:r>
          </w:p>
        </w:tc>
      </w:tr>
      <w:tr w:rsidR="0019382F" w:rsidRPr="007F3462" w:rsidTr="007F3462">
        <w:tc>
          <w:tcPr>
            <w:tcW w:w="5432" w:type="dxa"/>
          </w:tcPr>
          <w:p w:rsidR="0019382F" w:rsidRPr="007F3462" w:rsidRDefault="0019382F" w:rsidP="00DB2709">
            <w:pPr>
              <w:pStyle w:val="ListParagraph"/>
              <w:numPr>
                <w:ilvl w:val="0"/>
                <w:numId w:val="6"/>
              </w:numPr>
              <w:jc w:val="both"/>
              <w:rPr>
                <w:rFonts w:ascii="Arial" w:eastAsia="Arial Unicode MS" w:hAnsi="Arial" w:cs="Arial"/>
                <w:bCs/>
                <w:bdr w:val="nil"/>
              </w:rPr>
            </w:pPr>
            <w:r w:rsidRPr="007F3462">
              <w:rPr>
                <w:rFonts w:ascii="Arial" w:eastAsia="Arial Unicode MS" w:hAnsi="Arial" w:cs="Arial"/>
                <w:b/>
                <w:bCs/>
                <w:bdr w:val="nil"/>
              </w:rPr>
              <w:t>Lefa la Tshepo Projects (Pty) Ltd vs. Minister of Tourism and Another</w:t>
            </w:r>
            <w:r w:rsidRPr="007F3462">
              <w:rPr>
                <w:rFonts w:ascii="Arial" w:eastAsia="Arial Unicode MS" w:hAnsi="Arial" w:cs="Arial"/>
                <w:bCs/>
                <w:bdr w:val="nil"/>
              </w:rPr>
              <w:t>: To defend a claim against the Department.</w:t>
            </w:r>
          </w:p>
        </w:tc>
        <w:tc>
          <w:tcPr>
            <w:tcW w:w="3919" w:type="dxa"/>
          </w:tcPr>
          <w:p w:rsidR="0019382F" w:rsidRPr="007F3462" w:rsidRDefault="0019382F" w:rsidP="00DB2709">
            <w:pPr>
              <w:jc w:val="both"/>
              <w:rPr>
                <w:rFonts w:ascii="Arial" w:hAnsi="Arial" w:cs="Arial"/>
                <w:color w:val="000000"/>
              </w:rPr>
            </w:pPr>
            <w:r w:rsidRPr="007F3462">
              <w:rPr>
                <w:rFonts w:ascii="Arial" w:hAnsi="Arial" w:cs="Arial"/>
                <w:color w:val="000000"/>
              </w:rPr>
              <w:t>To defend a claim against the Department for supply of shortfall of the material.</w:t>
            </w:r>
          </w:p>
        </w:tc>
        <w:tc>
          <w:tcPr>
            <w:tcW w:w="2261" w:type="dxa"/>
          </w:tcPr>
          <w:p w:rsidR="0019382F" w:rsidRPr="007F3462" w:rsidRDefault="00E26470" w:rsidP="00DB2709">
            <w:pPr>
              <w:jc w:val="both"/>
              <w:rPr>
                <w:rFonts w:ascii="Arial" w:hAnsi="Arial" w:cs="Arial"/>
                <w:color w:val="000000"/>
              </w:rPr>
            </w:pPr>
            <w:r w:rsidRPr="007F3462">
              <w:rPr>
                <w:rFonts w:ascii="Arial" w:hAnsi="Arial" w:cs="Arial"/>
                <w:color w:val="000000"/>
              </w:rPr>
              <w:t>Department lost the case</w:t>
            </w:r>
          </w:p>
        </w:tc>
        <w:tc>
          <w:tcPr>
            <w:tcW w:w="2950" w:type="dxa"/>
          </w:tcPr>
          <w:p w:rsidR="0019382F" w:rsidRPr="007F3462" w:rsidRDefault="0019382F" w:rsidP="00DB2709">
            <w:pPr>
              <w:jc w:val="both"/>
              <w:rPr>
                <w:rFonts w:ascii="Arial" w:hAnsi="Arial" w:cs="Arial"/>
                <w:color w:val="000000"/>
              </w:rPr>
            </w:pPr>
            <w:r w:rsidRPr="007F3462">
              <w:rPr>
                <w:rFonts w:ascii="Arial" w:hAnsi="Arial" w:cs="Arial"/>
                <w:color w:val="000000"/>
              </w:rPr>
              <w:t>No costs paid</w:t>
            </w:r>
          </w:p>
        </w:tc>
      </w:tr>
      <w:tr w:rsidR="0019382F" w:rsidRPr="007F3462" w:rsidTr="007F3462">
        <w:tc>
          <w:tcPr>
            <w:tcW w:w="5432" w:type="dxa"/>
          </w:tcPr>
          <w:p w:rsidR="0019382F" w:rsidRPr="007F3462" w:rsidRDefault="0019382F" w:rsidP="00DB2709">
            <w:pPr>
              <w:pStyle w:val="ListParagraph"/>
              <w:numPr>
                <w:ilvl w:val="0"/>
                <w:numId w:val="6"/>
              </w:numPr>
              <w:jc w:val="both"/>
              <w:rPr>
                <w:rFonts w:ascii="Arial" w:eastAsia="Arial Unicode MS" w:hAnsi="Arial" w:cs="Arial"/>
                <w:bCs/>
                <w:bdr w:val="nil"/>
              </w:rPr>
            </w:pPr>
            <w:r w:rsidRPr="007F3462">
              <w:rPr>
                <w:rFonts w:ascii="Arial" w:eastAsia="Arial Unicode MS" w:hAnsi="Arial" w:cs="Arial"/>
                <w:b/>
                <w:bCs/>
                <w:bdr w:val="nil"/>
              </w:rPr>
              <w:t xml:space="preserve">J. van der Merwe and 5 Others vs. Minister of Tourism and </w:t>
            </w:r>
            <w:r w:rsidR="00385D14" w:rsidRPr="007F3462">
              <w:rPr>
                <w:rFonts w:ascii="Arial" w:eastAsia="Arial Unicode MS" w:hAnsi="Arial" w:cs="Arial"/>
                <w:b/>
                <w:bCs/>
                <w:bdr w:val="nil"/>
              </w:rPr>
              <w:t>Others</w:t>
            </w:r>
            <w:r w:rsidR="00385D14" w:rsidRPr="007F3462">
              <w:rPr>
                <w:rFonts w:ascii="Arial" w:eastAsia="Arial Unicode MS" w:hAnsi="Arial" w:cs="Arial"/>
                <w:bCs/>
                <w:bdr w:val="nil"/>
              </w:rPr>
              <w:t>: Defend</w:t>
            </w:r>
            <w:r w:rsidR="002E1766" w:rsidRPr="007F3462">
              <w:rPr>
                <w:rFonts w:ascii="Arial" w:eastAsia="Arial Unicode MS" w:hAnsi="Arial" w:cs="Arial"/>
                <w:bCs/>
                <w:bdr w:val="nil"/>
              </w:rPr>
              <w:t xml:space="preserve"> the matter and raised a Special Plea</w:t>
            </w:r>
            <w:r w:rsidR="002E1766" w:rsidRPr="007F3462">
              <w:rPr>
                <w:rFonts w:ascii="Arial" w:hAnsi="Arial" w:cs="Arial"/>
              </w:rPr>
              <w:t xml:space="preserve"> </w:t>
            </w:r>
            <w:r w:rsidR="002E1766" w:rsidRPr="007F3462">
              <w:rPr>
                <w:rFonts w:ascii="Arial" w:eastAsia="Arial Unicode MS" w:hAnsi="Arial" w:cs="Arial"/>
                <w:bCs/>
                <w:bdr w:val="nil"/>
              </w:rPr>
              <w:t>that the Minister of Tourism is not a competent authority to be sued.</w:t>
            </w:r>
          </w:p>
        </w:tc>
        <w:tc>
          <w:tcPr>
            <w:tcW w:w="3919" w:type="dxa"/>
          </w:tcPr>
          <w:p w:rsidR="0019382F" w:rsidRPr="007F3462" w:rsidRDefault="0019382F" w:rsidP="00DB2709">
            <w:pPr>
              <w:tabs>
                <w:tab w:val="left" w:pos="260"/>
              </w:tabs>
              <w:jc w:val="both"/>
              <w:rPr>
                <w:rFonts w:ascii="Arial" w:hAnsi="Arial" w:cs="Arial"/>
                <w:color w:val="000000"/>
              </w:rPr>
            </w:pPr>
            <w:r w:rsidRPr="007F3462">
              <w:rPr>
                <w:rFonts w:ascii="Arial" w:hAnsi="Arial" w:cs="Arial"/>
                <w:color w:val="000000"/>
              </w:rPr>
              <w:t>The Plaintiffs allege that they were unlawfully arrested by game rangers at the Makuya Nature Reserve for allegedly trespassing.</w:t>
            </w:r>
          </w:p>
          <w:p w:rsidR="0019382F" w:rsidRPr="007F3462" w:rsidRDefault="0019382F" w:rsidP="00DB2709">
            <w:pPr>
              <w:tabs>
                <w:tab w:val="left" w:pos="260"/>
              </w:tabs>
              <w:jc w:val="both"/>
              <w:rPr>
                <w:rFonts w:ascii="Arial" w:hAnsi="Arial" w:cs="Arial"/>
                <w:color w:val="000000"/>
              </w:rPr>
            </w:pPr>
          </w:p>
          <w:p w:rsidR="0019382F" w:rsidRPr="007F3462" w:rsidRDefault="0019382F" w:rsidP="00DB2709">
            <w:pPr>
              <w:tabs>
                <w:tab w:val="left" w:pos="260"/>
              </w:tabs>
              <w:jc w:val="both"/>
              <w:rPr>
                <w:rFonts w:ascii="Arial" w:hAnsi="Arial" w:cs="Arial"/>
                <w:color w:val="000000"/>
              </w:rPr>
            </w:pPr>
            <w:r w:rsidRPr="007F3462">
              <w:rPr>
                <w:rFonts w:ascii="Arial" w:hAnsi="Arial" w:cs="Arial"/>
                <w:color w:val="000000"/>
              </w:rPr>
              <w:t>The Plaintiff issued Summons against several Defendants, including the Minister of Tourism.</w:t>
            </w:r>
          </w:p>
          <w:p w:rsidR="0019382F" w:rsidRPr="007F3462" w:rsidRDefault="0019382F" w:rsidP="00DB2709">
            <w:pPr>
              <w:tabs>
                <w:tab w:val="left" w:pos="260"/>
              </w:tabs>
              <w:jc w:val="both"/>
              <w:rPr>
                <w:rFonts w:ascii="Arial" w:hAnsi="Arial" w:cs="Arial"/>
                <w:color w:val="000000"/>
              </w:rPr>
            </w:pPr>
            <w:r w:rsidRPr="007F3462">
              <w:rPr>
                <w:rFonts w:ascii="Arial" w:hAnsi="Arial" w:cs="Arial"/>
                <w:color w:val="000000"/>
              </w:rPr>
              <w:t>We are defending the matter and raised a Special Plea that the Minister of Tourism is not a competent authority to be sued.</w:t>
            </w:r>
          </w:p>
          <w:p w:rsidR="0019382F" w:rsidRPr="007F3462" w:rsidRDefault="0019382F" w:rsidP="00DB2709">
            <w:pPr>
              <w:tabs>
                <w:tab w:val="left" w:pos="260"/>
              </w:tabs>
              <w:jc w:val="both"/>
              <w:rPr>
                <w:rFonts w:ascii="Arial" w:hAnsi="Arial" w:cs="Arial"/>
                <w:color w:val="000000"/>
              </w:rPr>
            </w:pPr>
          </w:p>
          <w:p w:rsidR="0019382F" w:rsidRPr="007F3462" w:rsidRDefault="0019382F" w:rsidP="00DB2709">
            <w:pPr>
              <w:tabs>
                <w:tab w:val="left" w:pos="260"/>
              </w:tabs>
              <w:jc w:val="both"/>
              <w:rPr>
                <w:rFonts w:ascii="Arial" w:hAnsi="Arial" w:cs="Arial"/>
                <w:color w:val="000000"/>
              </w:rPr>
            </w:pPr>
            <w:r w:rsidRPr="007F3462">
              <w:rPr>
                <w:rFonts w:ascii="Arial" w:hAnsi="Arial" w:cs="Arial"/>
                <w:color w:val="000000"/>
              </w:rPr>
              <w:t>We instructed the State Attorney to request Plaintiff’s attorney to withdraw their claim against our Minister based on our Special Plea.  The State Attorney indicated that he is of the opinion the Plaintiffs will not withdraw the action against our Minister but indicated that he will ensure that no order is made against the Minister.</w:t>
            </w:r>
          </w:p>
          <w:p w:rsidR="0019382F" w:rsidRPr="007F3462" w:rsidRDefault="0019382F" w:rsidP="00DB2709">
            <w:pPr>
              <w:tabs>
                <w:tab w:val="left" w:pos="260"/>
              </w:tabs>
              <w:jc w:val="both"/>
              <w:rPr>
                <w:rFonts w:ascii="Arial" w:hAnsi="Arial" w:cs="Arial"/>
                <w:color w:val="000000"/>
              </w:rPr>
            </w:pPr>
          </w:p>
          <w:p w:rsidR="0019382F" w:rsidRPr="007F3462" w:rsidRDefault="0019382F" w:rsidP="00DB2709">
            <w:pPr>
              <w:tabs>
                <w:tab w:val="left" w:pos="260"/>
              </w:tabs>
              <w:jc w:val="both"/>
              <w:rPr>
                <w:rFonts w:ascii="Arial" w:hAnsi="Arial" w:cs="Arial"/>
                <w:color w:val="000000"/>
              </w:rPr>
            </w:pPr>
            <w:r w:rsidRPr="007F3462">
              <w:rPr>
                <w:rFonts w:ascii="Arial" w:hAnsi="Arial" w:cs="Arial"/>
                <w:color w:val="000000"/>
              </w:rPr>
              <w:t>Despite the Department having instructed the State Attorney to apply for the dismissal of Plaintiffs’ claim with costs in the event Plaintiffs d</w:t>
            </w:r>
            <w:r w:rsidR="00A22634" w:rsidRPr="007F3462">
              <w:rPr>
                <w:rFonts w:ascii="Arial" w:hAnsi="Arial" w:cs="Arial"/>
                <w:color w:val="000000"/>
              </w:rPr>
              <w:t>id</w:t>
            </w:r>
            <w:r w:rsidRPr="007F3462">
              <w:rPr>
                <w:rFonts w:ascii="Arial" w:hAnsi="Arial" w:cs="Arial"/>
                <w:color w:val="000000"/>
              </w:rPr>
              <w:t xml:space="preserve"> not withdraw their claim against the Minister, we are however mindful that there are numerous government departments sued by the Plaintiffs and it may not be in our best interest to lodge an Application for Dismissal of the Claim on our own.  We are following on the matter to ensure that the interests of the Minister are protected.</w:t>
            </w:r>
          </w:p>
          <w:p w:rsidR="0019382F" w:rsidRDefault="0019382F" w:rsidP="00DB2709">
            <w:pPr>
              <w:tabs>
                <w:tab w:val="left" w:pos="260"/>
              </w:tabs>
              <w:jc w:val="both"/>
              <w:rPr>
                <w:rFonts w:ascii="Arial" w:hAnsi="Arial" w:cs="Arial"/>
                <w:color w:val="000000"/>
              </w:rPr>
            </w:pPr>
          </w:p>
          <w:p w:rsidR="00DB2709" w:rsidRDefault="00DB2709" w:rsidP="00DB2709">
            <w:pPr>
              <w:tabs>
                <w:tab w:val="left" w:pos="260"/>
              </w:tabs>
              <w:jc w:val="both"/>
              <w:rPr>
                <w:rFonts w:ascii="Arial" w:hAnsi="Arial" w:cs="Arial"/>
                <w:color w:val="000000"/>
              </w:rPr>
            </w:pPr>
          </w:p>
          <w:p w:rsidR="00DB2709" w:rsidRPr="007F3462" w:rsidRDefault="00DB2709" w:rsidP="00DB2709">
            <w:pPr>
              <w:tabs>
                <w:tab w:val="left" w:pos="260"/>
              </w:tabs>
              <w:jc w:val="both"/>
              <w:rPr>
                <w:rFonts w:ascii="Arial" w:hAnsi="Arial" w:cs="Arial"/>
                <w:color w:val="000000"/>
              </w:rPr>
            </w:pPr>
          </w:p>
        </w:tc>
        <w:tc>
          <w:tcPr>
            <w:tcW w:w="2261" w:type="dxa"/>
          </w:tcPr>
          <w:p w:rsidR="0019382F" w:rsidRPr="007F3462" w:rsidRDefault="00E26470" w:rsidP="00DB2709">
            <w:pPr>
              <w:jc w:val="both"/>
              <w:rPr>
                <w:rFonts w:ascii="Arial" w:hAnsi="Arial" w:cs="Arial"/>
                <w:color w:val="000000"/>
              </w:rPr>
            </w:pPr>
            <w:r w:rsidRPr="007F3462">
              <w:rPr>
                <w:rFonts w:ascii="Arial" w:hAnsi="Arial" w:cs="Arial"/>
                <w:color w:val="000000"/>
              </w:rPr>
              <w:t>Case was written off from litigation report</w:t>
            </w:r>
          </w:p>
        </w:tc>
        <w:tc>
          <w:tcPr>
            <w:tcW w:w="2950" w:type="dxa"/>
          </w:tcPr>
          <w:p w:rsidR="0019382F" w:rsidRPr="007F3462" w:rsidRDefault="0019382F" w:rsidP="00DB2709">
            <w:pPr>
              <w:jc w:val="both"/>
              <w:rPr>
                <w:rFonts w:ascii="Arial" w:hAnsi="Arial" w:cs="Arial"/>
                <w:color w:val="000000"/>
              </w:rPr>
            </w:pPr>
            <w:r w:rsidRPr="007F3462">
              <w:rPr>
                <w:rFonts w:ascii="Arial" w:hAnsi="Arial" w:cs="Arial"/>
                <w:color w:val="000000"/>
              </w:rPr>
              <w:t>No costs paid</w:t>
            </w:r>
          </w:p>
        </w:tc>
      </w:tr>
      <w:tr w:rsidR="00C2574C" w:rsidRPr="007F3462" w:rsidTr="007F3462">
        <w:tc>
          <w:tcPr>
            <w:tcW w:w="5432" w:type="dxa"/>
          </w:tcPr>
          <w:p w:rsidR="00C2574C" w:rsidRPr="007F3462" w:rsidRDefault="00C2574C" w:rsidP="00DB2709">
            <w:pPr>
              <w:pStyle w:val="ListParagraph"/>
              <w:numPr>
                <w:ilvl w:val="0"/>
                <w:numId w:val="6"/>
              </w:numPr>
              <w:jc w:val="both"/>
              <w:rPr>
                <w:rFonts w:ascii="Arial" w:eastAsia="Arial Unicode MS" w:hAnsi="Arial" w:cs="Arial"/>
                <w:bCs/>
                <w:bdr w:val="nil"/>
              </w:rPr>
            </w:pPr>
            <w:r w:rsidRPr="007F3462">
              <w:rPr>
                <w:rFonts w:ascii="Arial" w:eastAsia="Arial Unicode MS" w:hAnsi="Arial" w:cs="Arial"/>
                <w:b/>
                <w:bCs/>
                <w:bdr w:val="nil"/>
              </w:rPr>
              <w:t>Minister of Tourism vs. Bonwelong Skills Development CC, Mr Inama and Nedbank Pty Ltd</w:t>
            </w:r>
            <w:r w:rsidR="002E1766" w:rsidRPr="007F3462">
              <w:rPr>
                <w:rFonts w:ascii="Arial" w:eastAsia="Arial Unicode MS" w:hAnsi="Arial" w:cs="Arial"/>
                <w:bCs/>
                <w:bdr w:val="nil"/>
              </w:rPr>
              <w:t>: Department filed and Urgent Application to have the Bank Accounts of Bonwelong Skills Development frozen.</w:t>
            </w:r>
          </w:p>
          <w:p w:rsidR="002E1766" w:rsidRPr="007F3462" w:rsidRDefault="002E1766" w:rsidP="00DB2709">
            <w:pPr>
              <w:pStyle w:val="ListParagraph"/>
              <w:jc w:val="both"/>
              <w:rPr>
                <w:rFonts w:ascii="Arial" w:eastAsia="Arial Unicode MS" w:hAnsi="Arial" w:cs="Arial"/>
                <w:bCs/>
                <w:bdr w:val="nil"/>
              </w:rPr>
            </w:pPr>
            <w:r w:rsidRPr="007F3462">
              <w:rPr>
                <w:rFonts w:ascii="Arial" w:eastAsia="Arial Unicode MS" w:hAnsi="Arial" w:cs="Arial"/>
                <w:bCs/>
                <w:bdr w:val="nil"/>
              </w:rPr>
              <w:t>An Interim Order was granted with Return Date on Rule Nisi.</w:t>
            </w:r>
          </w:p>
          <w:p w:rsidR="002E1766" w:rsidRPr="007F3462" w:rsidRDefault="002E1766" w:rsidP="00DB2709">
            <w:pPr>
              <w:pStyle w:val="ListParagraph"/>
              <w:jc w:val="both"/>
              <w:rPr>
                <w:rFonts w:ascii="Arial" w:eastAsia="Arial Unicode MS" w:hAnsi="Arial" w:cs="Arial"/>
                <w:bCs/>
                <w:bdr w:val="nil"/>
              </w:rPr>
            </w:pPr>
          </w:p>
        </w:tc>
        <w:tc>
          <w:tcPr>
            <w:tcW w:w="3919" w:type="dxa"/>
          </w:tcPr>
          <w:p w:rsidR="00C2574C" w:rsidRPr="007F3462" w:rsidRDefault="00C2574C" w:rsidP="00DB2709">
            <w:pPr>
              <w:tabs>
                <w:tab w:val="left" w:pos="260"/>
              </w:tabs>
              <w:jc w:val="both"/>
              <w:rPr>
                <w:rFonts w:ascii="Arial" w:hAnsi="Arial" w:cs="Arial"/>
                <w:color w:val="000000"/>
              </w:rPr>
            </w:pPr>
            <w:r w:rsidRPr="007F3462">
              <w:rPr>
                <w:rFonts w:ascii="Arial" w:hAnsi="Arial" w:cs="Arial"/>
                <w:color w:val="000000"/>
              </w:rPr>
              <w:t>Litigation initiated to recover the money owed to the Department.</w:t>
            </w:r>
          </w:p>
        </w:tc>
        <w:tc>
          <w:tcPr>
            <w:tcW w:w="2261" w:type="dxa"/>
          </w:tcPr>
          <w:p w:rsidR="00C2574C" w:rsidRPr="007F3462" w:rsidRDefault="00E26470" w:rsidP="00DB2709">
            <w:pPr>
              <w:jc w:val="both"/>
              <w:rPr>
                <w:rFonts w:ascii="Arial" w:hAnsi="Arial" w:cs="Arial"/>
                <w:color w:val="000000"/>
              </w:rPr>
            </w:pPr>
            <w:r w:rsidRPr="007F3462">
              <w:rPr>
                <w:rFonts w:ascii="Arial" w:hAnsi="Arial" w:cs="Arial"/>
                <w:color w:val="000000"/>
              </w:rPr>
              <w:t>Litigation in progress</w:t>
            </w:r>
          </w:p>
        </w:tc>
        <w:tc>
          <w:tcPr>
            <w:tcW w:w="2950" w:type="dxa"/>
          </w:tcPr>
          <w:p w:rsidR="00C2574C" w:rsidRPr="007F3462" w:rsidRDefault="00C2574C" w:rsidP="00DB2709">
            <w:pPr>
              <w:jc w:val="both"/>
              <w:rPr>
                <w:rFonts w:ascii="Arial" w:hAnsi="Arial" w:cs="Arial"/>
                <w:color w:val="000000"/>
              </w:rPr>
            </w:pPr>
            <w:r w:rsidRPr="007F3462">
              <w:rPr>
                <w:rFonts w:ascii="Arial" w:hAnsi="Arial" w:cs="Arial"/>
                <w:color w:val="000000"/>
              </w:rPr>
              <w:t>No costs paid</w:t>
            </w:r>
          </w:p>
        </w:tc>
      </w:tr>
      <w:tr w:rsidR="00C2574C" w:rsidRPr="007F3462" w:rsidTr="007F3462">
        <w:tc>
          <w:tcPr>
            <w:tcW w:w="5432" w:type="dxa"/>
          </w:tcPr>
          <w:p w:rsidR="00C2574C" w:rsidRPr="007F3462" w:rsidRDefault="00C2574C" w:rsidP="00DB2709">
            <w:pPr>
              <w:pStyle w:val="ListParagraph"/>
              <w:numPr>
                <w:ilvl w:val="0"/>
                <w:numId w:val="6"/>
              </w:numPr>
              <w:jc w:val="both"/>
              <w:rPr>
                <w:rFonts w:ascii="Arial" w:eastAsia="Arial Unicode MS" w:hAnsi="Arial" w:cs="Arial"/>
                <w:bCs/>
                <w:bdr w:val="nil"/>
              </w:rPr>
            </w:pPr>
            <w:r w:rsidRPr="007F3462">
              <w:rPr>
                <w:rFonts w:ascii="Arial" w:eastAsia="Arial Unicode MS" w:hAnsi="Arial" w:cs="Arial"/>
                <w:b/>
                <w:bCs/>
                <w:bdr w:val="nil"/>
              </w:rPr>
              <w:t>Minister of Tourism vs. Been Around GP Advert Consulting CC</w:t>
            </w:r>
            <w:r w:rsidR="00221B7C" w:rsidRPr="007F3462">
              <w:rPr>
                <w:rFonts w:ascii="Arial" w:eastAsia="Arial Unicode MS" w:hAnsi="Arial" w:cs="Arial"/>
                <w:bCs/>
                <w:bdr w:val="nil"/>
              </w:rPr>
              <w:t>: Department issued summons against Been Around for a refund for money paid to finish a project and failed to account.</w:t>
            </w:r>
          </w:p>
        </w:tc>
        <w:tc>
          <w:tcPr>
            <w:tcW w:w="3919" w:type="dxa"/>
          </w:tcPr>
          <w:p w:rsidR="00C2574C" w:rsidRPr="007F3462" w:rsidRDefault="00C2574C" w:rsidP="00DB2709">
            <w:pPr>
              <w:tabs>
                <w:tab w:val="left" w:pos="260"/>
              </w:tabs>
              <w:jc w:val="both"/>
              <w:rPr>
                <w:rFonts w:ascii="Arial" w:hAnsi="Arial" w:cs="Arial"/>
              </w:rPr>
            </w:pPr>
            <w:r w:rsidRPr="007F3462">
              <w:rPr>
                <w:rFonts w:ascii="Arial" w:hAnsi="Arial" w:cs="Arial"/>
              </w:rPr>
              <w:t xml:space="preserve">Recovery </w:t>
            </w:r>
            <w:r w:rsidR="00A22634" w:rsidRPr="007F3462">
              <w:rPr>
                <w:rFonts w:ascii="Arial" w:hAnsi="Arial" w:cs="Arial"/>
              </w:rPr>
              <w:t xml:space="preserve">of </w:t>
            </w:r>
            <w:r w:rsidRPr="007F3462">
              <w:rPr>
                <w:rFonts w:ascii="Arial" w:hAnsi="Arial" w:cs="Arial"/>
              </w:rPr>
              <w:t>the amount owed to the Department</w:t>
            </w:r>
          </w:p>
        </w:tc>
        <w:tc>
          <w:tcPr>
            <w:tcW w:w="2261" w:type="dxa"/>
          </w:tcPr>
          <w:p w:rsidR="00C2574C" w:rsidRPr="007F3462" w:rsidRDefault="00E26470" w:rsidP="00DB2709">
            <w:pPr>
              <w:jc w:val="both"/>
              <w:rPr>
                <w:rFonts w:ascii="Arial" w:hAnsi="Arial" w:cs="Arial"/>
              </w:rPr>
            </w:pPr>
            <w:r w:rsidRPr="007F3462">
              <w:rPr>
                <w:rFonts w:ascii="Arial" w:hAnsi="Arial" w:cs="Arial"/>
              </w:rPr>
              <w:t>Litigation in progress</w:t>
            </w:r>
          </w:p>
        </w:tc>
        <w:tc>
          <w:tcPr>
            <w:tcW w:w="2950" w:type="dxa"/>
          </w:tcPr>
          <w:p w:rsidR="00C2574C" w:rsidRPr="007F3462" w:rsidRDefault="00C2574C" w:rsidP="00DB2709">
            <w:pPr>
              <w:jc w:val="both"/>
              <w:rPr>
                <w:rFonts w:ascii="Arial" w:hAnsi="Arial" w:cs="Arial"/>
              </w:rPr>
            </w:pPr>
            <w:r w:rsidRPr="007F3462">
              <w:rPr>
                <w:rFonts w:ascii="Arial" w:hAnsi="Arial" w:cs="Arial"/>
              </w:rPr>
              <w:t>No costs paid</w:t>
            </w:r>
          </w:p>
        </w:tc>
      </w:tr>
      <w:tr w:rsidR="00C2574C" w:rsidRPr="007F3462" w:rsidTr="007F3462">
        <w:tc>
          <w:tcPr>
            <w:tcW w:w="5432" w:type="dxa"/>
          </w:tcPr>
          <w:p w:rsidR="00C2574C" w:rsidRPr="007F3462" w:rsidRDefault="00C2574C" w:rsidP="00DB2709">
            <w:pPr>
              <w:pStyle w:val="ListParagraph"/>
              <w:numPr>
                <w:ilvl w:val="0"/>
                <w:numId w:val="6"/>
              </w:numPr>
              <w:jc w:val="both"/>
              <w:rPr>
                <w:rFonts w:ascii="Arial" w:eastAsia="Arial Unicode MS" w:hAnsi="Arial" w:cs="Arial"/>
                <w:bCs/>
                <w:bdr w:val="nil"/>
              </w:rPr>
            </w:pPr>
            <w:r w:rsidRPr="007F3462">
              <w:rPr>
                <w:rFonts w:ascii="Arial" w:eastAsia="Arial Unicode MS" w:hAnsi="Arial" w:cs="Arial"/>
                <w:b/>
                <w:bCs/>
                <w:bdr w:val="nil"/>
              </w:rPr>
              <w:t>Minister of Tourism vs Wings Naledi</w:t>
            </w:r>
            <w:r w:rsidR="009761B6" w:rsidRPr="007F3462">
              <w:rPr>
                <w:rFonts w:ascii="Arial" w:eastAsia="Arial Unicode MS" w:hAnsi="Arial" w:cs="Arial"/>
                <w:bCs/>
                <w:bdr w:val="nil"/>
              </w:rPr>
              <w:t xml:space="preserve">: </w:t>
            </w:r>
            <w:r w:rsidR="00CC453E" w:rsidRPr="007F3462">
              <w:rPr>
                <w:rFonts w:ascii="Arial" w:eastAsia="Arial Unicode MS" w:hAnsi="Arial" w:cs="Arial"/>
                <w:bCs/>
                <w:bdr w:val="nil"/>
              </w:rPr>
              <w:t>Department issued summons against Wings Naledi to account on the amount of refunds and cancellation issued. Pleadings were exchanged</w:t>
            </w:r>
          </w:p>
        </w:tc>
        <w:tc>
          <w:tcPr>
            <w:tcW w:w="3919" w:type="dxa"/>
          </w:tcPr>
          <w:p w:rsidR="00C2574C" w:rsidRPr="007F3462" w:rsidRDefault="00C2574C" w:rsidP="00DB2709">
            <w:pPr>
              <w:tabs>
                <w:tab w:val="left" w:pos="260"/>
              </w:tabs>
              <w:jc w:val="both"/>
              <w:rPr>
                <w:rFonts w:ascii="Arial" w:hAnsi="Arial" w:cs="Arial"/>
                <w:color w:val="000000"/>
              </w:rPr>
            </w:pPr>
            <w:r w:rsidRPr="007F3462">
              <w:rPr>
                <w:rFonts w:ascii="Arial" w:hAnsi="Arial" w:cs="Arial"/>
                <w:color w:val="000000"/>
              </w:rPr>
              <w:t>Claim by Department for failure to account on the use of the Department’s credit card for payment of travel arrangement services.</w:t>
            </w:r>
          </w:p>
        </w:tc>
        <w:tc>
          <w:tcPr>
            <w:tcW w:w="2261" w:type="dxa"/>
          </w:tcPr>
          <w:p w:rsidR="00C2574C" w:rsidRPr="007F3462" w:rsidRDefault="00E26470" w:rsidP="00DB2709">
            <w:pPr>
              <w:jc w:val="both"/>
              <w:rPr>
                <w:rFonts w:ascii="Arial" w:hAnsi="Arial" w:cs="Arial"/>
                <w:color w:val="000000"/>
              </w:rPr>
            </w:pPr>
            <w:r w:rsidRPr="007F3462">
              <w:rPr>
                <w:rFonts w:ascii="Arial" w:hAnsi="Arial" w:cs="Arial"/>
                <w:color w:val="000000"/>
              </w:rPr>
              <w:t>Litigation in progress</w:t>
            </w:r>
          </w:p>
        </w:tc>
        <w:tc>
          <w:tcPr>
            <w:tcW w:w="2950" w:type="dxa"/>
          </w:tcPr>
          <w:p w:rsidR="00C2574C" w:rsidRPr="007F3462" w:rsidRDefault="00C2574C" w:rsidP="00DB2709">
            <w:pPr>
              <w:jc w:val="both"/>
              <w:rPr>
                <w:rFonts w:ascii="Arial" w:hAnsi="Arial" w:cs="Arial"/>
                <w:color w:val="000000"/>
              </w:rPr>
            </w:pPr>
            <w:r w:rsidRPr="007F3462">
              <w:rPr>
                <w:rFonts w:ascii="Arial" w:hAnsi="Arial" w:cs="Arial"/>
                <w:color w:val="000000"/>
              </w:rPr>
              <w:t>No costs paid</w:t>
            </w:r>
          </w:p>
        </w:tc>
      </w:tr>
      <w:tr w:rsidR="00C2574C" w:rsidRPr="007F3462" w:rsidTr="007F3462">
        <w:tc>
          <w:tcPr>
            <w:tcW w:w="5432" w:type="dxa"/>
          </w:tcPr>
          <w:p w:rsidR="00C2574C" w:rsidRPr="007F3462" w:rsidRDefault="00C2574C" w:rsidP="00DB2709">
            <w:pPr>
              <w:pStyle w:val="ListParagraph"/>
              <w:numPr>
                <w:ilvl w:val="0"/>
                <w:numId w:val="6"/>
              </w:numPr>
              <w:jc w:val="both"/>
              <w:rPr>
                <w:rFonts w:ascii="Arial" w:eastAsia="Arial Unicode MS" w:hAnsi="Arial" w:cs="Arial"/>
                <w:bCs/>
                <w:bdr w:val="nil"/>
              </w:rPr>
            </w:pPr>
            <w:r w:rsidRPr="007F3462">
              <w:rPr>
                <w:rFonts w:ascii="Arial" w:eastAsia="Arial Unicode MS" w:hAnsi="Arial" w:cs="Arial"/>
                <w:b/>
                <w:bCs/>
                <w:bdr w:val="nil"/>
              </w:rPr>
              <w:t>Minister of Tourism vs. KA Morritt/ Morritt CC</w:t>
            </w:r>
            <w:r w:rsidR="009761B6" w:rsidRPr="007F3462">
              <w:rPr>
                <w:rFonts w:ascii="Arial" w:eastAsia="Arial Unicode MS" w:hAnsi="Arial" w:cs="Arial"/>
                <w:b/>
                <w:bCs/>
                <w:bdr w:val="nil"/>
              </w:rPr>
              <w:t>:</w:t>
            </w:r>
            <w:r w:rsidR="009761B6" w:rsidRPr="007F3462">
              <w:rPr>
                <w:rFonts w:ascii="Arial" w:eastAsia="Arial Unicode MS" w:hAnsi="Arial" w:cs="Arial"/>
                <w:bCs/>
                <w:bdr w:val="nil"/>
              </w:rPr>
              <w:t xml:space="preserve"> Summons were issued and served on the Defendant.</w:t>
            </w:r>
          </w:p>
        </w:tc>
        <w:tc>
          <w:tcPr>
            <w:tcW w:w="3919" w:type="dxa"/>
          </w:tcPr>
          <w:p w:rsidR="00C2574C" w:rsidRPr="007F3462" w:rsidRDefault="00C2574C" w:rsidP="00DB2709">
            <w:pPr>
              <w:tabs>
                <w:tab w:val="left" w:pos="260"/>
              </w:tabs>
              <w:jc w:val="both"/>
              <w:rPr>
                <w:rFonts w:ascii="Arial" w:hAnsi="Arial" w:cs="Arial"/>
                <w:color w:val="000000"/>
              </w:rPr>
            </w:pPr>
            <w:r w:rsidRPr="007F3462">
              <w:rPr>
                <w:rFonts w:ascii="Arial" w:hAnsi="Arial" w:cs="Arial"/>
                <w:color w:val="000000"/>
              </w:rPr>
              <w:t>Claim by the Department based on a collision between a departmental vehicle and a vehicle belonging to and/ or driven by KA Morritt.</w:t>
            </w:r>
          </w:p>
        </w:tc>
        <w:tc>
          <w:tcPr>
            <w:tcW w:w="2261" w:type="dxa"/>
          </w:tcPr>
          <w:p w:rsidR="00C2574C" w:rsidRPr="007F3462" w:rsidRDefault="00E26470" w:rsidP="00DB2709">
            <w:pPr>
              <w:jc w:val="both"/>
              <w:rPr>
                <w:rFonts w:ascii="Arial" w:hAnsi="Arial" w:cs="Arial"/>
                <w:color w:val="000000"/>
              </w:rPr>
            </w:pPr>
            <w:r w:rsidRPr="007F3462">
              <w:rPr>
                <w:rFonts w:ascii="Arial" w:hAnsi="Arial" w:cs="Arial"/>
                <w:color w:val="000000"/>
              </w:rPr>
              <w:t>Litigation in progress</w:t>
            </w:r>
          </w:p>
        </w:tc>
        <w:tc>
          <w:tcPr>
            <w:tcW w:w="2950" w:type="dxa"/>
          </w:tcPr>
          <w:p w:rsidR="00C2574C" w:rsidRPr="007F3462" w:rsidRDefault="00C2574C" w:rsidP="00DB2709">
            <w:pPr>
              <w:jc w:val="both"/>
              <w:rPr>
                <w:rFonts w:ascii="Arial" w:hAnsi="Arial" w:cs="Arial"/>
                <w:color w:val="000000"/>
              </w:rPr>
            </w:pPr>
            <w:r w:rsidRPr="007F3462">
              <w:rPr>
                <w:rFonts w:ascii="Arial" w:hAnsi="Arial" w:cs="Arial"/>
                <w:color w:val="000000"/>
              </w:rPr>
              <w:t>No costs paid</w:t>
            </w:r>
          </w:p>
        </w:tc>
      </w:tr>
    </w:tbl>
    <w:p w:rsidR="001176ED" w:rsidRPr="007F3462" w:rsidRDefault="001176ED" w:rsidP="00DB2709">
      <w:pPr>
        <w:pStyle w:val="ListParagraph"/>
        <w:pBdr>
          <w:top w:val="nil"/>
          <w:left w:val="nil"/>
          <w:bottom w:val="nil"/>
          <w:right w:val="nil"/>
          <w:between w:val="nil"/>
          <w:bar w:val="nil"/>
        </w:pBdr>
        <w:spacing w:after="0" w:line="240" w:lineRule="auto"/>
        <w:ind w:left="1080"/>
        <w:jc w:val="both"/>
        <w:rPr>
          <w:rFonts w:ascii="Arial" w:eastAsia="Arial Unicode MS" w:hAnsi="Arial" w:cs="Arial"/>
          <w:bCs/>
          <w:bdr w:val="nil"/>
          <w:lang w:val="en-US"/>
        </w:rPr>
      </w:pPr>
    </w:p>
    <w:p w:rsidR="001176ED" w:rsidRPr="007F3462" w:rsidRDefault="001176ED" w:rsidP="00DB2709">
      <w:pPr>
        <w:pStyle w:val="ListParagraph"/>
        <w:pBdr>
          <w:top w:val="nil"/>
          <w:left w:val="nil"/>
          <w:bottom w:val="nil"/>
          <w:right w:val="nil"/>
          <w:between w:val="nil"/>
          <w:bar w:val="nil"/>
        </w:pBdr>
        <w:spacing w:after="0" w:line="240" w:lineRule="auto"/>
        <w:ind w:left="1080"/>
        <w:jc w:val="both"/>
        <w:rPr>
          <w:rFonts w:ascii="Arial" w:eastAsia="Arial Unicode MS" w:hAnsi="Arial" w:cs="Arial"/>
          <w:bCs/>
          <w:bdr w:val="nil"/>
          <w:lang w:val="en-US"/>
        </w:rPr>
      </w:pPr>
    </w:p>
    <w:p w:rsidR="001176ED" w:rsidRPr="003D6F6D" w:rsidRDefault="003D6F6D" w:rsidP="00DB2709">
      <w:pPr>
        <w:pBdr>
          <w:top w:val="nil"/>
          <w:left w:val="nil"/>
          <w:bottom w:val="nil"/>
          <w:right w:val="nil"/>
          <w:between w:val="nil"/>
          <w:bar w:val="nil"/>
        </w:pBdr>
        <w:spacing w:after="0" w:line="240" w:lineRule="auto"/>
        <w:jc w:val="both"/>
        <w:rPr>
          <w:rFonts w:ascii="Arial" w:eastAsia="Arial Unicode MS" w:hAnsi="Arial" w:cs="Arial"/>
          <w:b/>
          <w:bCs/>
          <w:u w:val="single"/>
          <w:bdr w:val="nil"/>
          <w:lang w:val="en-US"/>
        </w:rPr>
      </w:pPr>
      <w:r>
        <w:rPr>
          <w:rFonts w:ascii="Arial" w:eastAsia="Arial Unicode MS" w:hAnsi="Arial" w:cs="Arial"/>
          <w:b/>
          <w:bCs/>
          <w:bdr w:val="nil"/>
          <w:lang w:val="en-US"/>
        </w:rPr>
        <w:t xml:space="preserve">  </w:t>
      </w:r>
      <w:r w:rsidRPr="003D6F6D">
        <w:rPr>
          <w:rFonts w:ascii="Arial" w:eastAsia="Arial Unicode MS" w:hAnsi="Arial" w:cs="Arial"/>
          <w:b/>
          <w:bCs/>
          <w:u w:val="single"/>
          <w:bdr w:val="nil"/>
          <w:lang w:val="en-US"/>
        </w:rPr>
        <w:t>2020/</w:t>
      </w:r>
      <w:r w:rsidR="001176ED" w:rsidRPr="003D6F6D">
        <w:rPr>
          <w:rFonts w:ascii="Arial" w:eastAsia="Arial Unicode MS" w:hAnsi="Arial" w:cs="Arial"/>
          <w:b/>
          <w:bCs/>
          <w:u w:val="single"/>
          <w:bdr w:val="nil"/>
          <w:lang w:val="en-US"/>
        </w:rPr>
        <w:t>21</w:t>
      </w:r>
      <w:r w:rsidRPr="003D6F6D">
        <w:rPr>
          <w:rFonts w:ascii="Arial" w:eastAsia="Arial Unicode MS" w:hAnsi="Arial" w:cs="Arial"/>
          <w:b/>
          <w:bCs/>
          <w:u w:val="single"/>
          <w:bdr w:val="nil"/>
          <w:lang w:val="en-US"/>
        </w:rPr>
        <w:t xml:space="preserve"> Financial Year</w:t>
      </w:r>
    </w:p>
    <w:p w:rsidR="001176ED" w:rsidRPr="007F3462" w:rsidRDefault="001176ED" w:rsidP="00DB2709">
      <w:pPr>
        <w:pBdr>
          <w:top w:val="nil"/>
          <w:left w:val="nil"/>
          <w:bottom w:val="nil"/>
          <w:right w:val="nil"/>
          <w:between w:val="nil"/>
          <w:bar w:val="nil"/>
        </w:pBdr>
        <w:spacing w:after="0" w:line="240" w:lineRule="auto"/>
        <w:jc w:val="both"/>
        <w:rPr>
          <w:rFonts w:ascii="Arial" w:eastAsia="Arial Unicode MS" w:hAnsi="Arial" w:cs="Arial"/>
          <w:bCs/>
          <w:bdr w:val="nil"/>
          <w:lang w:val="en-US"/>
        </w:rPr>
      </w:pPr>
    </w:p>
    <w:tbl>
      <w:tblPr>
        <w:tblStyle w:val="TableGrid"/>
        <w:tblW w:w="0" w:type="auto"/>
        <w:tblLook w:val="04A0"/>
      </w:tblPr>
      <w:tblGrid>
        <w:gridCol w:w="5488"/>
        <w:gridCol w:w="3863"/>
        <w:gridCol w:w="2184"/>
        <w:gridCol w:w="3027"/>
      </w:tblGrid>
      <w:tr w:rsidR="006173F3" w:rsidRPr="007F3462" w:rsidTr="007F3462">
        <w:trPr>
          <w:tblHeader/>
        </w:trPr>
        <w:tc>
          <w:tcPr>
            <w:tcW w:w="5488" w:type="dxa"/>
            <w:shd w:val="clear" w:color="auto" w:fill="D9D9D9" w:themeFill="background1" w:themeFillShade="D9"/>
          </w:tcPr>
          <w:p w:rsidR="001176ED" w:rsidRPr="007F3462" w:rsidRDefault="001176ED" w:rsidP="00DB2709">
            <w:pPr>
              <w:jc w:val="both"/>
              <w:rPr>
                <w:rFonts w:ascii="Arial" w:eastAsia="Arial Unicode MS" w:hAnsi="Arial" w:cs="Arial"/>
                <w:b/>
                <w:bCs/>
                <w:bdr w:val="nil"/>
                <w:lang w:val="en-US"/>
              </w:rPr>
            </w:pPr>
            <w:r w:rsidRPr="007F3462">
              <w:rPr>
                <w:rFonts w:ascii="Arial" w:eastAsia="Arial Unicode MS" w:hAnsi="Arial" w:cs="Arial"/>
                <w:b/>
                <w:bCs/>
                <w:bdr w:val="nil"/>
              </w:rPr>
              <w:t>(aa)  What are the details of the legal work that was undertaken</w:t>
            </w:r>
          </w:p>
        </w:tc>
        <w:tc>
          <w:tcPr>
            <w:tcW w:w="3863" w:type="dxa"/>
            <w:shd w:val="clear" w:color="auto" w:fill="D9D9D9" w:themeFill="background1" w:themeFillShade="D9"/>
          </w:tcPr>
          <w:p w:rsidR="001176ED" w:rsidRPr="007F3462" w:rsidRDefault="001176ED" w:rsidP="00DB2709">
            <w:pPr>
              <w:jc w:val="both"/>
              <w:rPr>
                <w:rFonts w:ascii="Arial" w:eastAsia="Arial Unicode MS" w:hAnsi="Arial" w:cs="Arial"/>
                <w:b/>
                <w:bCs/>
                <w:bdr w:val="nil"/>
                <w:lang w:val="en-US"/>
              </w:rPr>
            </w:pPr>
            <w:r w:rsidRPr="007F3462">
              <w:rPr>
                <w:rFonts w:ascii="Arial" w:hAnsi="Arial" w:cs="Arial"/>
                <w:b/>
                <w:color w:val="000000"/>
              </w:rPr>
              <w:t>(bb)  What are the reasons in each case</w:t>
            </w:r>
          </w:p>
        </w:tc>
        <w:tc>
          <w:tcPr>
            <w:tcW w:w="2184" w:type="dxa"/>
            <w:shd w:val="clear" w:color="auto" w:fill="D9D9D9" w:themeFill="background1" w:themeFillShade="D9"/>
          </w:tcPr>
          <w:p w:rsidR="001176ED" w:rsidRPr="007F3462" w:rsidRDefault="001176ED" w:rsidP="00DB2709">
            <w:pPr>
              <w:jc w:val="both"/>
              <w:rPr>
                <w:rFonts w:ascii="Arial" w:eastAsia="Arial Unicode MS" w:hAnsi="Arial" w:cs="Arial"/>
                <w:b/>
                <w:bCs/>
                <w:bdr w:val="nil"/>
                <w:lang w:val="en-US"/>
              </w:rPr>
            </w:pPr>
            <w:r w:rsidRPr="007F3462">
              <w:rPr>
                <w:rFonts w:ascii="Arial" w:hAnsi="Arial" w:cs="Arial"/>
                <w:b/>
                <w:color w:val="000000"/>
              </w:rPr>
              <w:t>(cc) were the outcomes of each matter</w:t>
            </w:r>
          </w:p>
        </w:tc>
        <w:tc>
          <w:tcPr>
            <w:tcW w:w="3027" w:type="dxa"/>
            <w:shd w:val="clear" w:color="auto" w:fill="D9D9D9" w:themeFill="background1" w:themeFillShade="D9"/>
          </w:tcPr>
          <w:p w:rsidR="001176ED" w:rsidRPr="007F3462" w:rsidRDefault="008D4C82" w:rsidP="00DB2709">
            <w:pPr>
              <w:jc w:val="both"/>
              <w:rPr>
                <w:rFonts w:ascii="Arial" w:eastAsia="Arial Unicode MS" w:hAnsi="Arial" w:cs="Arial"/>
                <w:b/>
                <w:bCs/>
                <w:bdr w:val="nil"/>
                <w:lang w:val="en-US"/>
              </w:rPr>
            </w:pPr>
            <w:r w:rsidRPr="007F3462">
              <w:rPr>
                <w:rFonts w:ascii="Arial" w:hAnsi="Arial" w:cs="Arial"/>
                <w:b/>
                <w:color w:val="000000"/>
              </w:rPr>
              <w:t xml:space="preserve">(dd)What </w:t>
            </w:r>
            <w:r w:rsidR="001176ED" w:rsidRPr="007F3462">
              <w:rPr>
                <w:rFonts w:ascii="Arial" w:hAnsi="Arial" w:cs="Arial"/>
                <w:b/>
                <w:color w:val="000000"/>
              </w:rPr>
              <w:t xml:space="preserve">were the total costs incurred in each matter? </w:t>
            </w:r>
            <w:r w:rsidR="001176ED" w:rsidRPr="007F3462">
              <w:rPr>
                <w:rFonts w:ascii="Arial" w:hAnsi="Arial" w:cs="Arial"/>
                <w:b/>
                <w:color w:val="000000"/>
              </w:rPr>
              <w:tab/>
            </w:r>
          </w:p>
        </w:tc>
      </w:tr>
      <w:tr w:rsidR="005C550C" w:rsidRPr="007F3462" w:rsidTr="007F3462">
        <w:tc>
          <w:tcPr>
            <w:tcW w:w="5488" w:type="dxa"/>
          </w:tcPr>
          <w:p w:rsidR="005C550C" w:rsidRPr="007F3462" w:rsidRDefault="005C550C" w:rsidP="00DB2709">
            <w:pPr>
              <w:pStyle w:val="ListParagraph"/>
              <w:numPr>
                <w:ilvl w:val="0"/>
                <w:numId w:val="4"/>
              </w:numPr>
              <w:jc w:val="both"/>
              <w:rPr>
                <w:rFonts w:ascii="Arial" w:eastAsia="Arial Unicode MS" w:hAnsi="Arial" w:cs="Arial"/>
                <w:b/>
                <w:bCs/>
                <w:bdr w:val="nil"/>
                <w:lang w:val="en-US"/>
              </w:rPr>
            </w:pPr>
            <w:r w:rsidRPr="007F3462">
              <w:rPr>
                <w:rFonts w:ascii="Arial" w:eastAsia="Arial Unicode MS" w:hAnsi="Arial" w:cs="Arial"/>
                <w:b/>
                <w:bCs/>
                <w:color w:val="000000" w:themeColor="text1"/>
                <w:bdr w:val="nil"/>
                <w:lang w:val="en-US"/>
              </w:rPr>
              <w:t>Department of Tourism v Been Around GP CC:</w:t>
            </w:r>
            <w:r w:rsidRPr="007F3462">
              <w:rPr>
                <w:rFonts w:ascii="Arial" w:eastAsia="Arial Unicode MS" w:hAnsi="Arial" w:cs="Arial"/>
                <w:bCs/>
                <w:color w:val="000000" w:themeColor="text1"/>
                <w:bdr w:val="nil"/>
                <w:lang w:val="en-US"/>
              </w:rPr>
              <w:t xml:space="preserve"> </w:t>
            </w:r>
            <w:r w:rsidRPr="007F3462">
              <w:rPr>
                <w:rFonts w:ascii="Arial" w:eastAsia="Arial Unicode MS" w:hAnsi="Arial" w:cs="Arial"/>
                <w:bCs/>
                <w:bdr w:val="nil"/>
                <w:lang w:val="en-US"/>
              </w:rPr>
              <w:t>Litigating on behalf of the Department, including,</w:t>
            </w:r>
            <w:r w:rsidRPr="007F3462">
              <w:rPr>
                <w:rFonts w:ascii="Arial" w:eastAsia="Arial Unicode MS" w:hAnsi="Arial" w:cs="Arial"/>
                <w:bCs/>
                <w:color w:val="FF0000"/>
                <w:bdr w:val="nil"/>
                <w:lang w:val="en-US"/>
              </w:rPr>
              <w:t xml:space="preserve"> </w:t>
            </w:r>
            <w:r w:rsidRPr="007F3462">
              <w:rPr>
                <w:rFonts w:ascii="Arial" w:eastAsia="Arial Unicode MS" w:hAnsi="Arial" w:cs="Arial"/>
                <w:bCs/>
                <w:bdr w:val="nil"/>
                <w:lang w:val="en-US"/>
              </w:rPr>
              <w:t>perusal of documents; consultations and drafting court papers.</w:t>
            </w:r>
          </w:p>
          <w:p w:rsidR="005C550C" w:rsidRPr="007F3462" w:rsidRDefault="005C550C" w:rsidP="00DB2709">
            <w:pPr>
              <w:pStyle w:val="ListParagraph"/>
              <w:jc w:val="both"/>
              <w:rPr>
                <w:rFonts w:ascii="Arial" w:eastAsia="Arial Unicode MS" w:hAnsi="Arial" w:cs="Arial"/>
                <w:bCs/>
                <w:bdr w:val="nil"/>
              </w:rPr>
            </w:pPr>
          </w:p>
        </w:tc>
        <w:tc>
          <w:tcPr>
            <w:tcW w:w="3863" w:type="dxa"/>
          </w:tcPr>
          <w:p w:rsidR="005C550C" w:rsidRPr="007F3462" w:rsidRDefault="005C550C" w:rsidP="00DB2709">
            <w:pPr>
              <w:jc w:val="both"/>
              <w:rPr>
                <w:rFonts w:ascii="Arial" w:hAnsi="Arial" w:cs="Arial"/>
                <w:color w:val="000000"/>
              </w:rPr>
            </w:pPr>
            <w:r w:rsidRPr="007F3462">
              <w:rPr>
                <w:rFonts w:ascii="Arial" w:eastAsia="Arial Unicode MS" w:hAnsi="Arial" w:cs="Arial"/>
                <w:bCs/>
                <w:bdr w:val="nil"/>
                <w:lang w:val="en-US"/>
              </w:rPr>
              <w:t>To issue and serve Summons against the Defendant to recover the amount owed to the Department</w:t>
            </w:r>
            <w:r w:rsidR="00CE15AC" w:rsidRPr="007F3462">
              <w:rPr>
                <w:rFonts w:ascii="Arial" w:eastAsia="Arial Unicode MS" w:hAnsi="Arial" w:cs="Arial"/>
                <w:bCs/>
                <w:bdr w:val="nil"/>
                <w:lang w:val="en-US"/>
              </w:rPr>
              <w:t>.</w:t>
            </w:r>
          </w:p>
        </w:tc>
        <w:tc>
          <w:tcPr>
            <w:tcW w:w="2184" w:type="dxa"/>
          </w:tcPr>
          <w:p w:rsidR="005C550C" w:rsidRPr="007F3462" w:rsidRDefault="005C550C" w:rsidP="00DB2709">
            <w:pPr>
              <w:ind w:firstLine="460"/>
              <w:jc w:val="both"/>
              <w:rPr>
                <w:rFonts w:ascii="Arial" w:eastAsia="Arial Unicode MS" w:hAnsi="Arial" w:cs="Arial"/>
                <w:b/>
                <w:bCs/>
                <w:bdr w:val="nil"/>
                <w:lang w:val="en-US"/>
              </w:rPr>
            </w:pPr>
          </w:p>
          <w:p w:rsidR="005C550C" w:rsidRPr="007F3462" w:rsidRDefault="005C550C" w:rsidP="00DB2709">
            <w:pPr>
              <w:pStyle w:val="ListParagraph"/>
              <w:jc w:val="both"/>
              <w:rPr>
                <w:rFonts w:ascii="Arial" w:hAnsi="Arial" w:cs="Arial"/>
                <w:color w:val="000000"/>
              </w:rPr>
            </w:pPr>
            <w:r w:rsidRPr="007F3462">
              <w:rPr>
                <w:rFonts w:ascii="Arial" w:eastAsia="Arial Unicode MS" w:hAnsi="Arial" w:cs="Arial"/>
                <w:bCs/>
                <w:bdr w:val="nil"/>
                <w:lang w:val="en-US"/>
              </w:rPr>
              <w:t>Matter is withdrawn</w:t>
            </w:r>
          </w:p>
        </w:tc>
        <w:tc>
          <w:tcPr>
            <w:tcW w:w="3027" w:type="dxa"/>
          </w:tcPr>
          <w:p w:rsidR="005C550C" w:rsidRPr="007F3462" w:rsidRDefault="005C550C" w:rsidP="00DB2709">
            <w:pPr>
              <w:jc w:val="both"/>
              <w:rPr>
                <w:rFonts w:ascii="Arial" w:hAnsi="Arial" w:cs="Arial"/>
                <w:color w:val="000000"/>
              </w:rPr>
            </w:pPr>
            <w:r w:rsidRPr="007F3462">
              <w:rPr>
                <w:rFonts w:ascii="Arial" w:hAnsi="Arial" w:cs="Arial"/>
                <w:color w:val="000000"/>
              </w:rPr>
              <w:t>No costs paid</w:t>
            </w:r>
          </w:p>
        </w:tc>
      </w:tr>
      <w:tr w:rsidR="005C550C" w:rsidRPr="007F3462" w:rsidTr="007F3462">
        <w:tc>
          <w:tcPr>
            <w:tcW w:w="5488" w:type="dxa"/>
          </w:tcPr>
          <w:p w:rsidR="005C550C" w:rsidRPr="007F3462" w:rsidRDefault="005C550C" w:rsidP="00DB2709">
            <w:pPr>
              <w:pStyle w:val="ListParagraph"/>
              <w:numPr>
                <w:ilvl w:val="0"/>
                <w:numId w:val="4"/>
              </w:numPr>
              <w:jc w:val="both"/>
              <w:rPr>
                <w:rFonts w:ascii="Arial" w:eastAsia="Arial Unicode MS" w:hAnsi="Arial" w:cs="Arial"/>
                <w:bCs/>
                <w:bdr w:val="nil"/>
              </w:rPr>
            </w:pPr>
            <w:r w:rsidRPr="007F3462">
              <w:rPr>
                <w:rFonts w:ascii="Arial" w:hAnsi="Arial" w:cs="Arial"/>
                <w:b/>
              </w:rPr>
              <w:t>Minister of Tourism vs. Wings Naledi</w:t>
            </w:r>
            <w:r w:rsidRPr="007F3462">
              <w:rPr>
                <w:rFonts w:ascii="Arial" w:hAnsi="Arial" w:cs="Arial"/>
              </w:rPr>
              <w:t>:</w:t>
            </w:r>
            <w:r w:rsidR="00CC453E" w:rsidRPr="007F3462">
              <w:rPr>
                <w:rFonts w:ascii="Arial" w:hAnsi="Arial" w:cs="Arial"/>
              </w:rPr>
              <w:t xml:space="preserve"> Department issued summons against Wings Naledi to account on the amount of refunds and cancellation issued. Pleadings were exchanged</w:t>
            </w:r>
          </w:p>
        </w:tc>
        <w:tc>
          <w:tcPr>
            <w:tcW w:w="3863" w:type="dxa"/>
          </w:tcPr>
          <w:p w:rsidR="005C550C" w:rsidRPr="007F3462" w:rsidRDefault="005C550C" w:rsidP="00DB2709">
            <w:pPr>
              <w:jc w:val="both"/>
              <w:rPr>
                <w:rFonts w:ascii="Arial" w:hAnsi="Arial" w:cs="Arial"/>
                <w:color w:val="000000"/>
              </w:rPr>
            </w:pPr>
            <w:r w:rsidRPr="007F3462">
              <w:rPr>
                <w:rFonts w:ascii="Arial" w:hAnsi="Arial" w:cs="Arial"/>
                <w:color w:val="000000"/>
              </w:rPr>
              <w:t>Claim by Department for failure to account on the use of the Department’s credit card for payment of travel arrangement services.</w:t>
            </w:r>
          </w:p>
        </w:tc>
        <w:tc>
          <w:tcPr>
            <w:tcW w:w="2184" w:type="dxa"/>
          </w:tcPr>
          <w:p w:rsidR="005C550C" w:rsidRPr="007F3462" w:rsidRDefault="00E26470" w:rsidP="00DB2709">
            <w:pPr>
              <w:pStyle w:val="ListParagraph"/>
              <w:jc w:val="both"/>
              <w:rPr>
                <w:rFonts w:ascii="Arial" w:hAnsi="Arial" w:cs="Arial"/>
                <w:color w:val="000000"/>
              </w:rPr>
            </w:pPr>
            <w:r w:rsidRPr="007F3462">
              <w:rPr>
                <w:rFonts w:ascii="Arial" w:hAnsi="Arial" w:cs="Arial"/>
                <w:color w:val="000000"/>
              </w:rPr>
              <w:t>Litigation in progress</w:t>
            </w:r>
          </w:p>
        </w:tc>
        <w:tc>
          <w:tcPr>
            <w:tcW w:w="3027" w:type="dxa"/>
          </w:tcPr>
          <w:p w:rsidR="005C550C" w:rsidRPr="007F3462" w:rsidRDefault="005C550C" w:rsidP="00DB2709">
            <w:pPr>
              <w:jc w:val="both"/>
              <w:rPr>
                <w:rFonts w:ascii="Arial" w:hAnsi="Arial" w:cs="Arial"/>
                <w:color w:val="000000"/>
              </w:rPr>
            </w:pPr>
            <w:r w:rsidRPr="007F3462">
              <w:rPr>
                <w:rFonts w:ascii="Arial" w:hAnsi="Arial" w:cs="Arial"/>
                <w:color w:val="000000"/>
              </w:rPr>
              <w:t>No costs paid</w:t>
            </w:r>
          </w:p>
        </w:tc>
      </w:tr>
      <w:tr w:rsidR="005C550C" w:rsidRPr="007F3462" w:rsidTr="007F3462">
        <w:tc>
          <w:tcPr>
            <w:tcW w:w="5488" w:type="dxa"/>
          </w:tcPr>
          <w:p w:rsidR="005C550C" w:rsidRPr="007F3462" w:rsidRDefault="00591429" w:rsidP="00DB2709">
            <w:pPr>
              <w:pStyle w:val="ListParagraph"/>
              <w:numPr>
                <w:ilvl w:val="0"/>
                <w:numId w:val="4"/>
              </w:numPr>
              <w:jc w:val="both"/>
              <w:rPr>
                <w:rFonts w:ascii="Arial" w:eastAsia="Arial Unicode MS" w:hAnsi="Arial" w:cs="Arial"/>
                <w:bCs/>
                <w:bdr w:val="nil"/>
              </w:rPr>
            </w:pPr>
            <w:r w:rsidRPr="007F3462">
              <w:rPr>
                <w:rFonts w:ascii="Arial" w:eastAsia="Arial Unicode MS" w:hAnsi="Arial" w:cs="Arial"/>
                <w:b/>
                <w:bCs/>
                <w:bdr w:val="nil"/>
              </w:rPr>
              <w:t>Minister of Tourism vs. Corporate Skills Development Services</w:t>
            </w:r>
            <w:r w:rsidR="002866CA" w:rsidRPr="007F3462">
              <w:rPr>
                <w:rFonts w:ascii="Arial" w:eastAsia="Arial Unicode MS" w:hAnsi="Arial" w:cs="Arial"/>
                <w:b/>
                <w:bCs/>
                <w:bdr w:val="nil"/>
              </w:rPr>
              <w:t>:</w:t>
            </w:r>
            <w:r w:rsidR="00272CD8" w:rsidRPr="007F3462">
              <w:rPr>
                <w:rFonts w:ascii="Arial" w:eastAsia="Arial Unicode MS" w:hAnsi="Arial" w:cs="Arial"/>
                <w:bCs/>
                <w:bdr w:val="nil"/>
              </w:rPr>
              <w:t xml:space="preserve"> Application was filed to set aside the award of a tender and have the contract declared null and </w:t>
            </w:r>
            <w:r w:rsidR="00272CD8" w:rsidRPr="007F3462">
              <w:rPr>
                <w:rFonts w:ascii="Arial" w:eastAsia="Arial Unicode MS" w:hAnsi="Arial" w:cs="Arial"/>
                <w:bCs/>
                <w:i/>
                <w:bdr w:val="nil"/>
              </w:rPr>
              <w:t>void abinitio</w:t>
            </w:r>
            <w:r w:rsidR="00272CD8" w:rsidRPr="007F3462">
              <w:rPr>
                <w:rFonts w:ascii="Arial" w:eastAsia="Arial Unicode MS" w:hAnsi="Arial" w:cs="Arial"/>
                <w:bCs/>
                <w:bdr w:val="nil"/>
              </w:rPr>
              <w:t>.</w:t>
            </w:r>
          </w:p>
        </w:tc>
        <w:tc>
          <w:tcPr>
            <w:tcW w:w="3863" w:type="dxa"/>
          </w:tcPr>
          <w:p w:rsidR="005C550C" w:rsidRPr="007F3462" w:rsidRDefault="00591429" w:rsidP="00DB2709">
            <w:pPr>
              <w:jc w:val="both"/>
              <w:rPr>
                <w:rFonts w:ascii="Arial" w:hAnsi="Arial" w:cs="Arial"/>
              </w:rPr>
            </w:pPr>
            <w:r w:rsidRPr="007F3462">
              <w:rPr>
                <w:rFonts w:ascii="Arial" w:hAnsi="Arial" w:cs="Arial"/>
              </w:rPr>
              <w:t>Claim by Department for the irregular award of a tender to Corporate Skills Development Services.</w:t>
            </w:r>
          </w:p>
        </w:tc>
        <w:tc>
          <w:tcPr>
            <w:tcW w:w="2184" w:type="dxa"/>
          </w:tcPr>
          <w:p w:rsidR="005C550C" w:rsidRPr="007F3462" w:rsidRDefault="00E26470" w:rsidP="00DB2709">
            <w:pPr>
              <w:jc w:val="both"/>
              <w:rPr>
                <w:rFonts w:ascii="Arial" w:hAnsi="Arial" w:cs="Arial"/>
              </w:rPr>
            </w:pPr>
            <w:r w:rsidRPr="007F3462">
              <w:rPr>
                <w:rFonts w:ascii="Arial" w:hAnsi="Arial" w:cs="Arial"/>
              </w:rPr>
              <w:t>Litigation in progress</w:t>
            </w:r>
          </w:p>
        </w:tc>
        <w:tc>
          <w:tcPr>
            <w:tcW w:w="3027" w:type="dxa"/>
          </w:tcPr>
          <w:p w:rsidR="005C550C" w:rsidRPr="007F3462" w:rsidRDefault="00591429" w:rsidP="00DB2709">
            <w:pPr>
              <w:jc w:val="both"/>
              <w:rPr>
                <w:rFonts w:ascii="Arial" w:hAnsi="Arial" w:cs="Arial"/>
              </w:rPr>
            </w:pPr>
            <w:r w:rsidRPr="007F3462">
              <w:rPr>
                <w:rFonts w:ascii="Arial" w:hAnsi="Arial" w:cs="Arial"/>
              </w:rPr>
              <w:t>No costs paid</w:t>
            </w:r>
          </w:p>
        </w:tc>
      </w:tr>
      <w:tr w:rsidR="005C550C" w:rsidRPr="007F3462" w:rsidTr="007F3462">
        <w:tc>
          <w:tcPr>
            <w:tcW w:w="5488" w:type="dxa"/>
          </w:tcPr>
          <w:p w:rsidR="005C550C" w:rsidRPr="007F3462" w:rsidRDefault="00591429" w:rsidP="00DB2709">
            <w:pPr>
              <w:pStyle w:val="ListParagraph"/>
              <w:numPr>
                <w:ilvl w:val="0"/>
                <w:numId w:val="4"/>
              </w:numPr>
              <w:jc w:val="both"/>
              <w:rPr>
                <w:rFonts w:ascii="Arial" w:eastAsia="Arial Unicode MS" w:hAnsi="Arial" w:cs="Arial"/>
                <w:bCs/>
                <w:bdr w:val="nil"/>
              </w:rPr>
            </w:pPr>
            <w:r w:rsidRPr="007F3462">
              <w:rPr>
                <w:rFonts w:ascii="Arial" w:eastAsia="Arial Unicode MS" w:hAnsi="Arial" w:cs="Arial"/>
                <w:b/>
                <w:bCs/>
                <w:bdr w:val="nil"/>
              </w:rPr>
              <w:t>Minister of Tourism vs. KA Morritt/ Morritt CC</w:t>
            </w:r>
            <w:r w:rsidR="00272CD8" w:rsidRPr="007F3462">
              <w:rPr>
                <w:rFonts w:ascii="Arial" w:hAnsi="Arial" w:cs="Arial"/>
              </w:rPr>
              <w:t xml:space="preserve"> </w:t>
            </w:r>
            <w:r w:rsidR="00272CD8" w:rsidRPr="007F3462">
              <w:rPr>
                <w:rFonts w:ascii="Arial" w:eastAsia="Arial Unicode MS" w:hAnsi="Arial" w:cs="Arial"/>
                <w:bCs/>
                <w:bdr w:val="nil"/>
              </w:rPr>
              <w:t>Summons were issued and served on the Defendant and Pleadings exchanged.</w:t>
            </w:r>
          </w:p>
        </w:tc>
        <w:tc>
          <w:tcPr>
            <w:tcW w:w="3863" w:type="dxa"/>
          </w:tcPr>
          <w:p w:rsidR="005C550C" w:rsidRPr="007F3462" w:rsidRDefault="00591429" w:rsidP="00DB2709">
            <w:pPr>
              <w:jc w:val="both"/>
              <w:rPr>
                <w:rFonts w:ascii="Arial" w:hAnsi="Arial" w:cs="Arial"/>
              </w:rPr>
            </w:pPr>
            <w:r w:rsidRPr="007F3462">
              <w:rPr>
                <w:rFonts w:ascii="Arial" w:hAnsi="Arial" w:cs="Arial"/>
              </w:rPr>
              <w:t>Claim by the Department based on a collision between a departmental vehicle and a vehicle belonging to and/ or driven by KA Morritt.</w:t>
            </w:r>
          </w:p>
        </w:tc>
        <w:tc>
          <w:tcPr>
            <w:tcW w:w="2184" w:type="dxa"/>
          </w:tcPr>
          <w:p w:rsidR="005C550C" w:rsidRPr="007F3462" w:rsidRDefault="00E26470" w:rsidP="00DB2709">
            <w:pPr>
              <w:jc w:val="both"/>
              <w:rPr>
                <w:rFonts w:ascii="Arial" w:hAnsi="Arial" w:cs="Arial"/>
              </w:rPr>
            </w:pPr>
            <w:r w:rsidRPr="007F3462">
              <w:rPr>
                <w:rFonts w:ascii="Arial" w:hAnsi="Arial" w:cs="Arial"/>
              </w:rPr>
              <w:t>Litigation in progress</w:t>
            </w:r>
          </w:p>
        </w:tc>
        <w:tc>
          <w:tcPr>
            <w:tcW w:w="3027" w:type="dxa"/>
          </w:tcPr>
          <w:p w:rsidR="005C550C" w:rsidRPr="007F3462" w:rsidRDefault="00591429" w:rsidP="00DB2709">
            <w:pPr>
              <w:jc w:val="both"/>
              <w:rPr>
                <w:rFonts w:ascii="Arial" w:hAnsi="Arial" w:cs="Arial"/>
              </w:rPr>
            </w:pPr>
            <w:r w:rsidRPr="007F3462">
              <w:rPr>
                <w:rFonts w:ascii="Arial" w:hAnsi="Arial" w:cs="Arial"/>
              </w:rPr>
              <w:t>No costs paid</w:t>
            </w:r>
          </w:p>
        </w:tc>
      </w:tr>
      <w:tr w:rsidR="005C550C" w:rsidRPr="007F3462" w:rsidTr="007F3462">
        <w:tc>
          <w:tcPr>
            <w:tcW w:w="5488" w:type="dxa"/>
          </w:tcPr>
          <w:p w:rsidR="00E00D58" w:rsidRPr="007F3462" w:rsidRDefault="00591429" w:rsidP="00DB2709">
            <w:pPr>
              <w:pStyle w:val="ListParagraph"/>
              <w:numPr>
                <w:ilvl w:val="0"/>
                <w:numId w:val="4"/>
              </w:numPr>
              <w:jc w:val="both"/>
              <w:rPr>
                <w:rFonts w:ascii="Arial" w:eastAsia="Arial Unicode MS" w:hAnsi="Arial" w:cs="Arial"/>
                <w:bCs/>
                <w:bdr w:val="nil"/>
              </w:rPr>
            </w:pPr>
            <w:r w:rsidRPr="007F3462">
              <w:rPr>
                <w:rFonts w:ascii="Arial" w:eastAsia="Arial Unicode MS" w:hAnsi="Arial" w:cs="Arial"/>
                <w:b/>
                <w:bCs/>
                <w:bdr w:val="nil"/>
              </w:rPr>
              <w:t>Minister of Tourism vs. Bonwelong Skills Development CC and Mr Inama</w:t>
            </w:r>
            <w:r w:rsidR="00272CD8" w:rsidRPr="007F3462">
              <w:rPr>
                <w:rFonts w:ascii="Arial" w:eastAsia="Arial Unicode MS" w:hAnsi="Arial" w:cs="Arial"/>
                <w:b/>
                <w:bCs/>
                <w:bdr w:val="nil"/>
              </w:rPr>
              <w:t>:</w:t>
            </w:r>
            <w:r w:rsidR="00E00D58" w:rsidRPr="007F3462">
              <w:rPr>
                <w:rFonts w:ascii="Arial" w:eastAsia="Arial Unicode MS" w:hAnsi="Arial" w:cs="Arial"/>
                <w:b/>
                <w:bCs/>
                <w:bdr w:val="nil"/>
              </w:rPr>
              <w:t xml:space="preserve"> </w:t>
            </w:r>
            <w:r w:rsidR="00E00D58" w:rsidRPr="007F3462">
              <w:rPr>
                <w:rFonts w:ascii="Arial" w:eastAsia="Arial Unicode MS" w:hAnsi="Arial" w:cs="Arial"/>
                <w:bCs/>
                <w:bdr w:val="nil"/>
              </w:rPr>
              <w:t>Department filed and Urgent Application to have the Bank Accounts of Bonwelong Skills Development frozen.</w:t>
            </w:r>
          </w:p>
          <w:p w:rsidR="00E00D58" w:rsidRPr="007F3462" w:rsidRDefault="00E00D58" w:rsidP="00DB2709">
            <w:pPr>
              <w:pStyle w:val="ListParagraph"/>
              <w:jc w:val="both"/>
              <w:rPr>
                <w:rFonts w:ascii="Arial" w:eastAsia="Arial Unicode MS" w:hAnsi="Arial" w:cs="Arial"/>
                <w:bCs/>
                <w:bdr w:val="nil"/>
              </w:rPr>
            </w:pPr>
            <w:r w:rsidRPr="007F3462">
              <w:rPr>
                <w:rFonts w:ascii="Arial" w:eastAsia="Arial Unicode MS" w:hAnsi="Arial" w:cs="Arial"/>
                <w:bCs/>
                <w:bdr w:val="nil"/>
              </w:rPr>
              <w:t>An Interim Order was granted with Return Date on Rule Nisi.</w:t>
            </w:r>
            <w:r w:rsidRPr="007F3462">
              <w:rPr>
                <w:rFonts w:ascii="Arial" w:hAnsi="Arial" w:cs="Arial"/>
              </w:rPr>
              <w:t xml:space="preserve"> </w:t>
            </w:r>
            <w:r w:rsidRPr="007F3462">
              <w:rPr>
                <w:rFonts w:ascii="Arial" w:eastAsia="Arial Unicode MS" w:hAnsi="Arial" w:cs="Arial"/>
                <w:bCs/>
                <w:bdr w:val="nil"/>
              </w:rPr>
              <w:t>Summons have been issued and served on Bonwelong.</w:t>
            </w:r>
          </w:p>
          <w:p w:rsidR="005C550C" w:rsidRPr="007F3462" w:rsidRDefault="005C550C" w:rsidP="00DB2709">
            <w:pPr>
              <w:pStyle w:val="ListParagraph"/>
              <w:jc w:val="both"/>
              <w:rPr>
                <w:rFonts w:ascii="Arial" w:eastAsia="Arial Unicode MS" w:hAnsi="Arial" w:cs="Arial"/>
                <w:bCs/>
                <w:bdr w:val="nil"/>
              </w:rPr>
            </w:pPr>
          </w:p>
        </w:tc>
        <w:tc>
          <w:tcPr>
            <w:tcW w:w="3863" w:type="dxa"/>
          </w:tcPr>
          <w:p w:rsidR="005C550C" w:rsidRPr="007F3462" w:rsidRDefault="00591429" w:rsidP="002E7283">
            <w:pPr>
              <w:jc w:val="both"/>
              <w:rPr>
                <w:rFonts w:ascii="Arial" w:hAnsi="Arial" w:cs="Arial"/>
              </w:rPr>
            </w:pPr>
            <w:r w:rsidRPr="007F3462">
              <w:rPr>
                <w:rFonts w:ascii="Arial" w:hAnsi="Arial" w:cs="Arial"/>
              </w:rPr>
              <w:t>A claim for money paid in advance to Bonwelong for the implementation of the Hospitality Youth Programme in respect of Limpopo and North West Provinces. Bonwelong cancelled the Agreement with the Department but failed to pay back the advanced payment. Summons have been issued and served on Bonwelong.</w:t>
            </w:r>
          </w:p>
        </w:tc>
        <w:tc>
          <w:tcPr>
            <w:tcW w:w="2184" w:type="dxa"/>
          </w:tcPr>
          <w:p w:rsidR="005C550C" w:rsidRPr="007F3462" w:rsidRDefault="00E26470" w:rsidP="00DB2709">
            <w:pPr>
              <w:jc w:val="both"/>
              <w:rPr>
                <w:rFonts w:ascii="Arial" w:hAnsi="Arial" w:cs="Arial"/>
              </w:rPr>
            </w:pPr>
            <w:r w:rsidRPr="007F3462">
              <w:rPr>
                <w:rFonts w:ascii="Arial" w:hAnsi="Arial" w:cs="Arial"/>
              </w:rPr>
              <w:t>Litigation in progress</w:t>
            </w:r>
          </w:p>
        </w:tc>
        <w:tc>
          <w:tcPr>
            <w:tcW w:w="3027" w:type="dxa"/>
          </w:tcPr>
          <w:p w:rsidR="005C550C" w:rsidRPr="007F3462" w:rsidRDefault="00591429" w:rsidP="00DB2709">
            <w:pPr>
              <w:jc w:val="both"/>
              <w:rPr>
                <w:rFonts w:ascii="Arial" w:hAnsi="Arial" w:cs="Arial"/>
              </w:rPr>
            </w:pPr>
            <w:r w:rsidRPr="007F3462">
              <w:rPr>
                <w:rFonts w:ascii="Arial" w:hAnsi="Arial" w:cs="Arial"/>
              </w:rPr>
              <w:t>No costs paid</w:t>
            </w:r>
          </w:p>
        </w:tc>
      </w:tr>
      <w:tr w:rsidR="005C550C" w:rsidRPr="007F3462" w:rsidTr="007F3462">
        <w:tc>
          <w:tcPr>
            <w:tcW w:w="5488" w:type="dxa"/>
          </w:tcPr>
          <w:p w:rsidR="005C550C" w:rsidRPr="007F3462" w:rsidRDefault="00591429" w:rsidP="00DB2709">
            <w:pPr>
              <w:pStyle w:val="ListParagraph"/>
              <w:numPr>
                <w:ilvl w:val="0"/>
                <w:numId w:val="4"/>
              </w:numPr>
              <w:jc w:val="both"/>
              <w:rPr>
                <w:rFonts w:ascii="Arial" w:eastAsia="Arial Unicode MS" w:hAnsi="Arial" w:cs="Arial"/>
                <w:bCs/>
                <w:bdr w:val="nil"/>
              </w:rPr>
            </w:pPr>
            <w:r w:rsidRPr="007F3462">
              <w:rPr>
                <w:rFonts w:ascii="Arial" w:eastAsia="Arial Unicode MS" w:hAnsi="Arial" w:cs="Arial"/>
                <w:b/>
                <w:bCs/>
                <w:bdr w:val="nil"/>
              </w:rPr>
              <w:t>Second Generation Consulting t/a Rivers vs. Minister of Tourism</w:t>
            </w:r>
            <w:r w:rsidR="00E00D58" w:rsidRPr="007F3462">
              <w:rPr>
                <w:rFonts w:ascii="Arial" w:eastAsia="Arial Unicode MS" w:hAnsi="Arial" w:cs="Arial"/>
                <w:bCs/>
                <w:bdr w:val="nil"/>
              </w:rPr>
              <w:t>: For perusal of the summons, consultations with client and instruction to the Office of the State Attorney to file Notice to Defend on behalf of the Department, Filed Notice of Intention to Defend the matter, investigated the claim to determine prospects of success and advised the Minister on same.  Recommended settlement out of the court, settlement approved by the Minister.  Concluded and signed a settlement agreement with the Plaintiff that the matter be settled out of the court.</w:t>
            </w:r>
          </w:p>
        </w:tc>
        <w:tc>
          <w:tcPr>
            <w:tcW w:w="3863" w:type="dxa"/>
          </w:tcPr>
          <w:p w:rsidR="005C550C" w:rsidRPr="007F3462" w:rsidRDefault="00591429" w:rsidP="00DB2709">
            <w:pPr>
              <w:jc w:val="both"/>
              <w:rPr>
                <w:rFonts w:ascii="Arial" w:hAnsi="Arial" w:cs="Arial"/>
              </w:rPr>
            </w:pPr>
            <w:r w:rsidRPr="007F3462">
              <w:rPr>
                <w:rFonts w:ascii="Arial" w:hAnsi="Arial" w:cs="Arial"/>
              </w:rPr>
              <w:t xml:space="preserve">Claim against the Department for breach of contract entered </w:t>
            </w:r>
            <w:r w:rsidR="00CE15AC" w:rsidRPr="007F3462">
              <w:rPr>
                <w:rFonts w:ascii="Arial" w:hAnsi="Arial" w:cs="Arial"/>
              </w:rPr>
              <w:t xml:space="preserve">into </w:t>
            </w:r>
            <w:r w:rsidRPr="007F3462">
              <w:rPr>
                <w:rFonts w:ascii="Arial" w:hAnsi="Arial" w:cs="Arial"/>
              </w:rPr>
              <w:t>between the Department and the Plaintiff</w:t>
            </w:r>
            <w:r w:rsidR="00CE15AC" w:rsidRPr="007F3462">
              <w:rPr>
                <w:rFonts w:ascii="Arial" w:hAnsi="Arial" w:cs="Arial"/>
              </w:rPr>
              <w:t xml:space="preserve">. It is alleged that </w:t>
            </w:r>
            <w:r w:rsidRPr="007F3462">
              <w:rPr>
                <w:rFonts w:ascii="Arial" w:hAnsi="Arial" w:cs="Arial"/>
              </w:rPr>
              <w:t>the Department failed to honour and comply with its payment obligations as provided for in the agreement.</w:t>
            </w:r>
          </w:p>
        </w:tc>
        <w:tc>
          <w:tcPr>
            <w:tcW w:w="2184" w:type="dxa"/>
          </w:tcPr>
          <w:p w:rsidR="005C550C" w:rsidRPr="007F3462" w:rsidRDefault="00E26470" w:rsidP="00DB2709">
            <w:pPr>
              <w:jc w:val="both"/>
              <w:rPr>
                <w:rFonts w:ascii="Arial" w:hAnsi="Arial" w:cs="Arial"/>
              </w:rPr>
            </w:pPr>
            <w:r w:rsidRPr="007F3462">
              <w:rPr>
                <w:rFonts w:ascii="Arial" w:hAnsi="Arial" w:cs="Arial"/>
              </w:rPr>
              <w:t>Litigation in progress</w:t>
            </w:r>
          </w:p>
        </w:tc>
        <w:tc>
          <w:tcPr>
            <w:tcW w:w="3027" w:type="dxa"/>
          </w:tcPr>
          <w:p w:rsidR="005C550C" w:rsidRPr="007F3462" w:rsidRDefault="00591429" w:rsidP="00DB2709">
            <w:pPr>
              <w:jc w:val="both"/>
              <w:rPr>
                <w:rFonts w:ascii="Arial" w:hAnsi="Arial" w:cs="Arial"/>
              </w:rPr>
            </w:pPr>
            <w:r w:rsidRPr="007F3462">
              <w:rPr>
                <w:rFonts w:ascii="Arial" w:hAnsi="Arial" w:cs="Arial"/>
              </w:rPr>
              <w:t>No costs paid</w:t>
            </w:r>
          </w:p>
        </w:tc>
      </w:tr>
      <w:tr w:rsidR="005C550C" w:rsidRPr="007F3462" w:rsidTr="007F3462">
        <w:tc>
          <w:tcPr>
            <w:tcW w:w="5488" w:type="dxa"/>
          </w:tcPr>
          <w:p w:rsidR="00E00D58" w:rsidRPr="007F3462" w:rsidRDefault="00E00D58" w:rsidP="00DB2709">
            <w:pPr>
              <w:pStyle w:val="ListParagraph"/>
              <w:numPr>
                <w:ilvl w:val="0"/>
                <w:numId w:val="4"/>
              </w:numPr>
              <w:jc w:val="both"/>
              <w:rPr>
                <w:rFonts w:ascii="Arial" w:eastAsia="Arial Unicode MS" w:hAnsi="Arial" w:cs="Arial"/>
                <w:bCs/>
                <w:bdr w:val="nil"/>
              </w:rPr>
            </w:pPr>
            <w:r w:rsidRPr="007F3462">
              <w:rPr>
                <w:rFonts w:ascii="Arial" w:eastAsia="Arial Unicode MS" w:hAnsi="Arial" w:cs="Arial"/>
                <w:b/>
                <w:bCs/>
                <w:bdr w:val="nil"/>
              </w:rPr>
              <w:t xml:space="preserve">David </w:t>
            </w:r>
            <w:r w:rsidR="00591429" w:rsidRPr="007F3462">
              <w:rPr>
                <w:rFonts w:ascii="Arial" w:eastAsia="Arial Unicode MS" w:hAnsi="Arial" w:cs="Arial"/>
                <w:b/>
                <w:bCs/>
                <w:bdr w:val="nil"/>
              </w:rPr>
              <w:t>D Mokoena and Another vs. Minister of Tourism and Another</w:t>
            </w:r>
            <w:r w:rsidRPr="007F3462">
              <w:rPr>
                <w:rFonts w:ascii="Arial" w:eastAsia="Arial Unicode MS" w:hAnsi="Arial" w:cs="Arial"/>
                <w:bCs/>
                <w:bdr w:val="nil"/>
              </w:rPr>
              <w:t>: Perusal of pleadings, consultation with client, drafting of pleadings and appearing in court on behalf of the Department.</w:t>
            </w:r>
          </w:p>
          <w:p w:rsidR="00E00D58" w:rsidRPr="007F3462" w:rsidRDefault="00E00D58" w:rsidP="00DB2709">
            <w:pPr>
              <w:pStyle w:val="ListParagraph"/>
              <w:jc w:val="both"/>
              <w:rPr>
                <w:rFonts w:ascii="Arial" w:eastAsia="Arial Unicode MS" w:hAnsi="Arial" w:cs="Arial"/>
                <w:bCs/>
                <w:bdr w:val="nil"/>
              </w:rPr>
            </w:pPr>
          </w:p>
          <w:p w:rsidR="005C550C" w:rsidRPr="007F3462" w:rsidRDefault="005C550C" w:rsidP="00DB2709">
            <w:pPr>
              <w:pStyle w:val="ListParagraph"/>
              <w:jc w:val="both"/>
              <w:rPr>
                <w:rFonts w:ascii="Arial" w:eastAsia="Arial Unicode MS" w:hAnsi="Arial" w:cs="Arial"/>
                <w:bCs/>
                <w:bdr w:val="nil"/>
              </w:rPr>
            </w:pPr>
          </w:p>
        </w:tc>
        <w:tc>
          <w:tcPr>
            <w:tcW w:w="3863" w:type="dxa"/>
          </w:tcPr>
          <w:p w:rsidR="005C550C" w:rsidRPr="007F3462" w:rsidRDefault="00591429" w:rsidP="00DB2709">
            <w:pPr>
              <w:jc w:val="both"/>
              <w:rPr>
                <w:rFonts w:ascii="Arial" w:hAnsi="Arial" w:cs="Arial"/>
              </w:rPr>
            </w:pPr>
            <w:r w:rsidRPr="007F3462">
              <w:rPr>
                <w:rFonts w:ascii="Arial" w:hAnsi="Arial" w:cs="Arial"/>
              </w:rPr>
              <w:t xml:space="preserve">Claim against the Department to interdict the Minister and the Gauteng Tourism Authority from implementing the Tourism Safety Monitors/ Tourism Ambassadors Project at Vilakazi Street, Gauteng.  </w:t>
            </w:r>
            <w:r w:rsidR="00CE15AC" w:rsidRPr="007F3462">
              <w:rPr>
                <w:rFonts w:ascii="Arial" w:hAnsi="Arial" w:cs="Arial"/>
              </w:rPr>
              <w:t xml:space="preserve">The Applicants </w:t>
            </w:r>
            <w:r w:rsidRPr="007F3462">
              <w:rPr>
                <w:rFonts w:ascii="Arial" w:hAnsi="Arial" w:cs="Arial"/>
              </w:rPr>
              <w:t>claim that the project is their brainchild.</w:t>
            </w:r>
          </w:p>
        </w:tc>
        <w:tc>
          <w:tcPr>
            <w:tcW w:w="2184" w:type="dxa"/>
          </w:tcPr>
          <w:p w:rsidR="005C550C" w:rsidRPr="007F3462" w:rsidRDefault="00E26470" w:rsidP="00DB2709">
            <w:pPr>
              <w:jc w:val="both"/>
              <w:rPr>
                <w:rFonts w:ascii="Arial" w:hAnsi="Arial" w:cs="Arial"/>
              </w:rPr>
            </w:pPr>
            <w:r w:rsidRPr="007F3462">
              <w:rPr>
                <w:rFonts w:ascii="Arial" w:hAnsi="Arial" w:cs="Arial"/>
              </w:rPr>
              <w:t>Litigation in progress</w:t>
            </w:r>
          </w:p>
        </w:tc>
        <w:tc>
          <w:tcPr>
            <w:tcW w:w="3027" w:type="dxa"/>
          </w:tcPr>
          <w:p w:rsidR="005C550C" w:rsidRPr="007F3462" w:rsidRDefault="00591429" w:rsidP="00DB2709">
            <w:pPr>
              <w:jc w:val="both"/>
              <w:rPr>
                <w:rFonts w:ascii="Arial" w:hAnsi="Arial" w:cs="Arial"/>
              </w:rPr>
            </w:pPr>
            <w:r w:rsidRPr="007F3462">
              <w:rPr>
                <w:rFonts w:ascii="Arial" w:hAnsi="Arial" w:cs="Arial"/>
              </w:rPr>
              <w:t>No costs paid</w:t>
            </w:r>
          </w:p>
          <w:p w:rsidR="00591429" w:rsidRPr="007F3462" w:rsidRDefault="00591429" w:rsidP="00DB2709">
            <w:pPr>
              <w:jc w:val="both"/>
              <w:rPr>
                <w:rFonts w:ascii="Arial" w:hAnsi="Arial" w:cs="Arial"/>
              </w:rPr>
            </w:pPr>
          </w:p>
        </w:tc>
      </w:tr>
      <w:tr w:rsidR="00591429" w:rsidRPr="007F3462" w:rsidTr="007F3462">
        <w:tc>
          <w:tcPr>
            <w:tcW w:w="5488" w:type="dxa"/>
          </w:tcPr>
          <w:p w:rsidR="00E00D58" w:rsidRPr="007F3462" w:rsidRDefault="00591429" w:rsidP="00DB2709">
            <w:pPr>
              <w:pStyle w:val="ListParagraph"/>
              <w:numPr>
                <w:ilvl w:val="0"/>
                <w:numId w:val="4"/>
              </w:numPr>
              <w:jc w:val="both"/>
              <w:rPr>
                <w:rFonts w:ascii="Arial" w:eastAsia="Arial Unicode MS" w:hAnsi="Arial" w:cs="Arial"/>
                <w:bCs/>
                <w:bdr w:val="nil"/>
              </w:rPr>
            </w:pPr>
            <w:r w:rsidRPr="007F3462">
              <w:rPr>
                <w:rFonts w:ascii="Arial" w:eastAsia="Arial Unicode MS" w:hAnsi="Arial" w:cs="Arial"/>
                <w:b/>
                <w:bCs/>
                <w:bdr w:val="nil"/>
              </w:rPr>
              <w:t xml:space="preserve">Solidarity Trade Union v Minister of Small Business Development, Minister of Tourism and others </w:t>
            </w:r>
            <w:r w:rsidR="00CE15AC" w:rsidRPr="007F3462">
              <w:rPr>
                <w:rFonts w:ascii="Arial" w:eastAsia="Arial Unicode MS" w:hAnsi="Arial" w:cs="Arial"/>
                <w:b/>
                <w:bCs/>
                <w:bdr w:val="nil"/>
              </w:rPr>
              <w:t>Afriforum</w:t>
            </w:r>
            <w:r w:rsidRPr="007F3462">
              <w:rPr>
                <w:rFonts w:ascii="Arial" w:eastAsia="Arial Unicode MS" w:hAnsi="Arial" w:cs="Arial"/>
                <w:b/>
                <w:bCs/>
                <w:bdr w:val="nil"/>
              </w:rPr>
              <w:t xml:space="preserve"> v Minister of Tourism and others</w:t>
            </w:r>
            <w:r w:rsidR="00E00D58" w:rsidRPr="007F3462">
              <w:rPr>
                <w:rFonts w:ascii="Arial" w:eastAsia="Arial Unicode MS" w:hAnsi="Arial" w:cs="Arial"/>
                <w:bCs/>
                <w:bdr w:val="nil"/>
              </w:rPr>
              <w:t>: To defend the Applications, including, perusal of documents, consultations, research, drafting of documents, court appearance and preparation of legal opinions.</w:t>
            </w:r>
          </w:p>
          <w:p w:rsidR="00591429" w:rsidRPr="007F3462" w:rsidRDefault="00591429" w:rsidP="00DB2709">
            <w:pPr>
              <w:pStyle w:val="ListParagraph"/>
              <w:jc w:val="both"/>
              <w:rPr>
                <w:rFonts w:ascii="Arial" w:eastAsia="Arial Unicode MS" w:hAnsi="Arial" w:cs="Arial"/>
                <w:bCs/>
                <w:bdr w:val="nil"/>
              </w:rPr>
            </w:pPr>
          </w:p>
        </w:tc>
        <w:tc>
          <w:tcPr>
            <w:tcW w:w="3863" w:type="dxa"/>
          </w:tcPr>
          <w:p w:rsidR="00591429" w:rsidRPr="007F3462" w:rsidRDefault="00591429" w:rsidP="00DB2709">
            <w:pPr>
              <w:jc w:val="both"/>
              <w:rPr>
                <w:rFonts w:ascii="Arial" w:hAnsi="Arial" w:cs="Arial"/>
                <w:color w:val="000000"/>
              </w:rPr>
            </w:pPr>
            <w:r w:rsidRPr="007F3462">
              <w:rPr>
                <w:rFonts w:ascii="Arial" w:hAnsi="Arial" w:cs="Arial"/>
                <w:color w:val="000000"/>
              </w:rPr>
              <w:t>Applicant</w:t>
            </w:r>
            <w:r w:rsidR="00CE15AC" w:rsidRPr="007F3462">
              <w:rPr>
                <w:rFonts w:ascii="Arial" w:hAnsi="Arial" w:cs="Arial"/>
                <w:color w:val="000000"/>
              </w:rPr>
              <w:t>s</w:t>
            </w:r>
            <w:r w:rsidRPr="007F3462">
              <w:rPr>
                <w:rFonts w:ascii="Arial" w:hAnsi="Arial" w:cs="Arial"/>
                <w:color w:val="000000"/>
              </w:rPr>
              <w:t xml:space="preserve"> brought an urgent application to force the Respondents to provide access to certain information regarding various Funds established by government as a result of Covid-19 including the Tourism Relief Fund.  The second part of </w:t>
            </w:r>
            <w:r w:rsidR="00CE15AC" w:rsidRPr="007F3462">
              <w:rPr>
                <w:rFonts w:ascii="Arial" w:hAnsi="Arial" w:cs="Arial"/>
                <w:color w:val="000000"/>
              </w:rPr>
              <w:t xml:space="preserve">the application </w:t>
            </w:r>
            <w:r w:rsidRPr="007F3462">
              <w:rPr>
                <w:rFonts w:ascii="Arial" w:hAnsi="Arial" w:cs="Arial"/>
                <w:color w:val="000000"/>
              </w:rPr>
              <w:t xml:space="preserve">is for an order to interdict the Ministers responsible for the various Funds to use the criteria that </w:t>
            </w:r>
            <w:r w:rsidR="00CE15AC" w:rsidRPr="007F3462">
              <w:rPr>
                <w:rFonts w:ascii="Arial" w:hAnsi="Arial" w:cs="Arial"/>
                <w:color w:val="000000"/>
              </w:rPr>
              <w:t xml:space="preserve">are allegedly </w:t>
            </w:r>
            <w:r w:rsidRPr="007F3462">
              <w:rPr>
                <w:rFonts w:ascii="Arial" w:hAnsi="Arial" w:cs="Arial"/>
                <w:color w:val="000000"/>
              </w:rPr>
              <w:t>discriminatory in terms of race.</w:t>
            </w:r>
          </w:p>
          <w:p w:rsidR="00591429" w:rsidRPr="007F3462" w:rsidRDefault="00591429" w:rsidP="00DB2709">
            <w:pPr>
              <w:jc w:val="both"/>
              <w:rPr>
                <w:rFonts w:ascii="Arial" w:hAnsi="Arial" w:cs="Arial"/>
                <w:color w:val="000000"/>
              </w:rPr>
            </w:pPr>
          </w:p>
        </w:tc>
        <w:tc>
          <w:tcPr>
            <w:tcW w:w="2184" w:type="dxa"/>
          </w:tcPr>
          <w:p w:rsidR="00591429" w:rsidRPr="007F3462" w:rsidRDefault="00E26470" w:rsidP="00DB2709">
            <w:pPr>
              <w:jc w:val="both"/>
              <w:rPr>
                <w:rFonts w:ascii="Arial" w:hAnsi="Arial" w:cs="Arial"/>
                <w:color w:val="000000"/>
              </w:rPr>
            </w:pPr>
            <w:r w:rsidRPr="007F3462">
              <w:rPr>
                <w:rFonts w:ascii="Arial" w:hAnsi="Arial" w:cs="Arial"/>
                <w:color w:val="000000"/>
              </w:rPr>
              <w:t>Litigation in progress</w:t>
            </w:r>
          </w:p>
        </w:tc>
        <w:tc>
          <w:tcPr>
            <w:tcW w:w="3027" w:type="dxa"/>
          </w:tcPr>
          <w:p w:rsidR="00591429" w:rsidRPr="007F3462" w:rsidRDefault="00591429" w:rsidP="00DB2709">
            <w:pPr>
              <w:jc w:val="both"/>
              <w:rPr>
                <w:rFonts w:ascii="Arial" w:hAnsi="Arial" w:cs="Arial"/>
                <w:color w:val="000000"/>
              </w:rPr>
            </w:pPr>
            <w:r w:rsidRPr="007F3462">
              <w:rPr>
                <w:rFonts w:ascii="Arial" w:hAnsi="Arial" w:cs="Arial"/>
                <w:color w:val="000000"/>
              </w:rPr>
              <w:t>No costs paid</w:t>
            </w:r>
          </w:p>
          <w:p w:rsidR="00591429" w:rsidRPr="007F3462" w:rsidRDefault="00591429" w:rsidP="00DB2709">
            <w:pPr>
              <w:jc w:val="both"/>
              <w:rPr>
                <w:rFonts w:ascii="Arial" w:hAnsi="Arial" w:cs="Arial"/>
                <w:color w:val="000000"/>
              </w:rPr>
            </w:pPr>
          </w:p>
        </w:tc>
      </w:tr>
      <w:tr w:rsidR="00591429" w:rsidRPr="007F3462" w:rsidTr="007F3462">
        <w:tc>
          <w:tcPr>
            <w:tcW w:w="5488" w:type="dxa"/>
          </w:tcPr>
          <w:p w:rsidR="00591429" w:rsidRPr="007F3462" w:rsidRDefault="00591429" w:rsidP="00DB2709">
            <w:pPr>
              <w:pStyle w:val="ListParagraph"/>
              <w:numPr>
                <w:ilvl w:val="0"/>
                <w:numId w:val="4"/>
              </w:numPr>
              <w:jc w:val="both"/>
              <w:rPr>
                <w:rFonts w:ascii="Arial" w:eastAsia="Arial Unicode MS" w:hAnsi="Arial" w:cs="Arial"/>
                <w:bCs/>
                <w:bdr w:val="nil"/>
              </w:rPr>
            </w:pPr>
            <w:r w:rsidRPr="007F3462">
              <w:rPr>
                <w:rFonts w:ascii="Arial" w:eastAsia="Arial Unicode MS" w:hAnsi="Arial" w:cs="Arial"/>
                <w:b/>
                <w:bCs/>
                <w:bdr w:val="nil"/>
              </w:rPr>
              <w:t>Greenshoots Project &amp; Consulting vs. Minister of Tourism &amp; Others</w:t>
            </w:r>
            <w:r w:rsidR="00E00D58" w:rsidRPr="007F3462">
              <w:rPr>
                <w:rFonts w:ascii="Arial" w:eastAsia="Arial Unicode MS" w:hAnsi="Arial" w:cs="Arial"/>
                <w:bCs/>
                <w:bdr w:val="nil"/>
              </w:rPr>
              <w:t xml:space="preserve">: </w:t>
            </w:r>
            <w:r w:rsidR="00F80027" w:rsidRPr="007F3462">
              <w:rPr>
                <w:rFonts w:ascii="Arial" w:eastAsia="Arial Unicode MS" w:hAnsi="Arial" w:cs="Arial"/>
                <w:bCs/>
                <w:bdr w:val="nil"/>
              </w:rPr>
              <w:t>No legal work was under taken and case was with</w:t>
            </w:r>
            <w:r w:rsidR="00656EBE" w:rsidRPr="007F3462">
              <w:rPr>
                <w:rFonts w:ascii="Arial" w:eastAsia="Arial Unicode MS" w:hAnsi="Arial" w:cs="Arial"/>
                <w:bCs/>
                <w:bdr w:val="nil"/>
              </w:rPr>
              <w:t>drawn.</w:t>
            </w:r>
          </w:p>
        </w:tc>
        <w:tc>
          <w:tcPr>
            <w:tcW w:w="3863" w:type="dxa"/>
          </w:tcPr>
          <w:p w:rsidR="00591429" w:rsidRPr="007F3462" w:rsidRDefault="00591429" w:rsidP="00DB2709">
            <w:pPr>
              <w:jc w:val="both"/>
              <w:rPr>
                <w:rFonts w:ascii="Arial" w:hAnsi="Arial" w:cs="Arial"/>
              </w:rPr>
            </w:pPr>
            <w:r w:rsidRPr="007F3462">
              <w:rPr>
                <w:rFonts w:ascii="Arial" w:hAnsi="Arial" w:cs="Arial"/>
              </w:rPr>
              <w:t>The Applicant is challenging the procurement process of South African Tourism.</w:t>
            </w:r>
          </w:p>
        </w:tc>
        <w:tc>
          <w:tcPr>
            <w:tcW w:w="2184" w:type="dxa"/>
          </w:tcPr>
          <w:p w:rsidR="00591429" w:rsidRPr="007F3462" w:rsidRDefault="00E26470" w:rsidP="00DB2709">
            <w:pPr>
              <w:jc w:val="both"/>
              <w:rPr>
                <w:rFonts w:ascii="Arial" w:hAnsi="Arial" w:cs="Arial"/>
              </w:rPr>
            </w:pPr>
            <w:r w:rsidRPr="007F3462">
              <w:rPr>
                <w:rFonts w:ascii="Arial" w:hAnsi="Arial" w:cs="Arial"/>
              </w:rPr>
              <w:t>Case withdrawn</w:t>
            </w:r>
          </w:p>
        </w:tc>
        <w:tc>
          <w:tcPr>
            <w:tcW w:w="3027" w:type="dxa"/>
          </w:tcPr>
          <w:p w:rsidR="00591429" w:rsidRPr="007F3462" w:rsidRDefault="00591429" w:rsidP="00DB2709">
            <w:pPr>
              <w:jc w:val="both"/>
              <w:rPr>
                <w:rFonts w:ascii="Arial" w:hAnsi="Arial" w:cs="Arial"/>
              </w:rPr>
            </w:pPr>
            <w:r w:rsidRPr="007F3462">
              <w:rPr>
                <w:rFonts w:ascii="Arial" w:hAnsi="Arial" w:cs="Arial"/>
              </w:rPr>
              <w:t>No costs paid</w:t>
            </w:r>
          </w:p>
          <w:p w:rsidR="00591429" w:rsidRPr="007F3462" w:rsidRDefault="00591429" w:rsidP="00DB2709">
            <w:pPr>
              <w:ind w:right="567"/>
              <w:jc w:val="both"/>
              <w:rPr>
                <w:rFonts w:ascii="Arial" w:hAnsi="Arial" w:cs="Arial"/>
              </w:rPr>
            </w:pPr>
          </w:p>
        </w:tc>
      </w:tr>
    </w:tbl>
    <w:p w:rsidR="001176ED" w:rsidRPr="007F3462" w:rsidRDefault="001176ED" w:rsidP="00DB2709">
      <w:pPr>
        <w:pStyle w:val="ListParagraph"/>
        <w:pBdr>
          <w:top w:val="nil"/>
          <w:left w:val="nil"/>
          <w:bottom w:val="nil"/>
          <w:right w:val="nil"/>
          <w:between w:val="nil"/>
          <w:bar w:val="nil"/>
        </w:pBdr>
        <w:spacing w:after="0" w:line="240" w:lineRule="auto"/>
        <w:ind w:left="1080"/>
        <w:jc w:val="both"/>
        <w:rPr>
          <w:rFonts w:ascii="Arial" w:eastAsia="Arial Unicode MS" w:hAnsi="Arial" w:cs="Arial"/>
          <w:bCs/>
          <w:bdr w:val="nil"/>
          <w:lang w:val="en-US"/>
        </w:rPr>
      </w:pPr>
    </w:p>
    <w:p w:rsidR="00AA436C" w:rsidRPr="007F3462" w:rsidRDefault="00AA436C" w:rsidP="00DB2709">
      <w:pPr>
        <w:pBdr>
          <w:top w:val="nil"/>
          <w:left w:val="nil"/>
          <w:bottom w:val="nil"/>
          <w:right w:val="nil"/>
          <w:between w:val="nil"/>
          <w:bar w:val="nil"/>
        </w:pBdr>
        <w:spacing w:after="0" w:line="240" w:lineRule="auto"/>
        <w:jc w:val="both"/>
        <w:rPr>
          <w:rFonts w:ascii="Arial" w:eastAsia="Arial Unicode MS" w:hAnsi="Arial" w:cs="Arial"/>
          <w:bCs/>
          <w:bdr w:val="nil"/>
          <w:lang w:val="en-US"/>
        </w:rPr>
      </w:pPr>
    </w:p>
    <w:p w:rsidR="00AA436C" w:rsidRPr="007F3462" w:rsidRDefault="00AA436C" w:rsidP="00DB2709">
      <w:pPr>
        <w:pBdr>
          <w:top w:val="nil"/>
          <w:left w:val="nil"/>
          <w:bottom w:val="nil"/>
          <w:right w:val="nil"/>
          <w:between w:val="nil"/>
          <w:bar w:val="nil"/>
        </w:pBdr>
        <w:spacing w:after="0" w:line="240" w:lineRule="auto"/>
        <w:jc w:val="both"/>
        <w:rPr>
          <w:rFonts w:ascii="Arial" w:eastAsia="Arial Unicode MS" w:hAnsi="Arial" w:cs="Arial"/>
          <w:b/>
          <w:bCs/>
          <w:bdr w:val="nil"/>
          <w:lang w:val="en-US"/>
        </w:rPr>
      </w:pPr>
      <w:r w:rsidRPr="007F3462">
        <w:rPr>
          <w:rFonts w:ascii="Arial" w:eastAsia="Arial Unicode MS" w:hAnsi="Arial" w:cs="Arial"/>
          <w:b/>
          <w:bCs/>
          <w:bdr w:val="nil"/>
          <w:lang w:val="en-US"/>
        </w:rPr>
        <w:t>2021-2022</w:t>
      </w:r>
    </w:p>
    <w:p w:rsidR="00AA436C" w:rsidRPr="007F3462" w:rsidRDefault="00AA436C" w:rsidP="00DB2709">
      <w:pPr>
        <w:pBdr>
          <w:top w:val="nil"/>
          <w:left w:val="nil"/>
          <w:bottom w:val="nil"/>
          <w:right w:val="nil"/>
          <w:between w:val="nil"/>
          <w:bar w:val="nil"/>
        </w:pBdr>
        <w:spacing w:after="0" w:line="240" w:lineRule="auto"/>
        <w:jc w:val="both"/>
        <w:rPr>
          <w:rFonts w:ascii="Arial" w:eastAsia="Arial Unicode MS" w:hAnsi="Arial" w:cs="Arial"/>
          <w:bCs/>
          <w:bdr w:val="nil"/>
          <w:lang w:val="en-US"/>
        </w:rPr>
      </w:pPr>
    </w:p>
    <w:tbl>
      <w:tblPr>
        <w:tblStyle w:val="TableGrid"/>
        <w:tblW w:w="0" w:type="auto"/>
        <w:tblLook w:val="04A0"/>
      </w:tblPr>
      <w:tblGrid>
        <w:gridCol w:w="5308"/>
        <w:gridCol w:w="3138"/>
        <w:gridCol w:w="3014"/>
        <w:gridCol w:w="3102"/>
      </w:tblGrid>
      <w:tr w:rsidR="00F13495" w:rsidRPr="007F3462" w:rsidTr="00CE15AC">
        <w:trPr>
          <w:tblHeader/>
        </w:trPr>
        <w:tc>
          <w:tcPr>
            <w:tcW w:w="5308" w:type="dxa"/>
            <w:shd w:val="clear" w:color="auto" w:fill="D9D9D9" w:themeFill="background1" w:themeFillShade="D9"/>
          </w:tcPr>
          <w:p w:rsidR="00AA436C" w:rsidRPr="007F3462" w:rsidRDefault="00AA436C" w:rsidP="00DB2709">
            <w:pPr>
              <w:jc w:val="both"/>
              <w:rPr>
                <w:rFonts w:ascii="Arial" w:eastAsia="Arial Unicode MS" w:hAnsi="Arial" w:cs="Arial"/>
                <w:b/>
                <w:bCs/>
                <w:bdr w:val="nil"/>
                <w:lang w:val="en-US"/>
              </w:rPr>
            </w:pPr>
            <w:r w:rsidRPr="007F3462">
              <w:rPr>
                <w:rFonts w:ascii="Arial" w:eastAsia="Arial Unicode MS" w:hAnsi="Arial" w:cs="Arial"/>
                <w:b/>
                <w:bCs/>
                <w:bdr w:val="nil"/>
              </w:rPr>
              <w:t>(aa)  What are the details of the legal work that was undertaken</w:t>
            </w:r>
          </w:p>
        </w:tc>
        <w:tc>
          <w:tcPr>
            <w:tcW w:w="3138" w:type="dxa"/>
            <w:shd w:val="clear" w:color="auto" w:fill="D9D9D9" w:themeFill="background1" w:themeFillShade="D9"/>
          </w:tcPr>
          <w:p w:rsidR="00AA436C" w:rsidRPr="007F3462" w:rsidRDefault="00AA436C" w:rsidP="00DB2709">
            <w:pPr>
              <w:jc w:val="both"/>
              <w:rPr>
                <w:rFonts w:ascii="Arial" w:eastAsia="Arial Unicode MS" w:hAnsi="Arial" w:cs="Arial"/>
                <w:b/>
                <w:bCs/>
                <w:bdr w:val="nil"/>
                <w:lang w:val="en-US"/>
              </w:rPr>
            </w:pPr>
            <w:r w:rsidRPr="007F3462">
              <w:rPr>
                <w:rFonts w:ascii="Arial" w:hAnsi="Arial" w:cs="Arial"/>
                <w:b/>
                <w:color w:val="000000"/>
              </w:rPr>
              <w:t>(bb)  What are the reasons in each case</w:t>
            </w:r>
          </w:p>
        </w:tc>
        <w:tc>
          <w:tcPr>
            <w:tcW w:w="3014" w:type="dxa"/>
            <w:shd w:val="clear" w:color="auto" w:fill="D9D9D9" w:themeFill="background1" w:themeFillShade="D9"/>
          </w:tcPr>
          <w:p w:rsidR="00AA436C" w:rsidRPr="007F3462" w:rsidRDefault="00AA436C" w:rsidP="00DB2709">
            <w:pPr>
              <w:jc w:val="both"/>
              <w:rPr>
                <w:rFonts w:ascii="Arial" w:eastAsia="Arial Unicode MS" w:hAnsi="Arial" w:cs="Arial"/>
                <w:b/>
                <w:bCs/>
                <w:bdr w:val="nil"/>
                <w:lang w:val="en-US"/>
              </w:rPr>
            </w:pPr>
            <w:r w:rsidRPr="007F3462">
              <w:rPr>
                <w:rFonts w:ascii="Arial" w:hAnsi="Arial" w:cs="Arial"/>
                <w:b/>
                <w:color w:val="000000"/>
              </w:rPr>
              <w:t xml:space="preserve">(cc) </w:t>
            </w:r>
            <w:r w:rsidR="008D4C82" w:rsidRPr="007F3462">
              <w:rPr>
                <w:rFonts w:ascii="Arial" w:hAnsi="Arial" w:cs="Arial"/>
                <w:b/>
                <w:color w:val="000000"/>
              </w:rPr>
              <w:t xml:space="preserve">What </w:t>
            </w:r>
            <w:r w:rsidRPr="007F3462">
              <w:rPr>
                <w:rFonts w:ascii="Arial" w:hAnsi="Arial" w:cs="Arial"/>
                <w:b/>
                <w:color w:val="000000"/>
              </w:rPr>
              <w:t>were the outcomes of each matter</w:t>
            </w:r>
          </w:p>
        </w:tc>
        <w:tc>
          <w:tcPr>
            <w:tcW w:w="3102" w:type="dxa"/>
            <w:shd w:val="clear" w:color="auto" w:fill="D9D9D9" w:themeFill="background1" w:themeFillShade="D9"/>
          </w:tcPr>
          <w:p w:rsidR="00AA436C" w:rsidRPr="007F3462" w:rsidRDefault="00AA436C" w:rsidP="00DB2709">
            <w:pPr>
              <w:jc w:val="both"/>
              <w:rPr>
                <w:rFonts w:ascii="Arial" w:eastAsia="Arial Unicode MS" w:hAnsi="Arial" w:cs="Arial"/>
                <w:b/>
                <w:bCs/>
                <w:bdr w:val="nil"/>
                <w:lang w:val="en-US"/>
              </w:rPr>
            </w:pPr>
            <w:r w:rsidRPr="007F3462">
              <w:rPr>
                <w:rFonts w:ascii="Arial" w:hAnsi="Arial" w:cs="Arial"/>
                <w:b/>
                <w:color w:val="000000"/>
              </w:rPr>
              <w:t xml:space="preserve">(dd) </w:t>
            </w:r>
            <w:r w:rsidR="008D4C82" w:rsidRPr="007F3462">
              <w:rPr>
                <w:rFonts w:ascii="Arial" w:hAnsi="Arial" w:cs="Arial"/>
                <w:b/>
                <w:color w:val="000000"/>
              </w:rPr>
              <w:t xml:space="preserve">What </w:t>
            </w:r>
            <w:r w:rsidRPr="007F3462">
              <w:rPr>
                <w:rFonts w:ascii="Arial" w:hAnsi="Arial" w:cs="Arial"/>
                <w:b/>
                <w:color w:val="000000"/>
              </w:rPr>
              <w:t xml:space="preserve">were the total costs incurred in each matter? </w:t>
            </w:r>
            <w:r w:rsidRPr="007F3462">
              <w:rPr>
                <w:rFonts w:ascii="Arial" w:hAnsi="Arial" w:cs="Arial"/>
                <w:b/>
                <w:color w:val="000000"/>
              </w:rPr>
              <w:tab/>
            </w:r>
          </w:p>
        </w:tc>
      </w:tr>
      <w:tr w:rsidR="00F13495" w:rsidRPr="007F3462" w:rsidTr="00CE15AC">
        <w:tc>
          <w:tcPr>
            <w:tcW w:w="5308" w:type="dxa"/>
          </w:tcPr>
          <w:p w:rsidR="001D7166" w:rsidRPr="007F3462" w:rsidRDefault="001D7166" w:rsidP="00DB2709">
            <w:pPr>
              <w:pStyle w:val="ListParagraph"/>
              <w:numPr>
                <w:ilvl w:val="0"/>
                <w:numId w:val="4"/>
              </w:numPr>
              <w:jc w:val="both"/>
              <w:rPr>
                <w:rFonts w:ascii="Arial" w:eastAsia="Arial Unicode MS" w:hAnsi="Arial" w:cs="Arial"/>
                <w:bCs/>
                <w:bdr w:val="nil"/>
                <w:lang w:val="en-US"/>
              </w:rPr>
            </w:pPr>
            <w:r w:rsidRPr="007F3462">
              <w:rPr>
                <w:rFonts w:ascii="Arial" w:eastAsia="Arial Unicode MS" w:hAnsi="Arial" w:cs="Arial"/>
                <w:b/>
                <w:bCs/>
                <w:color w:val="000000" w:themeColor="text1"/>
                <w:bdr w:val="nil"/>
                <w:lang w:val="en-US"/>
              </w:rPr>
              <w:t>Solidarity and another v Minister of Tourism TEF &amp; TRF</w:t>
            </w:r>
            <w:r w:rsidRPr="007F3462">
              <w:rPr>
                <w:rFonts w:ascii="Arial" w:eastAsia="Arial Unicode MS" w:hAnsi="Arial" w:cs="Arial"/>
                <w:bCs/>
                <w:color w:val="FF0000"/>
                <w:bdr w:val="nil"/>
                <w:lang w:val="en-US"/>
              </w:rPr>
              <w:t xml:space="preserve">: </w:t>
            </w:r>
            <w:r w:rsidRPr="007F3462">
              <w:rPr>
                <w:rFonts w:ascii="Arial" w:eastAsia="Arial Unicode MS" w:hAnsi="Arial" w:cs="Arial"/>
                <w:bCs/>
                <w:bdr w:val="nil"/>
                <w:lang w:val="en-US"/>
              </w:rPr>
              <w:t>To defend the Applications, including, perusal of documents, consultations, research, drafting of documents, court appearance and preparation of legal opinions.</w:t>
            </w:r>
          </w:p>
          <w:p w:rsidR="00AA436C" w:rsidRPr="007F3462" w:rsidRDefault="00AA436C" w:rsidP="00DB2709">
            <w:pPr>
              <w:pStyle w:val="ListParagraph"/>
              <w:jc w:val="both"/>
              <w:rPr>
                <w:rFonts w:ascii="Arial" w:eastAsia="Arial Unicode MS" w:hAnsi="Arial" w:cs="Arial"/>
                <w:bCs/>
                <w:bdr w:val="nil"/>
              </w:rPr>
            </w:pPr>
          </w:p>
        </w:tc>
        <w:tc>
          <w:tcPr>
            <w:tcW w:w="3138" w:type="dxa"/>
          </w:tcPr>
          <w:p w:rsidR="00F26249" w:rsidRPr="007F3462" w:rsidRDefault="008E2CEB" w:rsidP="00DB2709">
            <w:pPr>
              <w:ind w:left="464"/>
              <w:jc w:val="both"/>
              <w:rPr>
                <w:rFonts w:ascii="Arial" w:eastAsia="Arial Unicode MS" w:hAnsi="Arial" w:cs="Arial"/>
                <w:bCs/>
                <w:bdr w:val="nil"/>
                <w:lang w:val="en-US"/>
              </w:rPr>
            </w:pPr>
            <w:r w:rsidRPr="007F3462">
              <w:rPr>
                <w:rFonts w:ascii="Arial" w:eastAsia="Arial Unicode MS" w:hAnsi="Arial" w:cs="Arial"/>
                <w:bCs/>
                <w:bdr w:val="nil"/>
                <w:lang w:val="en-US"/>
              </w:rPr>
              <w:t>This was an urgent application to inte</w:t>
            </w:r>
            <w:r w:rsidR="002E7283">
              <w:rPr>
                <w:rFonts w:ascii="Arial" w:eastAsia="Arial Unicode MS" w:hAnsi="Arial" w:cs="Arial"/>
                <w:bCs/>
                <w:bdr w:val="nil"/>
                <w:lang w:val="en-US"/>
              </w:rPr>
              <w:t xml:space="preserve">rdict the implementation of the </w:t>
            </w:r>
            <w:r w:rsidRPr="007F3462">
              <w:rPr>
                <w:rFonts w:ascii="Arial" w:eastAsia="Arial Unicode MS" w:hAnsi="Arial" w:cs="Arial"/>
                <w:bCs/>
                <w:bdr w:val="nil"/>
                <w:lang w:val="en-US"/>
              </w:rPr>
              <w:t>Tourism Equity Fund by the Department.</w:t>
            </w:r>
            <w:r w:rsidR="00F26249" w:rsidRPr="007F3462">
              <w:rPr>
                <w:rFonts w:ascii="Arial" w:eastAsia="Arial Unicode MS" w:hAnsi="Arial" w:cs="Arial"/>
                <w:bCs/>
                <w:bdr w:val="nil"/>
                <w:lang w:val="en-US"/>
              </w:rPr>
              <w:t xml:space="preserve"> Continued litigation.</w:t>
            </w:r>
          </w:p>
          <w:p w:rsidR="007D1D3E" w:rsidRPr="007F3462" w:rsidRDefault="007D1D3E" w:rsidP="00DB2709">
            <w:pPr>
              <w:ind w:left="464"/>
              <w:jc w:val="both"/>
              <w:rPr>
                <w:rFonts w:ascii="Arial" w:eastAsia="Arial Unicode MS" w:hAnsi="Arial" w:cs="Arial"/>
                <w:bCs/>
                <w:bdr w:val="nil"/>
                <w:lang w:val="en-US"/>
              </w:rPr>
            </w:pPr>
          </w:p>
          <w:p w:rsidR="00AA436C" w:rsidRPr="007F3462" w:rsidRDefault="00AA436C" w:rsidP="00DB2709">
            <w:pPr>
              <w:ind w:left="464"/>
              <w:jc w:val="both"/>
              <w:rPr>
                <w:rFonts w:ascii="Arial" w:hAnsi="Arial" w:cs="Arial"/>
                <w:color w:val="000000"/>
              </w:rPr>
            </w:pPr>
          </w:p>
        </w:tc>
        <w:tc>
          <w:tcPr>
            <w:tcW w:w="3014" w:type="dxa"/>
          </w:tcPr>
          <w:p w:rsidR="00F26249" w:rsidRPr="007F3462" w:rsidRDefault="00F26249" w:rsidP="00DB2709">
            <w:pPr>
              <w:ind w:left="460"/>
              <w:jc w:val="both"/>
              <w:rPr>
                <w:rFonts w:ascii="Arial" w:eastAsia="Arial Unicode MS" w:hAnsi="Arial" w:cs="Arial"/>
                <w:bCs/>
                <w:color w:val="FF0000"/>
                <w:bdr w:val="nil"/>
                <w:lang w:val="en-US"/>
              </w:rPr>
            </w:pPr>
            <w:r w:rsidRPr="007F3462">
              <w:rPr>
                <w:rFonts w:ascii="Arial" w:eastAsia="Arial Unicode MS" w:hAnsi="Arial" w:cs="Arial"/>
                <w:bCs/>
                <w:bdr w:val="nil"/>
                <w:lang w:val="en-US"/>
              </w:rPr>
              <w:t>Litigation in progress.</w:t>
            </w:r>
          </w:p>
          <w:p w:rsidR="00AA436C" w:rsidRPr="007F3462" w:rsidRDefault="00AA436C" w:rsidP="00DB2709">
            <w:pPr>
              <w:pStyle w:val="ListParagraph"/>
              <w:ind w:left="460"/>
              <w:jc w:val="both"/>
              <w:rPr>
                <w:rFonts w:ascii="Arial" w:hAnsi="Arial" w:cs="Arial"/>
                <w:color w:val="000000"/>
              </w:rPr>
            </w:pPr>
          </w:p>
        </w:tc>
        <w:tc>
          <w:tcPr>
            <w:tcW w:w="3102" w:type="dxa"/>
          </w:tcPr>
          <w:p w:rsidR="00F13495" w:rsidRPr="007F3462" w:rsidRDefault="003522E6" w:rsidP="00DB2709">
            <w:pPr>
              <w:ind w:left="313"/>
              <w:jc w:val="both"/>
              <w:rPr>
                <w:rFonts w:ascii="Arial" w:eastAsia="Arial Unicode MS" w:hAnsi="Arial" w:cs="Arial"/>
                <w:bCs/>
                <w:bdr w:val="nil"/>
                <w:lang w:val="en-US"/>
              </w:rPr>
            </w:pPr>
            <w:r w:rsidRPr="007F3462">
              <w:rPr>
                <w:rFonts w:ascii="Arial" w:eastAsia="Arial Unicode MS" w:hAnsi="Arial" w:cs="Arial"/>
                <w:bCs/>
                <w:bdr w:val="nil"/>
                <w:lang w:val="en-US"/>
              </w:rPr>
              <w:t xml:space="preserve">Junior </w:t>
            </w:r>
            <w:r w:rsidR="00F75EB7" w:rsidRPr="007F3462">
              <w:rPr>
                <w:rFonts w:ascii="Arial" w:eastAsia="Arial Unicode MS" w:hAnsi="Arial" w:cs="Arial"/>
                <w:bCs/>
                <w:bdr w:val="nil"/>
                <w:lang w:val="en-US"/>
              </w:rPr>
              <w:t>Counsel</w:t>
            </w:r>
            <w:r w:rsidR="00F13495" w:rsidRPr="007F3462">
              <w:rPr>
                <w:rFonts w:ascii="Arial" w:eastAsia="Arial Unicode MS" w:hAnsi="Arial" w:cs="Arial"/>
                <w:bCs/>
                <w:bdr w:val="nil"/>
                <w:lang w:val="en-US"/>
              </w:rPr>
              <w:t>’s fees</w:t>
            </w:r>
            <w:r w:rsidR="00F75EB7" w:rsidRPr="007F3462">
              <w:rPr>
                <w:rFonts w:ascii="Arial" w:eastAsia="Arial Unicode MS" w:hAnsi="Arial" w:cs="Arial"/>
                <w:bCs/>
                <w:bdr w:val="nil"/>
                <w:lang w:val="en-US"/>
              </w:rPr>
              <w:t xml:space="preserve">: </w:t>
            </w:r>
            <w:r w:rsidR="00AF2365" w:rsidRPr="007F3462">
              <w:rPr>
                <w:rFonts w:ascii="Arial" w:eastAsia="Arial Unicode MS" w:hAnsi="Arial" w:cs="Arial"/>
                <w:bCs/>
                <w:bdr w:val="nil"/>
                <w:lang w:val="en-US"/>
              </w:rPr>
              <w:t>R99 791</w:t>
            </w:r>
            <w:r w:rsidR="00F13495" w:rsidRPr="007F3462">
              <w:rPr>
                <w:rFonts w:ascii="Arial" w:eastAsia="Arial Unicode MS" w:hAnsi="Arial" w:cs="Arial"/>
                <w:bCs/>
                <w:bdr w:val="nil"/>
                <w:lang w:val="en-US"/>
              </w:rPr>
              <w:t>.</w:t>
            </w:r>
            <w:r w:rsidR="00AF2365" w:rsidRPr="007F3462">
              <w:rPr>
                <w:rFonts w:ascii="Arial" w:eastAsia="Arial Unicode MS" w:hAnsi="Arial" w:cs="Arial"/>
                <w:bCs/>
                <w:bdr w:val="nil"/>
                <w:lang w:val="en-US"/>
              </w:rPr>
              <w:t xml:space="preserve">25 Plus </w:t>
            </w:r>
          </w:p>
          <w:p w:rsidR="00F13495" w:rsidRPr="007F3462" w:rsidRDefault="00F13495" w:rsidP="00DB2709">
            <w:pPr>
              <w:ind w:left="313"/>
              <w:jc w:val="both"/>
              <w:rPr>
                <w:rFonts w:ascii="Arial" w:eastAsia="Arial Unicode MS" w:hAnsi="Arial" w:cs="Arial"/>
                <w:bCs/>
                <w:bdr w:val="nil"/>
                <w:lang w:val="en-US"/>
              </w:rPr>
            </w:pPr>
          </w:p>
          <w:p w:rsidR="008D4C82" w:rsidRPr="007F3462" w:rsidRDefault="003522E6" w:rsidP="00DB2709">
            <w:pPr>
              <w:ind w:left="313"/>
              <w:jc w:val="both"/>
              <w:rPr>
                <w:rFonts w:ascii="Arial" w:eastAsia="Arial Unicode MS" w:hAnsi="Arial" w:cs="Arial"/>
                <w:bCs/>
                <w:bdr w:val="nil"/>
                <w:lang w:val="en-US"/>
              </w:rPr>
            </w:pPr>
            <w:r w:rsidRPr="007F3462">
              <w:rPr>
                <w:rFonts w:ascii="Arial" w:eastAsia="Arial Unicode MS" w:hAnsi="Arial" w:cs="Arial"/>
                <w:bCs/>
                <w:bdr w:val="nil"/>
                <w:lang w:val="en-US"/>
              </w:rPr>
              <w:t xml:space="preserve">Senior </w:t>
            </w:r>
            <w:r w:rsidR="00F13495" w:rsidRPr="007F3462">
              <w:rPr>
                <w:rFonts w:ascii="Arial" w:eastAsia="Arial Unicode MS" w:hAnsi="Arial" w:cs="Arial"/>
                <w:bCs/>
                <w:bdr w:val="nil"/>
                <w:lang w:val="en-US"/>
              </w:rPr>
              <w:t xml:space="preserve">Counsel’s fees: </w:t>
            </w:r>
            <w:r w:rsidR="00AF2365" w:rsidRPr="007F3462">
              <w:rPr>
                <w:rFonts w:ascii="Arial" w:eastAsia="Arial Unicode MS" w:hAnsi="Arial" w:cs="Arial"/>
                <w:bCs/>
                <w:bdr w:val="nil"/>
                <w:lang w:val="en-US"/>
              </w:rPr>
              <w:t>R299 718</w:t>
            </w:r>
            <w:r w:rsidR="00F13495" w:rsidRPr="007F3462">
              <w:rPr>
                <w:rFonts w:ascii="Arial" w:eastAsia="Arial Unicode MS" w:hAnsi="Arial" w:cs="Arial"/>
                <w:bCs/>
                <w:bdr w:val="nil"/>
                <w:lang w:val="en-US"/>
              </w:rPr>
              <w:t>.</w:t>
            </w:r>
            <w:r w:rsidR="00AF2365" w:rsidRPr="007F3462">
              <w:rPr>
                <w:rFonts w:ascii="Arial" w:eastAsia="Arial Unicode MS" w:hAnsi="Arial" w:cs="Arial"/>
                <w:bCs/>
                <w:bdr w:val="nil"/>
                <w:lang w:val="en-US"/>
              </w:rPr>
              <w:t xml:space="preserve">75 </w:t>
            </w:r>
          </w:p>
          <w:p w:rsidR="008D4C82" w:rsidRPr="007F3462" w:rsidRDefault="008D4C82" w:rsidP="00DB2709">
            <w:pPr>
              <w:ind w:left="313"/>
              <w:jc w:val="both"/>
              <w:rPr>
                <w:rFonts w:ascii="Arial" w:eastAsia="Arial Unicode MS" w:hAnsi="Arial" w:cs="Arial"/>
                <w:bCs/>
                <w:bdr w:val="nil"/>
                <w:lang w:val="en-US"/>
              </w:rPr>
            </w:pPr>
          </w:p>
          <w:p w:rsidR="008D4C82" w:rsidRPr="007F3462" w:rsidRDefault="00AF2365" w:rsidP="00DB2709">
            <w:pPr>
              <w:ind w:left="313"/>
              <w:jc w:val="both"/>
              <w:rPr>
                <w:rFonts w:ascii="Arial" w:eastAsia="Arial Unicode MS" w:hAnsi="Arial" w:cs="Arial"/>
                <w:b/>
                <w:bCs/>
                <w:color w:val="FF0000"/>
                <w:bdr w:val="nil"/>
                <w:lang w:val="en-US"/>
              </w:rPr>
            </w:pPr>
            <w:r w:rsidRPr="007F3462">
              <w:rPr>
                <w:rFonts w:ascii="Arial" w:eastAsia="Arial Unicode MS" w:hAnsi="Arial" w:cs="Arial"/>
                <w:bCs/>
                <w:color w:val="FF0000"/>
                <w:bdr w:val="nil"/>
                <w:lang w:val="en-US"/>
              </w:rPr>
              <w:t xml:space="preserve"> </w:t>
            </w:r>
            <w:r w:rsidR="002D7726" w:rsidRPr="007F3462">
              <w:rPr>
                <w:rFonts w:ascii="Arial" w:eastAsia="Arial Unicode MS" w:hAnsi="Arial" w:cs="Arial"/>
                <w:b/>
                <w:bCs/>
                <w:color w:val="000000" w:themeColor="text1"/>
                <w:bdr w:val="nil"/>
                <w:lang w:val="en-US"/>
              </w:rPr>
              <w:t xml:space="preserve">Total: </w:t>
            </w:r>
          </w:p>
          <w:p w:rsidR="008D4C82" w:rsidRPr="007F3462" w:rsidRDefault="00950247" w:rsidP="00DB2709">
            <w:pPr>
              <w:ind w:left="313"/>
              <w:jc w:val="both"/>
              <w:rPr>
                <w:rFonts w:ascii="Arial" w:eastAsia="Arial Unicode MS" w:hAnsi="Arial" w:cs="Arial"/>
                <w:bCs/>
                <w:bdr w:val="nil"/>
                <w:lang w:val="en-US"/>
              </w:rPr>
            </w:pPr>
            <w:r w:rsidRPr="007F3462">
              <w:rPr>
                <w:rFonts w:ascii="Arial" w:eastAsia="Arial Unicode MS" w:hAnsi="Arial" w:cs="Arial"/>
                <w:bCs/>
                <w:bdr w:val="nil"/>
                <w:lang w:val="en-US"/>
              </w:rPr>
              <w:t>R339 510.00</w:t>
            </w:r>
          </w:p>
          <w:p w:rsidR="00AA436C" w:rsidRPr="007F3462" w:rsidRDefault="00AA436C" w:rsidP="00DB2709">
            <w:pPr>
              <w:ind w:left="313"/>
              <w:jc w:val="both"/>
              <w:rPr>
                <w:rFonts w:ascii="Arial" w:hAnsi="Arial" w:cs="Arial"/>
                <w:color w:val="000000"/>
              </w:rPr>
            </w:pPr>
          </w:p>
        </w:tc>
      </w:tr>
      <w:tr w:rsidR="00F13495" w:rsidRPr="007F3462" w:rsidTr="00CE15AC">
        <w:tc>
          <w:tcPr>
            <w:tcW w:w="5308" w:type="dxa"/>
          </w:tcPr>
          <w:p w:rsidR="007D1D3E" w:rsidRPr="007F3462" w:rsidRDefault="007D1D3E" w:rsidP="00DB2709">
            <w:pPr>
              <w:pStyle w:val="ListParagraph"/>
              <w:numPr>
                <w:ilvl w:val="0"/>
                <w:numId w:val="4"/>
              </w:numPr>
              <w:jc w:val="both"/>
              <w:rPr>
                <w:rFonts w:ascii="Arial" w:eastAsia="Arial Unicode MS" w:hAnsi="Arial" w:cs="Arial"/>
                <w:bCs/>
                <w:bdr w:val="nil"/>
                <w:lang w:val="en-US"/>
              </w:rPr>
            </w:pPr>
            <w:r w:rsidRPr="007F3462">
              <w:rPr>
                <w:rFonts w:ascii="Arial" w:eastAsia="Arial Unicode MS" w:hAnsi="Arial" w:cs="Arial"/>
                <w:b/>
                <w:bCs/>
                <w:color w:val="000000" w:themeColor="text1"/>
                <w:bdr w:val="nil"/>
                <w:lang w:val="en-US"/>
              </w:rPr>
              <w:t>Lefa La Tshepo Projects v Minister of Tourism</w:t>
            </w:r>
            <w:r w:rsidRPr="007F3462">
              <w:rPr>
                <w:rFonts w:ascii="Arial" w:eastAsia="Arial Unicode MS" w:hAnsi="Arial" w:cs="Arial"/>
                <w:b/>
                <w:bCs/>
                <w:bdr w:val="nil"/>
                <w:lang w:val="en-US"/>
              </w:rPr>
              <w:t xml:space="preserve">: </w:t>
            </w:r>
            <w:r w:rsidRPr="007F3462">
              <w:rPr>
                <w:rFonts w:ascii="Arial" w:eastAsia="Arial Unicode MS" w:hAnsi="Arial" w:cs="Arial"/>
                <w:bCs/>
                <w:bdr w:val="nil"/>
                <w:lang w:val="en-US"/>
              </w:rPr>
              <w:t xml:space="preserve">To defend a claim against the Department. </w:t>
            </w:r>
          </w:p>
          <w:p w:rsidR="00AA436C" w:rsidRPr="007F3462" w:rsidRDefault="00AA436C" w:rsidP="00DB2709">
            <w:pPr>
              <w:jc w:val="both"/>
              <w:rPr>
                <w:rFonts w:ascii="Arial" w:eastAsia="Arial Unicode MS" w:hAnsi="Arial" w:cs="Arial"/>
                <w:bCs/>
                <w:bdr w:val="nil"/>
              </w:rPr>
            </w:pPr>
          </w:p>
        </w:tc>
        <w:tc>
          <w:tcPr>
            <w:tcW w:w="3138" w:type="dxa"/>
          </w:tcPr>
          <w:p w:rsidR="00AA436C" w:rsidRPr="007F3462" w:rsidRDefault="00F26249" w:rsidP="00DB2709">
            <w:pPr>
              <w:ind w:left="464"/>
              <w:jc w:val="both"/>
              <w:rPr>
                <w:rFonts w:ascii="Arial" w:hAnsi="Arial" w:cs="Arial"/>
                <w:color w:val="000000"/>
              </w:rPr>
            </w:pPr>
            <w:r w:rsidRPr="007F3462">
              <w:rPr>
                <w:rFonts w:ascii="Arial" w:hAnsi="Arial" w:cs="Arial"/>
              </w:rPr>
              <w:t xml:space="preserve">To </w:t>
            </w:r>
            <w:r w:rsidR="00E0221E" w:rsidRPr="007F3462">
              <w:rPr>
                <w:rFonts w:ascii="Arial" w:hAnsi="Arial" w:cs="Arial"/>
              </w:rPr>
              <w:t>Department appealed the decision of the Court.</w:t>
            </w:r>
          </w:p>
        </w:tc>
        <w:tc>
          <w:tcPr>
            <w:tcW w:w="3014" w:type="dxa"/>
          </w:tcPr>
          <w:p w:rsidR="00F26249" w:rsidRPr="007F3462" w:rsidRDefault="00F26249" w:rsidP="00DB2709">
            <w:pPr>
              <w:jc w:val="both"/>
              <w:rPr>
                <w:rFonts w:ascii="Arial" w:eastAsia="Arial Unicode MS" w:hAnsi="Arial" w:cs="Arial"/>
                <w:bCs/>
                <w:color w:val="000000" w:themeColor="text1"/>
                <w:bdr w:val="nil"/>
                <w:lang w:val="en-US"/>
              </w:rPr>
            </w:pPr>
            <w:r w:rsidRPr="007F3462">
              <w:rPr>
                <w:rFonts w:ascii="Arial" w:eastAsia="Arial Unicode MS" w:hAnsi="Arial" w:cs="Arial"/>
                <w:bCs/>
                <w:color w:val="000000" w:themeColor="text1"/>
                <w:bdr w:val="nil"/>
                <w:lang w:val="en-US"/>
              </w:rPr>
              <w:t>Judgment was against the Department and matter is finalised.</w:t>
            </w:r>
          </w:p>
          <w:p w:rsidR="00AA436C" w:rsidRPr="007F3462" w:rsidRDefault="00AA436C" w:rsidP="00DB2709">
            <w:pPr>
              <w:ind w:left="460"/>
              <w:jc w:val="both"/>
              <w:rPr>
                <w:rFonts w:ascii="Arial" w:hAnsi="Arial" w:cs="Arial"/>
                <w:color w:val="000000"/>
              </w:rPr>
            </w:pPr>
          </w:p>
        </w:tc>
        <w:tc>
          <w:tcPr>
            <w:tcW w:w="3102" w:type="dxa"/>
          </w:tcPr>
          <w:p w:rsidR="008D4C82" w:rsidRPr="007F3462" w:rsidRDefault="00AF2365" w:rsidP="00DB2709">
            <w:pPr>
              <w:ind w:left="313"/>
              <w:jc w:val="both"/>
              <w:rPr>
                <w:rFonts w:ascii="Arial" w:eastAsia="Arial Unicode MS" w:hAnsi="Arial" w:cs="Arial"/>
                <w:bCs/>
                <w:bdr w:val="nil"/>
                <w:lang w:val="en-US"/>
              </w:rPr>
            </w:pPr>
            <w:r w:rsidRPr="007F3462">
              <w:rPr>
                <w:rFonts w:ascii="Arial" w:eastAsia="Arial Unicode MS" w:hAnsi="Arial" w:cs="Arial"/>
                <w:bCs/>
                <w:bdr w:val="nil"/>
                <w:lang w:val="en-US"/>
              </w:rPr>
              <w:t>R43</w:t>
            </w:r>
            <w:r w:rsidR="00144886" w:rsidRPr="007F3462">
              <w:rPr>
                <w:rFonts w:ascii="Arial" w:eastAsia="Arial Unicode MS" w:hAnsi="Arial" w:cs="Arial"/>
                <w:bCs/>
                <w:bdr w:val="nil"/>
                <w:lang w:val="en-US"/>
              </w:rPr>
              <w:t> </w:t>
            </w:r>
            <w:r w:rsidRPr="007F3462">
              <w:rPr>
                <w:rFonts w:ascii="Arial" w:eastAsia="Arial Unicode MS" w:hAnsi="Arial" w:cs="Arial"/>
                <w:bCs/>
                <w:bdr w:val="nil"/>
                <w:lang w:val="en-US"/>
              </w:rPr>
              <w:t>500</w:t>
            </w:r>
            <w:r w:rsidR="00144886" w:rsidRPr="007F3462">
              <w:rPr>
                <w:rFonts w:ascii="Arial" w:eastAsia="Arial Unicode MS" w:hAnsi="Arial" w:cs="Arial"/>
                <w:bCs/>
                <w:bdr w:val="nil"/>
                <w:lang w:val="en-US"/>
              </w:rPr>
              <w:t>.00</w:t>
            </w:r>
          </w:p>
          <w:p w:rsidR="00AF2365" w:rsidRPr="007F3462" w:rsidRDefault="00AF2365" w:rsidP="00DB2709">
            <w:pPr>
              <w:ind w:left="313"/>
              <w:jc w:val="both"/>
              <w:rPr>
                <w:rFonts w:ascii="Arial" w:eastAsia="Arial Unicode MS" w:hAnsi="Arial" w:cs="Arial"/>
                <w:bCs/>
                <w:bdr w:val="nil"/>
                <w:lang w:val="en-US"/>
              </w:rPr>
            </w:pPr>
          </w:p>
          <w:p w:rsidR="00AA436C" w:rsidRPr="007F3462" w:rsidRDefault="00AA436C" w:rsidP="00DB2709">
            <w:pPr>
              <w:ind w:left="313"/>
              <w:jc w:val="both"/>
              <w:rPr>
                <w:rFonts w:ascii="Arial" w:hAnsi="Arial" w:cs="Arial"/>
                <w:color w:val="000000"/>
              </w:rPr>
            </w:pPr>
          </w:p>
        </w:tc>
      </w:tr>
      <w:tr w:rsidR="00F13495" w:rsidRPr="007F3462" w:rsidTr="00CE15AC">
        <w:tc>
          <w:tcPr>
            <w:tcW w:w="5308" w:type="dxa"/>
          </w:tcPr>
          <w:p w:rsidR="00AA436C" w:rsidRPr="007F3462" w:rsidRDefault="007D1D3E" w:rsidP="00DB2709">
            <w:pPr>
              <w:pStyle w:val="ListParagraph"/>
              <w:numPr>
                <w:ilvl w:val="0"/>
                <w:numId w:val="4"/>
              </w:numPr>
              <w:jc w:val="both"/>
              <w:rPr>
                <w:rFonts w:ascii="Arial" w:eastAsia="Arial Unicode MS" w:hAnsi="Arial" w:cs="Arial"/>
                <w:bCs/>
                <w:bdr w:val="nil"/>
              </w:rPr>
            </w:pPr>
            <w:r w:rsidRPr="007F3462">
              <w:rPr>
                <w:rFonts w:ascii="Arial" w:eastAsia="Arial Unicode MS" w:hAnsi="Arial" w:cs="Arial"/>
                <w:b/>
                <w:bCs/>
                <w:color w:val="000000" w:themeColor="text1"/>
                <w:bdr w:val="nil"/>
                <w:lang w:val="en-US"/>
              </w:rPr>
              <w:t>Second Generation t/a 24 Rivers vs Department of Tourism</w:t>
            </w:r>
            <w:r w:rsidRPr="007F3462">
              <w:rPr>
                <w:rFonts w:ascii="Arial" w:eastAsia="Arial Unicode MS" w:hAnsi="Arial" w:cs="Arial"/>
                <w:bCs/>
                <w:color w:val="000000" w:themeColor="text1"/>
                <w:bdr w:val="nil"/>
                <w:lang w:val="en-US"/>
              </w:rPr>
              <w:t>:</w:t>
            </w:r>
            <w:r w:rsidRPr="007F3462">
              <w:rPr>
                <w:rFonts w:ascii="Arial" w:hAnsi="Arial" w:cs="Arial"/>
                <w:color w:val="000000" w:themeColor="text1"/>
              </w:rPr>
              <w:t xml:space="preserve"> </w:t>
            </w:r>
            <w:r w:rsidRPr="007F3462">
              <w:rPr>
                <w:rFonts w:ascii="Arial" w:hAnsi="Arial" w:cs="Arial"/>
              </w:rPr>
              <w:t>For perusal of the summons, consultations with client and instruction to the Office of the State Attorney to file Notice to Defend on behalf of the Department, Filed Notice of Intention to Defend the matter, investigated the claim to determine prospects of success and advised the Minister on same.  Recommended settlement out of the court, settlement approved by the Minister.  Concluded and signed a settlement agreement with the Plaintiff that the matter be settled out of the court.</w:t>
            </w:r>
          </w:p>
        </w:tc>
        <w:tc>
          <w:tcPr>
            <w:tcW w:w="3138" w:type="dxa"/>
          </w:tcPr>
          <w:p w:rsidR="00F26249" w:rsidRPr="007F3462" w:rsidRDefault="00F26249" w:rsidP="00DB2709">
            <w:pPr>
              <w:ind w:left="464"/>
              <w:jc w:val="both"/>
              <w:rPr>
                <w:rFonts w:ascii="Arial" w:eastAsia="Arial Unicode MS" w:hAnsi="Arial" w:cs="Arial"/>
                <w:bCs/>
                <w:bdr w:val="nil"/>
                <w:lang w:val="en-US"/>
              </w:rPr>
            </w:pPr>
            <w:r w:rsidRPr="007F3462">
              <w:rPr>
                <w:rFonts w:ascii="Arial" w:eastAsia="Arial Unicode MS" w:hAnsi="Arial" w:cs="Arial"/>
                <w:bCs/>
                <w:bdr w:val="nil"/>
                <w:lang w:val="en-US"/>
              </w:rPr>
              <w:t>Litigation to defend alleged breach of contract by the Department.</w:t>
            </w:r>
          </w:p>
          <w:p w:rsidR="00AA436C" w:rsidRPr="007F3462" w:rsidRDefault="00AA436C" w:rsidP="00DB2709">
            <w:pPr>
              <w:pStyle w:val="ListParagraph"/>
              <w:ind w:left="464"/>
              <w:jc w:val="both"/>
              <w:rPr>
                <w:rFonts w:ascii="Arial" w:hAnsi="Arial" w:cs="Arial"/>
                <w:color w:val="000000"/>
              </w:rPr>
            </w:pPr>
          </w:p>
        </w:tc>
        <w:tc>
          <w:tcPr>
            <w:tcW w:w="3014" w:type="dxa"/>
          </w:tcPr>
          <w:p w:rsidR="00AA436C" w:rsidRPr="007F3462" w:rsidRDefault="00F26249" w:rsidP="00DB2709">
            <w:pPr>
              <w:jc w:val="both"/>
              <w:rPr>
                <w:rFonts w:ascii="Arial" w:hAnsi="Arial" w:cs="Arial"/>
                <w:color w:val="000000"/>
              </w:rPr>
            </w:pPr>
            <w:r w:rsidRPr="007F3462">
              <w:rPr>
                <w:rFonts w:ascii="Arial" w:eastAsia="Arial Unicode MS" w:hAnsi="Arial" w:cs="Arial"/>
                <w:bCs/>
                <w:bdr w:val="nil"/>
                <w:lang w:val="en-US"/>
              </w:rPr>
              <w:t xml:space="preserve">The matter was settled out of court. </w:t>
            </w:r>
          </w:p>
        </w:tc>
        <w:tc>
          <w:tcPr>
            <w:tcW w:w="3102" w:type="dxa"/>
          </w:tcPr>
          <w:p w:rsidR="00AC4DD9" w:rsidRPr="007F3462" w:rsidRDefault="00AF2365" w:rsidP="00DB2709">
            <w:pPr>
              <w:spacing w:line="276" w:lineRule="auto"/>
              <w:ind w:left="313"/>
              <w:jc w:val="both"/>
              <w:rPr>
                <w:rFonts w:ascii="Arial" w:eastAsia="Arial Unicode MS" w:hAnsi="Arial" w:cs="Arial"/>
                <w:bCs/>
                <w:bdr w:val="nil"/>
                <w:lang w:val="en-US"/>
              </w:rPr>
            </w:pPr>
            <w:r w:rsidRPr="007F3462">
              <w:rPr>
                <w:rFonts w:ascii="Arial" w:eastAsia="Arial Unicode MS" w:hAnsi="Arial" w:cs="Arial"/>
                <w:bCs/>
                <w:bdr w:val="nil"/>
                <w:lang w:val="en-US"/>
              </w:rPr>
              <w:t>R 7</w:t>
            </w:r>
            <w:r w:rsidR="00AC4DD9" w:rsidRPr="007F3462">
              <w:rPr>
                <w:rFonts w:ascii="Arial" w:eastAsia="Arial Unicode MS" w:hAnsi="Arial" w:cs="Arial"/>
                <w:bCs/>
                <w:bdr w:val="nil"/>
                <w:lang w:val="en-US"/>
              </w:rPr>
              <w:t>1 </w:t>
            </w:r>
            <w:r w:rsidRPr="007F3462">
              <w:rPr>
                <w:rFonts w:ascii="Arial" w:eastAsia="Arial Unicode MS" w:hAnsi="Arial" w:cs="Arial"/>
                <w:bCs/>
                <w:bdr w:val="nil"/>
                <w:lang w:val="en-US"/>
              </w:rPr>
              <w:t>3</w:t>
            </w:r>
            <w:r w:rsidR="00AC4DD9" w:rsidRPr="007F3462">
              <w:rPr>
                <w:rFonts w:ascii="Arial" w:eastAsia="Arial Unicode MS" w:hAnsi="Arial" w:cs="Arial"/>
                <w:bCs/>
                <w:bdr w:val="nil"/>
                <w:lang w:val="en-US"/>
              </w:rPr>
              <w:t>53.12</w:t>
            </w:r>
            <w:r w:rsidRPr="007F3462">
              <w:rPr>
                <w:rFonts w:ascii="Arial" w:eastAsia="Arial Unicode MS" w:hAnsi="Arial" w:cs="Arial"/>
                <w:bCs/>
                <w:bdr w:val="nil"/>
                <w:lang w:val="en-US"/>
              </w:rPr>
              <w:t xml:space="preserve"> was </w:t>
            </w:r>
            <w:r w:rsidR="00AC4DD9" w:rsidRPr="007F3462">
              <w:rPr>
                <w:rFonts w:ascii="Arial" w:eastAsia="Arial Unicode MS" w:hAnsi="Arial" w:cs="Arial"/>
                <w:bCs/>
                <w:bdr w:val="nil"/>
                <w:lang w:val="en-US"/>
              </w:rPr>
              <w:t>legal fees.</w:t>
            </w:r>
          </w:p>
          <w:p w:rsidR="00AA436C" w:rsidRPr="007F3462" w:rsidRDefault="00AA436C" w:rsidP="00DB2709">
            <w:pPr>
              <w:spacing w:line="276" w:lineRule="auto"/>
              <w:ind w:left="313"/>
              <w:jc w:val="both"/>
              <w:rPr>
                <w:rFonts w:ascii="Arial" w:hAnsi="Arial" w:cs="Arial"/>
                <w:color w:val="000000"/>
              </w:rPr>
            </w:pPr>
          </w:p>
        </w:tc>
      </w:tr>
      <w:tr w:rsidR="00F13495" w:rsidRPr="007F3462" w:rsidTr="00CE15AC">
        <w:tc>
          <w:tcPr>
            <w:tcW w:w="5308" w:type="dxa"/>
          </w:tcPr>
          <w:p w:rsidR="001D7166" w:rsidRPr="007F3462" w:rsidRDefault="001D7166" w:rsidP="00DB2709">
            <w:pPr>
              <w:pStyle w:val="ListParagraph"/>
              <w:numPr>
                <w:ilvl w:val="0"/>
                <w:numId w:val="4"/>
              </w:numPr>
              <w:jc w:val="both"/>
              <w:rPr>
                <w:rFonts w:ascii="Arial" w:eastAsia="Arial Unicode MS" w:hAnsi="Arial" w:cs="Arial"/>
                <w:bCs/>
                <w:bdr w:val="nil"/>
                <w:lang w:val="en-US"/>
              </w:rPr>
            </w:pPr>
            <w:r w:rsidRPr="007F3462">
              <w:rPr>
                <w:rFonts w:ascii="Arial" w:eastAsia="Arial Unicode MS" w:hAnsi="Arial" w:cs="Arial"/>
                <w:b/>
                <w:bCs/>
                <w:color w:val="000000" w:themeColor="text1"/>
                <w:bdr w:val="nil"/>
                <w:lang w:val="en-US"/>
              </w:rPr>
              <w:t>Minister of Tourism vs. Bonwelong Skills Development CC</w:t>
            </w:r>
            <w:r w:rsidRPr="007F3462">
              <w:rPr>
                <w:rFonts w:ascii="Arial" w:eastAsia="Arial Unicode MS" w:hAnsi="Arial" w:cs="Arial"/>
                <w:bCs/>
                <w:color w:val="000000" w:themeColor="text1"/>
                <w:bdr w:val="nil"/>
                <w:lang w:val="en-US"/>
              </w:rPr>
              <w:t>:</w:t>
            </w:r>
            <w:r w:rsidRPr="007F3462">
              <w:rPr>
                <w:rFonts w:ascii="Arial" w:eastAsia="Arial Unicode MS" w:hAnsi="Arial" w:cs="Arial"/>
                <w:b/>
                <w:bCs/>
                <w:color w:val="000000" w:themeColor="text1"/>
                <w:bdr w:val="nil"/>
                <w:lang w:val="en-US"/>
              </w:rPr>
              <w:t xml:space="preserve"> </w:t>
            </w:r>
            <w:r w:rsidRPr="007F3462">
              <w:rPr>
                <w:rFonts w:ascii="Arial" w:eastAsia="Arial Unicode MS" w:hAnsi="Arial" w:cs="Arial"/>
                <w:b/>
                <w:bCs/>
                <w:color w:val="FF0000"/>
                <w:bdr w:val="nil"/>
                <w:lang w:val="en-US"/>
              </w:rPr>
              <w:t xml:space="preserve"> </w:t>
            </w:r>
            <w:r w:rsidRPr="007F3462">
              <w:rPr>
                <w:rFonts w:ascii="Arial" w:eastAsia="Arial Unicode MS" w:hAnsi="Arial" w:cs="Arial"/>
                <w:bCs/>
                <w:bdr w:val="nil"/>
                <w:lang w:val="en-US"/>
              </w:rPr>
              <w:t>Litigating on behalf of the Department, perusal of documents; consultations and drafting court papers.</w:t>
            </w:r>
            <w:r w:rsidR="00CB5E8F" w:rsidRPr="007F3462">
              <w:rPr>
                <w:rFonts w:ascii="Arial" w:hAnsi="Arial" w:cs="Arial"/>
              </w:rPr>
              <w:t xml:space="preserve"> </w:t>
            </w:r>
            <w:r w:rsidR="00CB5E8F" w:rsidRPr="007F3462">
              <w:rPr>
                <w:rFonts w:ascii="Arial" w:eastAsia="Arial Unicode MS" w:hAnsi="Arial" w:cs="Arial"/>
                <w:bCs/>
                <w:bdr w:val="nil"/>
                <w:lang w:val="en-US"/>
              </w:rPr>
              <w:t>Service of combined summons by Sheriff.</w:t>
            </w:r>
          </w:p>
          <w:p w:rsidR="001D7166" w:rsidRPr="007F3462" w:rsidRDefault="001D7166" w:rsidP="00DB2709">
            <w:pPr>
              <w:jc w:val="both"/>
              <w:rPr>
                <w:rFonts w:ascii="Arial" w:eastAsia="Arial Unicode MS" w:hAnsi="Arial" w:cs="Arial"/>
                <w:bCs/>
                <w:bdr w:val="nil"/>
              </w:rPr>
            </w:pPr>
          </w:p>
        </w:tc>
        <w:tc>
          <w:tcPr>
            <w:tcW w:w="3138" w:type="dxa"/>
          </w:tcPr>
          <w:p w:rsidR="00F26249" w:rsidRPr="007F3462" w:rsidRDefault="00F26249" w:rsidP="00DB2709">
            <w:pPr>
              <w:ind w:left="464"/>
              <w:jc w:val="both"/>
              <w:rPr>
                <w:rFonts w:ascii="Arial" w:eastAsia="Arial Unicode MS" w:hAnsi="Arial" w:cs="Arial"/>
                <w:b/>
                <w:bCs/>
                <w:bdr w:val="nil"/>
                <w:lang w:val="en-US"/>
              </w:rPr>
            </w:pPr>
            <w:r w:rsidRPr="007F3462">
              <w:rPr>
                <w:rFonts w:ascii="Arial" w:eastAsia="Arial Unicode MS" w:hAnsi="Arial" w:cs="Arial"/>
                <w:bCs/>
                <w:bdr w:val="nil"/>
                <w:lang w:val="en-US"/>
              </w:rPr>
              <w:t>Litigation initiated to recover the money owed to the Department.</w:t>
            </w:r>
          </w:p>
          <w:p w:rsidR="001D7166" w:rsidRPr="007F3462" w:rsidRDefault="001D7166" w:rsidP="00DB2709">
            <w:pPr>
              <w:pStyle w:val="ListParagraph"/>
              <w:ind w:left="464"/>
              <w:jc w:val="both"/>
              <w:rPr>
                <w:rFonts w:ascii="Arial" w:hAnsi="Arial" w:cs="Arial"/>
                <w:color w:val="000000"/>
              </w:rPr>
            </w:pPr>
          </w:p>
        </w:tc>
        <w:tc>
          <w:tcPr>
            <w:tcW w:w="3014" w:type="dxa"/>
          </w:tcPr>
          <w:p w:rsidR="00F26249" w:rsidRPr="007F3462" w:rsidRDefault="008D4C82" w:rsidP="00DB2709">
            <w:pPr>
              <w:jc w:val="both"/>
              <w:rPr>
                <w:rFonts w:ascii="Arial" w:eastAsia="Arial Unicode MS" w:hAnsi="Arial" w:cs="Arial"/>
                <w:bCs/>
                <w:color w:val="FF0000"/>
                <w:bdr w:val="nil"/>
                <w:lang w:val="en-US"/>
              </w:rPr>
            </w:pPr>
            <w:r w:rsidRPr="007F3462">
              <w:rPr>
                <w:rFonts w:ascii="Arial" w:eastAsia="Arial Unicode MS" w:hAnsi="Arial" w:cs="Arial"/>
                <w:bCs/>
                <w:bdr w:val="nil"/>
                <w:lang w:val="en-US"/>
              </w:rPr>
              <w:t>L</w:t>
            </w:r>
            <w:r w:rsidR="00F26249" w:rsidRPr="007F3462">
              <w:rPr>
                <w:rFonts w:ascii="Arial" w:eastAsia="Arial Unicode MS" w:hAnsi="Arial" w:cs="Arial"/>
                <w:bCs/>
                <w:bdr w:val="nil"/>
                <w:lang w:val="en-US"/>
              </w:rPr>
              <w:t>igation in progress.</w:t>
            </w:r>
          </w:p>
          <w:p w:rsidR="001D7166" w:rsidRPr="007F3462" w:rsidRDefault="001D7166" w:rsidP="00DB2709">
            <w:pPr>
              <w:pStyle w:val="ListParagraph"/>
              <w:ind w:firstLine="460"/>
              <w:jc w:val="both"/>
              <w:rPr>
                <w:rFonts w:ascii="Arial" w:hAnsi="Arial" w:cs="Arial"/>
                <w:color w:val="000000"/>
              </w:rPr>
            </w:pPr>
          </w:p>
        </w:tc>
        <w:tc>
          <w:tcPr>
            <w:tcW w:w="3102" w:type="dxa"/>
          </w:tcPr>
          <w:p w:rsidR="008D4C82" w:rsidRPr="007F3462" w:rsidRDefault="00AF2365" w:rsidP="00DB2709">
            <w:pPr>
              <w:ind w:left="313"/>
              <w:jc w:val="both"/>
              <w:rPr>
                <w:rFonts w:ascii="Arial" w:eastAsia="Arial Unicode MS" w:hAnsi="Arial" w:cs="Arial"/>
                <w:bCs/>
                <w:bdr w:val="nil"/>
                <w:lang w:val="en-US"/>
              </w:rPr>
            </w:pPr>
            <w:r w:rsidRPr="007F3462">
              <w:rPr>
                <w:rFonts w:ascii="Arial" w:eastAsia="Arial Unicode MS" w:hAnsi="Arial" w:cs="Arial"/>
                <w:bCs/>
                <w:bdr w:val="nil"/>
                <w:lang w:val="en-US"/>
              </w:rPr>
              <w:t>R</w:t>
            </w:r>
            <w:r w:rsidR="00CB5E8F" w:rsidRPr="007F3462">
              <w:rPr>
                <w:rFonts w:ascii="Arial" w:eastAsia="Arial Unicode MS" w:hAnsi="Arial" w:cs="Arial"/>
                <w:bCs/>
                <w:bdr w:val="nil"/>
                <w:lang w:val="en-US"/>
              </w:rPr>
              <w:t>10 553.19</w:t>
            </w:r>
            <w:r w:rsidRPr="007F3462">
              <w:rPr>
                <w:rFonts w:ascii="Arial" w:eastAsia="Arial Unicode MS" w:hAnsi="Arial" w:cs="Arial"/>
                <w:bCs/>
                <w:bdr w:val="nil"/>
                <w:lang w:val="en-US"/>
              </w:rPr>
              <w:t xml:space="preserve"> </w:t>
            </w:r>
          </w:p>
          <w:p w:rsidR="0076292E" w:rsidRPr="007F3462" w:rsidRDefault="0076292E" w:rsidP="00DB2709">
            <w:pPr>
              <w:ind w:left="313"/>
              <w:jc w:val="both"/>
              <w:rPr>
                <w:rFonts w:ascii="Arial" w:eastAsia="Arial Unicode MS" w:hAnsi="Arial" w:cs="Arial"/>
                <w:bCs/>
                <w:bdr w:val="nil"/>
                <w:lang w:val="en-US"/>
              </w:rPr>
            </w:pPr>
          </w:p>
          <w:p w:rsidR="001D7166" w:rsidRPr="007F3462" w:rsidRDefault="001D7166" w:rsidP="00DB2709">
            <w:pPr>
              <w:ind w:left="313"/>
              <w:jc w:val="both"/>
              <w:rPr>
                <w:rFonts w:ascii="Arial" w:hAnsi="Arial" w:cs="Arial"/>
                <w:color w:val="000000"/>
              </w:rPr>
            </w:pPr>
          </w:p>
        </w:tc>
      </w:tr>
      <w:tr w:rsidR="00F13495" w:rsidRPr="007F3462" w:rsidTr="00CE15AC">
        <w:tc>
          <w:tcPr>
            <w:tcW w:w="5308" w:type="dxa"/>
          </w:tcPr>
          <w:p w:rsidR="001D7166" w:rsidRPr="007F3462" w:rsidRDefault="001D7166" w:rsidP="00DB2709">
            <w:pPr>
              <w:pStyle w:val="ListParagraph"/>
              <w:numPr>
                <w:ilvl w:val="0"/>
                <w:numId w:val="4"/>
              </w:numPr>
              <w:jc w:val="both"/>
              <w:rPr>
                <w:rFonts w:ascii="Arial" w:eastAsia="Arial Unicode MS" w:hAnsi="Arial" w:cs="Arial"/>
                <w:bCs/>
                <w:bdr w:val="nil"/>
                <w:lang w:val="en-US"/>
              </w:rPr>
            </w:pPr>
            <w:r w:rsidRPr="007F3462">
              <w:rPr>
                <w:rFonts w:ascii="Arial" w:eastAsia="Arial Unicode MS" w:hAnsi="Arial" w:cs="Arial"/>
                <w:b/>
                <w:bCs/>
                <w:color w:val="000000" w:themeColor="text1"/>
                <w:bdr w:val="nil"/>
                <w:lang w:val="en-US"/>
              </w:rPr>
              <w:t>Department of Tourism v AIMS &amp; Nombo Mabhele</w:t>
            </w:r>
            <w:r w:rsidRPr="007F3462">
              <w:rPr>
                <w:rFonts w:ascii="Arial" w:eastAsia="Arial Unicode MS" w:hAnsi="Arial" w:cs="Arial"/>
                <w:bCs/>
                <w:color w:val="FF0000"/>
                <w:bdr w:val="nil"/>
                <w:lang w:val="en-US"/>
              </w:rPr>
              <w:t xml:space="preserve">: </w:t>
            </w:r>
            <w:r w:rsidRPr="007F3462">
              <w:rPr>
                <w:rFonts w:ascii="Arial" w:eastAsia="Arial Unicode MS" w:hAnsi="Arial" w:cs="Arial"/>
                <w:bCs/>
                <w:bdr w:val="nil"/>
                <w:lang w:val="en-US"/>
              </w:rPr>
              <w:t>Litigating on behalf of the Department, including,</w:t>
            </w:r>
            <w:r w:rsidRPr="007F3462">
              <w:rPr>
                <w:rFonts w:ascii="Arial" w:eastAsia="Arial Unicode MS" w:hAnsi="Arial" w:cs="Arial"/>
                <w:bCs/>
                <w:color w:val="FF0000"/>
                <w:bdr w:val="nil"/>
                <w:lang w:val="en-US"/>
              </w:rPr>
              <w:t xml:space="preserve"> </w:t>
            </w:r>
            <w:r w:rsidRPr="007F3462">
              <w:rPr>
                <w:rFonts w:ascii="Arial" w:eastAsia="Arial Unicode MS" w:hAnsi="Arial" w:cs="Arial"/>
                <w:bCs/>
                <w:bdr w:val="nil"/>
                <w:lang w:val="en-US"/>
              </w:rPr>
              <w:t>perusal of documents; consultations and drafting court papers.</w:t>
            </w:r>
          </w:p>
          <w:p w:rsidR="001D7166" w:rsidRPr="007F3462" w:rsidRDefault="001D7166" w:rsidP="00DB2709">
            <w:pPr>
              <w:jc w:val="both"/>
              <w:rPr>
                <w:rFonts w:ascii="Arial" w:eastAsia="Arial Unicode MS" w:hAnsi="Arial" w:cs="Arial"/>
                <w:bCs/>
                <w:bdr w:val="nil"/>
              </w:rPr>
            </w:pPr>
          </w:p>
        </w:tc>
        <w:tc>
          <w:tcPr>
            <w:tcW w:w="3138" w:type="dxa"/>
          </w:tcPr>
          <w:p w:rsidR="00F26249" w:rsidRPr="007F3462" w:rsidRDefault="00F26249" w:rsidP="00DB2709">
            <w:pPr>
              <w:ind w:left="464"/>
              <w:jc w:val="both"/>
              <w:rPr>
                <w:rFonts w:ascii="Arial" w:eastAsia="Arial Unicode MS" w:hAnsi="Arial" w:cs="Arial"/>
                <w:b/>
                <w:bCs/>
                <w:bdr w:val="nil"/>
                <w:lang w:val="en-US"/>
              </w:rPr>
            </w:pPr>
            <w:r w:rsidRPr="007F3462">
              <w:rPr>
                <w:rFonts w:ascii="Arial" w:eastAsia="Arial Unicode MS" w:hAnsi="Arial" w:cs="Arial"/>
                <w:bCs/>
                <w:bdr w:val="nil"/>
                <w:lang w:val="en-US"/>
              </w:rPr>
              <w:t>Litigation to recover money from the implementers of Social Responsibility Projects.</w:t>
            </w:r>
          </w:p>
          <w:p w:rsidR="001D7166" w:rsidRPr="007F3462" w:rsidRDefault="001D7166" w:rsidP="00DB2709">
            <w:pPr>
              <w:pStyle w:val="ListParagraph"/>
              <w:ind w:left="464"/>
              <w:jc w:val="both"/>
              <w:rPr>
                <w:rFonts w:ascii="Arial" w:hAnsi="Arial" w:cs="Arial"/>
                <w:color w:val="000000"/>
              </w:rPr>
            </w:pPr>
          </w:p>
        </w:tc>
        <w:tc>
          <w:tcPr>
            <w:tcW w:w="3014" w:type="dxa"/>
          </w:tcPr>
          <w:p w:rsidR="00F26249" w:rsidRPr="007F3462" w:rsidRDefault="00F26249" w:rsidP="00DB2709">
            <w:pPr>
              <w:ind w:firstLine="460"/>
              <w:jc w:val="both"/>
              <w:rPr>
                <w:rFonts w:ascii="Arial" w:eastAsia="Arial Unicode MS" w:hAnsi="Arial" w:cs="Arial"/>
                <w:bCs/>
                <w:color w:val="FF0000"/>
                <w:bdr w:val="nil"/>
                <w:lang w:val="en-US"/>
              </w:rPr>
            </w:pPr>
            <w:r w:rsidRPr="007F3462">
              <w:rPr>
                <w:rFonts w:ascii="Arial" w:eastAsia="Arial Unicode MS" w:hAnsi="Arial" w:cs="Arial"/>
                <w:bCs/>
                <w:bdr w:val="nil"/>
                <w:lang w:val="en-US"/>
              </w:rPr>
              <w:t>Litigation in progress.</w:t>
            </w:r>
          </w:p>
          <w:p w:rsidR="001D7166" w:rsidRPr="007F3462" w:rsidRDefault="001D7166" w:rsidP="00DB2709">
            <w:pPr>
              <w:pStyle w:val="ListParagraph"/>
              <w:ind w:firstLine="460"/>
              <w:jc w:val="both"/>
              <w:rPr>
                <w:rFonts w:ascii="Arial" w:hAnsi="Arial" w:cs="Arial"/>
                <w:color w:val="000000"/>
              </w:rPr>
            </w:pPr>
          </w:p>
        </w:tc>
        <w:tc>
          <w:tcPr>
            <w:tcW w:w="3102" w:type="dxa"/>
          </w:tcPr>
          <w:p w:rsidR="0076292E" w:rsidRPr="007F3462" w:rsidRDefault="00AF2365" w:rsidP="00DB2709">
            <w:pPr>
              <w:ind w:left="313"/>
              <w:jc w:val="both"/>
              <w:rPr>
                <w:rFonts w:ascii="Arial" w:eastAsia="Arial Unicode MS" w:hAnsi="Arial" w:cs="Arial"/>
                <w:bCs/>
                <w:bdr w:val="nil"/>
                <w:lang w:val="en-US"/>
              </w:rPr>
            </w:pPr>
            <w:r w:rsidRPr="007F3462">
              <w:rPr>
                <w:rFonts w:ascii="Arial" w:eastAsia="Arial Unicode MS" w:hAnsi="Arial" w:cs="Arial"/>
                <w:bCs/>
                <w:bdr w:val="nil"/>
                <w:lang w:val="en-US"/>
              </w:rPr>
              <w:t>R99</w:t>
            </w:r>
            <w:r w:rsidR="00764100" w:rsidRPr="007F3462">
              <w:rPr>
                <w:rFonts w:ascii="Arial" w:eastAsia="Arial Unicode MS" w:hAnsi="Arial" w:cs="Arial"/>
                <w:bCs/>
                <w:bdr w:val="nil"/>
                <w:lang w:val="en-US"/>
              </w:rPr>
              <w:t> </w:t>
            </w:r>
            <w:r w:rsidRPr="007F3462">
              <w:rPr>
                <w:rFonts w:ascii="Arial" w:eastAsia="Arial Unicode MS" w:hAnsi="Arial" w:cs="Arial"/>
                <w:bCs/>
                <w:bdr w:val="nil"/>
                <w:lang w:val="en-US"/>
              </w:rPr>
              <w:t>000</w:t>
            </w:r>
            <w:r w:rsidR="00764100" w:rsidRPr="007F3462">
              <w:rPr>
                <w:rFonts w:ascii="Arial" w:eastAsia="Arial Unicode MS" w:hAnsi="Arial" w:cs="Arial"/>
                <w:bCs/>
                <w:bdr w:val="nil"/>
                <w:lang w:val="en-US"/>
              </w:rPr>
              <w:t>.</w:t>
            </w:r>
            <w:r w:rsidRPr="007F3462">
              <w:rPr>
                <w:rFonts w:ascii="Arial" w:eastAsia="Arial Unicode MS" w:hAnsi="Arial" w:cs="Arial"/>
                <w:bCs/>
                <w:bdr w:val="nil"/>
                <w:lang w:val="en-US"/>
              </w:rPr>
              <w:t>00</w:t>
            </w:r>
          </w:p>
          <w:p w:rsidR="0076292E" w:rsidRPr="007F3462" w:rsidRDefault="0076292E" w:rsidP="00DB2709">
            <w:pPr>
              <w:ind w:left="313"/>
              <w:jc w:val="both"/>
              <w:rPr>
                <w:rFonts w:ascii="Arial" w:eastAsia="Arial Unicode MS" w:hAnsi="Arial" w:cs="Arial"/>
                <w:bCs/>
                <w:bdr w:val="nil"/>
                <w:lang w:val="en-US"/>
              </w:rPr>
            </w:pPr>
          </w:p>
          <w:p w:rsidR="001D7166" w:rsidRPr="007F3462" w:rsidRDefault="00AF2365" w:rsidP="00DB2709">
            <w:pPr>
              <w:ind w:left="313"/>
              <w:jc w:val="both"/>
              <w:rPr>
                <w:rFonts w:ascii="Arial" w:hAnsi="Arial" w:cs="Arial"/>
                <w:color w:val="000000"/>
              </w:rPr>
            </w:pPr>
            <w:r w:rsidRPr="007F3462">
              <w:rPr>
                <w:rFonts w:ascii="Arial" w:eastAsia="Arial Unicode MS" w:hAnsi="Arial" w:cs="Arial"/>
                <w:bCs/>
                <w:bdr w:val="nil"/>
                <w:lang w:val="en-US"/>
              </w:rPr>
              <w:t xml:space="preserve"> </w:t>
            </w:r>
          </w:p>
        </w:tc>
      </w:tr>
      <w:tr w:rsidR="00F13495" w:rsidRPr="007F3462" w:rsidTr="00CE15AC">
        <w:tc>
          <w:tcPr>
            <w:tcW w:w="5308" w:type="dxa"/>
          </w:tcPr>
          <w:p w:rsidR="001D7166" w:rsidRPr="007F3462" w:rsidRDefault="001D7166" w:rsidP="00DB2709">
            <w:pPr>
              <w:pStyle w:val="ListParagraph"/>
              <w:numPr>
                <w:ilvl w:val="0"/>
                <w:numId w:val="4"/>
              </w:numPr>
              <w:jc w:val="both"/>
              <w:rPr>
                <w:rFonts w:ascii="Arial" w:eastAsia="Arial Unicode MS" w:hAnsi="Arial" w:cs="Arial"/>
                <w:bCs/>
                <w:bdr w:val="nil"/>
                <w:lang w:val="en-US"/>
              </w:rPr>
            </w:pPr>
            <w:bookmarkStart w:id="1" w:name="_Hlk128741254"/>
            <w:r w:rsidRPr="007F3462">
              <w:rPr>
                <w:rFonts w:ascii="Arial" w:eastAsia="Arial Unicode MS" w:hAnsi="Arial" w:cs="Arial"/>
                <w:b/>
                <w:bCs/>
                <w:color w:val="000000" w:themeColor="text1"/>
                <w:bdr w:val="nil"/>
                <w:lang w:val="en-US"/>
              </w:rPr>
              <w:t>Department of Tourism v Been Around GP CC</w:t>
            </w:r>
            <w:r w:rsidRPr="007F3462">
              <w:rPr>
                <w:rFonts w:ascii="Arial" w:eastAsia="Arial Unicode MS" w:hAnsi="Arial" w:cs="Arial"/>
                <w:bCs/>
                <w:color w:val="000000" w:themeColor="text1"/>
                <w:bdr w:val="nil"/>
                <w:lang w:val="en-US"/>
              </w:rPr>
              <w:t xml:space="preserve">: </w:t>
            </w:r>
            <w:r w:rsidRPr="007F3462">
              <w:rPr>
                <w:rFonts w:ascii="Arial" w:eastAsia="Arial Unicode MS" w:hAnsi="Arial" w:cs="Arial"/>
                <w:bCs/>
                <w:bdr w:val="nil"/>
                <w:lang w:val="en-US"/>
              </w:rPr>
              <w:t>Litigating on behalf of the Department, including,</w:t>
            </w:r>
            <w:r w:rsidRPr="007F3462">
              <w:rPr>
                <w:rFonts w:ascii="Arial" w:eastAsia="Arial Unicode MS" w:hAnsi="Arial" w:cs="Arial"/>
                <w:bCs/>
                <w:color w:val="FF0000"/>
                <w:bdr w:val="nil"/>
                <w:lang w:val="en-US"/>
              </w:rPr>
              <w:t xml:space="preserve"> </w:t>
            </w:r>
            <w:r w:rsidRPr="007F3462">
              <w:rPr>
                <w:rFonts w:ascii="Arial" w:eastAsia="Arial Unicode MS" w:hAnsi="Arial" w:cs="Arial"/>
                <w:bCs/>
                <w:bdr w:val="nil"/>
                <w:lang w:val="en-US"/>
              </w:rPr>
              <w:t>perusal of documents; consultations and drafting court papers.</w:t>
            </w:r>
          </w:p>
          <w:p w:rsidR="001D7166" w:rsidRPr="007F3462" w:rsidRDefault="001D7166" w:rsidP="00DB2709">
            <w:pPr>
              <w:pStyle w:val="ListParagraph"/>
              <w:jc w:val="both"/>
              <w:rPr>
                <w:rFonts w:ascii="Arial" w:eastAsia="Arial Unicode MS" w:hAnsi="Arial" w:cs="Arial"/>
                <w:b/>
                <w:bCs/>
                <w:bdr w:val="nil"/>
                <w:lang w:val="en-US"/>
              </w:rPr>
            </w:pPr>
          </w:p>
          <w:p w:rsidR="001D7166" w:rsidRPr="007F3462" w:rsidRDefault="001D7166" w:rsidP="00DB2709">
            <w:pPr>
              <w:jc w:val="both"/>
              <w:rPr>
                <w:rFonts w:ascii="Arial" w:eastAsia="Arial Unicode MS" w:hAnsi="Arial" w:cs="Arial"/>
                <w:bCs/>
                <w:bdr w:val="nil"/>
              </w:rPr>
            </w:pPr>
          </w:p>
        </w:tc>
        <w:tc>
          <w:tcPr>
            <w:tcW w:w="3138" w:type="dxa"/>
          </w:tcPr>
          <w:p w:rsidR="001D7166" w:rsidRPr="007F3462" w:rsidRDefault="00F26249" w:rsidP="00DB2709">
            <w:pPr>
              <w:ind w:left="464"/>
              <w:jc w:val="both"/>
              <w:rPr>
                <w:rFonts w:ascii="Arial" w:hAnsi="Arial" w:cs="Arial"/>
                <w:color w:val="000000"/>
              </w:rPr>
            </w:pPr>
            <w:r w:rsidRPr="007F3462">
              <w:rPr>
                <w:rFonts w:ascii="Arial" w:eastAsia="Arial Unicode MS" w:hAnsi="Arial" w:cs="Arial"/>
                <w:bCs/>
                <w:bdr w:val="nil"/>
                <w:lang w:val="en-US"/>
              </w:rPr>
              <w:t>To issue and serve Summons against the Defendant to recover the amount owed to the Department</w:t>
            </w:r>
          </w:p>
        </w:tc>
        <w:tc>
          <w:tcPr>
            <w:tcW w:w="3014" w:type="dxa"/>
          </w:tcPr>
          <w:p w:rsidR="007D1D3E" w:rsidRPr="007F3462" w:rsidRDefault="007D1D3E" w:rsidP="00DB2709">
            <w:pPr>
              <w:ind w:firstLine="460"/>
              <w:jc w:val="both"/>
              <w:rPr>
                <w:rFonts w:ascii="Arial" w:eastAsia="Arial Unicode MS" w:hAnsi="Arial" w:cs="Arial"/>
                <w:b/>
                <w:bCs/>
                <w:bdr w:val="nil"/>
                <w:lang w:val="en-US"/>
              </w:rPr>
            </w:pPr>
          </w:p>
          <w:p w:rsidR="001D7166" w:rsidRPr="007F3462" w:rsidRDefault="008D4C82" w:rsidP="00DB2709">
            <w:pPr>
              <w:ind w:firstLine="460"/>
              <w:jc w:val="both"/>
              <w:rPr>
                <w:rFonts w:ascii="Arial" w:hAnsi="Arial" w:cs="Arial"/>
                <w:color w:val="000000"/>
              </w:rPr>
            </w:pPr>
            <w:r w:rsidRPr="007F3462">
              <w:rPr>
                <w:rFonts w:ascii="Arial" w:eastAsia="Arial Unicode MS" w:hAnsi="Arial" w:cs="Arial"/>
                <w:bCs/>
                <w:bdr w:val="nil"/>
                <w:lang w:val="en-US"/>
              </w:rPr>
              <w:t>M</w:t>
            </w:r>
            <w:r w:rsidR="00F26249" w:rsidRPr="007F3462">
              <w:rPr>
                <w:rFonts w:ascii="Arial" w:eastAsia="Arial Unicode MS" w:hAnsi="Arial" w:cs="Arial"/>
                <w:bCs/>
                <w:bdr w:val="nil"/>
                <w:lang w:val="en-US"/>
              </w:rPr>
              <w:t>atter is withdrawn</w:t>
            </w:r>
          </w:p>
        </w:tc>
        <w:tc>
          <w:tcPr>
            <w:tcW w:w="3102" w:type="dxa"/>
          </w:tcPr>
          <w:p w:rsidR="0076292E" w:rsidRPr="007F3462" w:rsidRDefault="00AF2365" w:rsidP="00DB2709">
            <w:pPr>
              <w:ind w:left="313"/>
              <w:jc w:val="both"/>
              <w:rPr>
                <w:rFonts w:ascii="Arial" w:eastAsia="Arial Unicode MS" w:hAnsi="Arial" w:cs="Arial"/>
                <w:bCs/>
                <w:bdr w:val="nil"/>
                <w:lang w:val="en-US"/>
              </w:rPr>
            </w:pPr>
            <w:r w:rsidRPr="007F3462">
              <w:rPr>
                <w:rFonts w:ascii="Arial" w:eastAsia="Arial Unicode MS" w:hAnsi="Arial" w:cs="Arial"/>
                <w:bCs/>
                <w:bdr w:val="nil"/>
                <w:lang w:val="en-US"/>
              </w:rPr>
              <w:t>R82</w:t>
            </w:r>
            <w:r w:rsidR="00764100" w:rsidRPr="007F3462">
              <w:rPr>
                <w:rFonts w:ascii="Arial" w:eastAsia="Arial Unicode MS" w:hAnsi="Arial" w:cs="Arial"/>
                <w:bCs/>
                <w:bdr w:val="nil"/>
                <w:lang w:val="en-US"/>
              </w:rPr>
              <w:t> </w:t>
            </w:r>
            <w:r w:rsidRPr="007F3462">
              <w:rPr>
                <w:rFonts w:ascii="Arial" w:eastAsia="Arial Unicode MS" w:hAnsi="Arial" w:cs="Arial"/>
                <w:bCs/>
                <w:bdr w:val="nil"/>
                <w:lang w:val="en-US"/>
              </w:rPr>
              <w:t>150</w:t>
            </w:r>
            <w:r w:rsidR="00764100" w:rsidRPr="007F3462">
              <w:rPr>
                <w:rFonts w:ascii="Arial" w:eastAsia="Arial Unicode MS" w:hAnsi="Arial" w:cs="Arial"/>
                <w:bCs/>
                <w:bdr w:val="nil"/>
                <w:lang w:val="en-US"/>
              </w:rPr>
              <w:t>.</w:t>
            </w:r>
            <w:r w:rsidRPr="007F3462">
              <w:rPr>
                <w:rFonts w:ascii="Arial" w:eastAsia="Arial Unicode MS" w:hAnsi="Arial" w:cs="Arial"/>
                <w:bCs/>
                <w:bdr w:val="nil"/>
                <w:lang w:val="en-US"/>
              </w:rPr>
              <w:t>00</w:t>
            </w:r>
          </w:p>
          <w:p w:rsidR="008D4C82" w:rsidRPr="007F3462" w:rsidRDefault="00AF2365" w:rsidP="00DB2709">
            <w:pPr>
              <w:ind w:left="313"/>
              <w:jc w:val="both"/>
              <w:rPr>
                <w:rFonts w:ascii="Arial" w:eastAsia="Arial Unicode MS" w:hAnsi="Arial" w:cs="Arial"/>
                <w:bCs/>
                <w:bdr w:val="nil"/>
                <w:lang w:val="en-US"/>
              </w:rPr>
            </w:pPr>
            <w:r w:rsidRPr="007F3462">
              <w:rPr>
                <w:rFonts w:ascii="Arial" w:eastAsia="Arial Unicode MS" w:hAnsi="Arial" w:cs="Arial"/>
                <w:bCs/>
                <w:bdr w:val="nil"/>
                <w:lang w:val="en-US"/>
              </w:rPr>
              <w:t xml:space="preserve"> </w:t>
            </w:r>
          </w:p>
          <w:p w:rsidR="001D7166" w:rsidRPr="007F3462" w:rsidRDefault="001D7166" w:rsidP="00DB2709">
            <w:pPr>
              <w:ind w:left="313"/>
              <w:jc w:val="both"/>
              <w:rPr>
                <w:rFonts w:ascii="Arial" w:hAnsi="Arial" w:cs="Arial"/>
                <w:color w:val="000000"/>
              </w:rPr>
            </w:pPr>
          </w:p>
        </w:tc>
      </w:tr>
      <w:bookmarkEnd w:id="1"/>
    </w:tbl>
    <w:p w:rsidR="001176ED" w:rsidRPr="007F3462" w:rsidRDefault="001176ED" w:rsidP="00DB2709">
      <w:pPr>
        <w:pBdr>
          <w:top w:val="nil"/>
          <w:left w:val="nil"/>
          <w:bottom w:val="nil"/>
          <w:right w:val="nil"/>
          <w:between w:val="nil"/>
          <w:bar w:val="nil"/>
        </w:pBdr>
        <w:spacing w:after="0" w:line="240" w:lineRule="auto"/>
        <w:jc w:val="both"/>
        <w:rPr>
          <w:rFonts w:ascii="Arial" w:eastAsia="Arial Unicode MS" w:hAnsi="Arial" w:cs="Arial"/>
          <w:bCs/>
          <w:bdr w:val="nil"/>
          <w:lang w:val="en-US"/>
        </w:rPr>
      </w:pPr>
    </w:p>
    <w:p w:rsidR="001176ED" w:rsidRPr="007F3462" w:rsidRDefault="001176ED" w:rsidP="00DB2709">
      <w:pPr>
        <w:pBdr>
          <w:top w:val="nil"/>
          <w:left w:val="nil"/>
          <w:bottom w:val="nil"/>
          <w:right w:val="nil"/>
          <w:between w:val="nil"/>
          <w:bar w:val="nil"/>
        </w:pBdr>
        <w:spacing w:after="0" w:line="240" w:lineRule="auto"/>
        <w:jc w:val="both"/>
        <w:rPr>
          <w:rFonts w:ascii="Arial" w:eastAsia="Arial Unicode MS" w:hAnsi="Arial" w:cs="Arial"/>
          <w:b/>
          <w:bCs/>
          <w:color w:val="FF0000"/>
          <w:bdr w:val="nil"/>
          <w:lang w:val="en-US"/>
        </w:rPr>
      </w:pPr>
      <w:r w:rsidRPr="007F3462">
        <w:rPr>
          <w:rFonts w:ascii="Arial" w:eastAsia="Arial Unicode MS" w:hAnsi="Arial" w:cs="Arial"/>
          <w:b/>
          <w:bCs/>
          <w:bdr w:val="nil"/>
          <w:lang w:val="en-US"/>
        </w:rPr>
        <w:t xml:space="preserve">  2022 – 2023</w:t>
      </w:r>
      <w:r w:rsidR="00144886" w:rsidRPr="007F3462">
        <w:rPr>
          <w:rFonts w:ascii="Arial" w:eastAsia="Arial Unicode MS" w:hAnsi="Arial" w:cs="Arial"/>
          <w:b/>
          <w:bCs/>
          <w:bdr w:val="nil"/>
          <w:lang w:val="en-US"/>
        </w:rPr>
        <w:t xml:space="preserve">                                                   </w:t>
      </w:r>
    </w:p>
    <w:p w:rsidR="001176ED" w:rsidRPr="007F3462" w:rsidRDefault="001176ED" w:rsidP="00DB2709">
      <w:pPr>
        <w:pBdr>
          <w:top w:val="nil"/>
          <w:left w:val="nil"/>
          <w:bottom w:val="nil"/>
          <w:right w:val="nil"/>
          <w:between w:val="nil"/>
          <w:bar w:val="nil"/>
        </w:pBdr>
        <w:spacing w:after="0" w:line="240" w:lineRule="auto"/>
        <w:jc w:val="both"/>
        <w:rPr>
          <w:rFonts w:ascii="Arial" w:eastAsia="Arial Unicode MS" w:hAnsi="Arial" w:cs="Arial"/>
          <w:bCs/>
          <w:bdr w:val="nil"/>
          <w:lang w:val="en-US"/>
        </w:rPr>
      </w:pPr>
    </w:p>
    <w:tbl>
      <w:tblPr>
        <w:tblStyle w:val="TableGrid"/>
        <w:tblW w:w="14737" w:type="dxa"/>
        <w:tblLook w:val="00A0"/>
      </w:tblPr>
      <w:tblGrid>
        <w:gridCol w:w="3256"/>
        <w:gridCol w:w="2126"/>
        <w:gridCol w:w="6662"/>
        <w:gridCol w:w="2693"/>
      </w:tblGrid>
      <w:tr w:rsidR="001176ED" w:rsidRPr="007F3462" w:rsidTr="00867862">
        <w:trPr>
          <w:trHeight w:val="880"/>
        </w:trPr>
        <w:tc>
          <w:tcPr>
            <w:tcW w:w="3256" w:type="dxa"/>
            <w:shd w:val="clear" w:color="auto" w:fill="D9D9D9" w:themeFill="background1" w:themeFillShade="D9"/>
          </w:tcPr>
          <w:p w:rsidR="001176ED" w:rsidRPr="007F3462" w:rsidRDefault="001176ED" w:rsidP="00DB2709">
            <w:pPr>
              <w:jc w:val="both"/>
              <w:rPr>
                <w:rFonts w:ascii="Arial" w:eastAsia="Arial Unicode MS" w:hAnsi="Arial" w:cs="Arial"/>
                <w:bCs/>
                <w:color w:val="000000" w:themeColor="text1"/>
                <w:bdr w:val="nil"/>
                <w:lang w:val="en-US"/>
              </w:rPr>
            </w:pPr>
            <w:r w:rsidRPr="007F3462">
              <w:rPr>
                <w:rFonts w:ascii="Arial" w:eastAsia="Arial Unicode MS" w:hAnsi="Arial" w:cs="Arial"/>
                <w:bCs/>
                <w:color w:val="000000" w:themeColor="text1"/>
                <w:bdr w:val="nil"/>
              </w:rPr>
              <w:t>(aa)  What are the details of the legal work that was undertaken</w:t>
            </w:r>
          </w:p>
        </w:tc>
        <w:tc>
          <w:tcPr>
            <w:tcW w:w="2126" w:type="dxa"/>
            <w:shd w:val="clear" w:color="auto" w:fill="D9D9D9" w:themeFill="background1" w:themeFillShade="D9"/>
          </w:tcPr>
          <w:p w:rsidR="001176ED" w:rsidRPr="007F3462" w:rsidRDefault="001176ED" w:rsidP="00DB2709">
            <w:pPr>
              <w:jc w:val="both"/>
              <w:rPr>
                <w:rFonts w:ascii="Arial" w:eastAsia="Arial Unicode MS" w:hAnsi="Arial" w:cs="Arial"/>
                <w:b/>
                <w:bCs/>
                <w:bdr w:val="nil"/>
                <w:lang w:val="en-US"/>
              </w:rPr>
            </w:pPr>
            <w:r w:rsidRPr="007F3462">
              <w:rPr>
                <w:rFonts w:ascii="Arial" w:hAnsi="Arial" w:cs="Arial"/>
                <w:b/>
                <w:color w:val="000000"/>
              </w:rPr>
              <w:t>(bb)  What are the reasons in each case</w:t>
            </w:r>
          </w:p>
        </w:tc>
        <w:tc>
          <w:tcPr>
            <w:tcW w:w="6662" w:type="dxa"/>
            <w:shd w:val="clear" w:color="auto" w:fill="D9D9D9" w:themeFill="background1" w:themeFillShade="D9"/>
          </w:tcPr>
          <w:p w:rsidR="001176ED" w:rsidRPr="007F3462" w:rsidRDefault="001176ED" w:rsidP="00DB2709">
            <w:pPr>
              <w:jc w:val="both"/>
              <w:rPr>
                <w:rFonts w:ascii="Arial" w:eastAsia="Arial Unicode MS" w:hAnsi="Arial" w:cs="Arial"/>
                <w:b/>
                <w:bCs/>
                <w:bdr w:val="nil"/>
                <w:lang w:val="en-US"/>
              </w:rPr>
            </w:pPr>
            <w:r w:rsidRPr="007F3462">
              <w:rPr>
                <w:rFonts w:ascii="Arial" w:hAnsi="Arial" w:cs="Arial"/>
                <w:b/>
                <w:color w:val="000000"/>
              </w:rPr>
              <w:t xml:space="preserve">(cc) </w:t>
            </w:r>
            <w:r w:rsidR="008D4C82" w:rsidRPr="007F3462">
              <w:rPr>
                <w:rFonts w:ascii="Arial" w:hAnsi="Arial" w:cs="Arial"/>
                <w:b/>
                <w:color w:val="000000"/>
              </w:rPr>
              <w:t xml:space="preserve">What </w:t>
            </w:r>
            <w:r w:rsidRPr="007F3462">
              <w:rPr>
                <w:rFonts w:ascii="Arial" w:hAnsi="Arial" w:cs="Arial"/>
                <w:b/>
                <w:color w:val="000000"/>
              </w:rPr>
              <w:t>were the outcomes of each matter</w:t>
            </w:r>
          </w:p>
        </w:tc>
        <w:tc>
          <w:tcPr>
            <w:tcW w:w="2693" w:type="dxa"/>
            <w:shd w:val="clear" w:color="auto" w:fill="D9D9D9" w:themeFill="background1" w:themeFillShade="D9"/>
          </w:tcPr>
          <w:p w:rsidR="001176ED" w:rsidRPr="007F3462" w:rsidRDefault="001176ED" w:rsidP="00DB2709">
            <w:pPr>
              <w:jc w:val="both"/>
              <w:rPr>
                <w:rFonts w:ascii="Arial" w:eastAsia="Arial Unicode MS" w:hAnsi="Arial" w:cs="Arial"/>
                <w:b/>
                <w:bCs/>
                <w:bdr w:val="nil"/>
                <w:lang w:val="en-US"/>
              </w:rPr>
            </w:pPr>
            <w:r w:rsidRPr="007F3462">
              <w:rPr>
                <w:rFonts w:ascii="Arial" w:hAnsi="Arial" w:cs="Arial"/>
                <w:b/>
                <w:color w:val="000000"/>
              </w:rPr>
              <w:t xml:space="preserve">(dd) </w:t>
            </w:r>
            <w:r w:rsidR="008D4C82" w:rsidRPr="007F3462">
              <w:rPr>
                <w:rFonts w:ascii="Arial" w:hAnsi="Arial" w:cs="Arial"/>
                <w:b/>
                <w:color w:val="000000"/>
              </w:rPr>
              <w:t xml:space="preserve">What </w:t>
            </w:r>
            <w:r w:rsidRPr="007F3462">
              <w:rPr>
                <w:rFonts w:ascii="Arial" w:hAnsi="Arial" w:cs="Arial"/>
                <w:b/>
                <w:color w:val="000000"/>
              </w:rPr>
              <w:t xml:space="preserve">were the total costs incurred in each matter? </w:t>
            </w:r>
            <w:r w:rsidRPr="007F3462">
              <w:rPr>
                <w:rFonts w:ascii="Arial" w:hAnsi="Arial" w:cs="Arial"/>
                <w:b/>
                <w:color w:val="000000"/>
              </w:rPr>
              <w:tab/>
            </w:r>
          </w:p>
        </w:tc>
      </w:tr>
    </w:tbl>
    <w:tbl>
      <w:tblPr>
        <w:tblStyle w:val="TableGrid1"/>
        <w:tblW w:w="14737" w:type="dxa"/>
        <w:tblLayout w:type="fixed"/>
        <w:tblLook w:val="04A0"/>
      </w:tblPr>
      <w:tblGrid>
        <w:gridCol w:w="3256"/>
        <w:gridCol w:w="2126"/>
        <w:gridCol w:w="6662"/>
        <w:gridCol w:w="2693"/>
      </w:tblGrid>
      <w:tr w:rsidR="00A332E1" w:rsidRPr="007F3462" w:rsidTr="00867862">
        <w:tc>
          <w:tcPr>
            <w:tcW w:w="3256" w:type="dxa"/>
          </w:tcPr>
          <w:p w:rsidR="00772515" w:rsidRPr="007F3462" w:rsidRDefault="00772515" w:rsidP="00DB2709">
            <w:pPr>
              <w:pStyle w:val="ListParagraph"/>
              <w:numPr>
                <w:ilvl w:val="0"/>
                <w:numId w:val="3"/>
              </w:numPr>
              <w:jc w:val="both"/>
              <w:rPr>
                <w:rFonts w:ascii="Arial" w:eastAsia="Arial Unicode MS" w:hAnsi="Arial" w:cs="Arial"/>
                <w:bCs/>
                <w:color w:val="000000" w:themeColor="text1"/>
                <w:bdr w:val="nil"/>
              </w:rPr>
            </w:pPr>
            <w:r w:rsidRPr="007F3462">
              <w:rPr>
                <w:rFonts w:ascii="Arial" w:eastAsia="Arial Unicode MS" w:hAnsi="Arial" w:cs="Arial"/>
                <w:b/>
                <w:bCs/>
                <w:color w:val="000000" w:themeColor="text1"/>
                <w:bdr w:val="nil"/>
                <w:lang w:val="en-US"/>
              </w:rPr>
              <w:t>Solidarity Afriforum vs Minister of Tourism TEF &amp; TRF</w:t>
            </w:r>
            <w:r w:rsidRPr="007F3462">
              <w:rPr>
                <w:rFonts w:ascii="Arial" w:eastAsia="Arial Unicode MS" w:hAnsi="Arial" w:cs="Arial"/>
                <w:bCs/>
                <w:color w:val="000000" w:themeColor="text1"/>
                <w:bdr w:val="nil"/>
                <w:lang w:val="en-US"/>
              </w:rPr>
              <w:t>:  Continuation of litigation, including, drafting court papers: court appearances</w:t>
            </w:r>
          </w:p>
        </w:tc>
        <w:tc>
          <w:tcPr>
            <w:tcW w:w="2126" w:type="dxa"/>
          </w:tcPr>
          <w:p w:rsidR="00772515" w:rsidRPr="007F3462" w:rsidRDefault="00772515" w:rsidP="00DB2709">
            <w:pPr>
              <w:ind w:left="464"/>
              <w:jc w:val="both"/>
              <w:rPr>
                <w:rFonts w:ascii="Arial" w:eastAsia="Arial Unicode MS" w:hAnsi="Arial" w:cs="Arial"/>
                <w:bCs/>
                <w:bdr w:val="nil"/>
                <w:lang w:val="en-US"/>
              </w:rPr>
            </w:pPr>
            <w:r w:rsidRPr="007F3462">
              <w:rPr>
                <w:rFonts w:ascii="Arial" w:eastAsia="Arial Unicode MS" w:hAnsi="Arial" w:cs="Arial"/>
                <w:bCs/>
                <w:bdr w:val="nil"/>
                <w:lang w:val="en-US"/>
              </w:rPr>
              <w:t xml:space="preserve">Consultations, court appearances, etc. </w:t>
            </w:r>
          </w:p>
          <w:p w:rsidR="00772515" w:rsidRPr="007F3462" w:rsidRDefault="00772515" w:rsidP="00DB2709">
            <w:pPr>
              <w:ind w:left="464"/>
              <w:jc w:val="both"/>
              <w:rPr>
                <w:rFonts w:ascii="Arial" w:hAnsi="Arial" w:cs="Arial"/>
                <w:color w:val="000000"/>
              </w:rPr>
            </w:pPr>
          </w:p>
        </w:tc>
        <w:tc>
          <w:tcPr>
            <w:tcW w:w="6662" w:type="dxa"/>
          </w:tcPr>
          <w:p w:rsidR="00772515" w:rsidRPr="007F3462" w:rsidRDefault="00772515" w:rsidP="00DB2709">
            <w:pPr>
              <w:ind w:left="460"/>
              <w:jc w:val="both"/>
              <w:rPr>
                <w:rFonts w:ascii="Arial" w:hAnsi="Arial" w:cs="Arial"/>
                <w:color w:val="000000"/>
              </w:rPr>
            </w:pPr>
            <w:r w:rsidRPr="007F3462">
              <w:rPr>
                <w:rFonts w:ascii="Arial" w:eastAsia="Arial Unicode MS" w:hAnsi="Arial" w:cs="Arial"/>
                <w:bCs/>
                <w:bdr w:val="nil"/>
                <w:lang w:val="en-US"/>
              </w:rPr>
              <w:t>Litigation in progress</w:t>
            </w:r>
          </w:p>
        </w:tc>
        <w:tc>
          <w:tcPr>
            <w:tcW w:w="2693" w:type="dxa"/>
          </w:tcPr>
          <w:p w:rsidR="00772515" w:rsidRPr="007F3462" w:rsidRDefault="00772515" w:rsidP="00DB2709">
            <w:pPr>
              <w:ind w:left="455"/>
              <w:jc w:val="both"/>
              <w:rPr>
                <w:rFonts w:ascii="Arial" w:hAnsi="Arial" w:cs="Arial"/>
                <w:color w:val="000000"/>
              </w:rPr>
            </w:pPr>
            <w:r w:rsidRPr="007F3462">
              <w:rPr>
                <w:rFonts w:ascii="Arial" w:hAnsi="Arial" w:cs="Arial"/>
                <w:color w:val="000000"/>
              </w:rPr>
              <w:t>Not Audited</w:t>
            </w:r>
          </w:p>
        </w:tc>
      </w:tr>
      <w:tr w:rsidR="00A332E1" w:rsidRPr="007F3462" w:rsidTr="00867862">
        <w:tc>
          <w:tcPr>
            <w:tcW w:w="3256" w:type="dxa"/>
          </w:tcPr>
          <w:p w:rsidR="00772515" w:rsidRPr="007F3462" w:rsidRDefault="00772515" w:rsidP="00104828">
            <w:pPr>
              <w:pStyle w:val="ListParagraph"/>
              <w:numPr>
                <w:ilvl w:val="0"/>
                <w:numId w:val="3"/>
              </w:numPr>
              <w:jc w:val="both"/>
              <w:rPr>
                <w:rFonts w:ascii="Arial" w:eastAsia="Arial Unicode MS" w:hAnsi="Arial" w:cs="Arial"/>
                <w:bCs/>
                <w:bdr w:val="nil"/>
              </w:rPr>
            </w:pPr>
            <w:r w:rsidRPr="007F3462">
              <w:rPr>
                <w:rFonts w:ascii="Arial" w:eastAsia="Arial Unicode MS" w:hAnsi="Arial" w:cs="Arial"/>
                <w:b/>
                <w:bCs/>
                <w:color w:val="000000" w:themeColor="text1"/>
                <w:bdr w:val="nil"/>
                <w:lang w:val="en-US"/>
              </w:rPr>
              <w:t>Lefa La Tshepo vs Minister of Tourism:</w:t>
            </w:r>
            <w:r w:rsidRPr="007F3462">
              <w:rPr>
                <w:rFonts w:ascii="Arial" w:eastAsia="Arial Unicode MS" w:hAnsi="Arial" w:cs="Arial"/>
                <w:bCs/>
                <w:color w:val="000000" w:themeColor="text1"/>
                <w:bdr w:val="nil"/>
                <w:lang w:val="en-US"/>
              </w:rPr>
              <w:t xml:space="preserve"> </w:t>
            </w:r>
            <w:r w:rsidRPr="007F3462">
              <w:rPr>
                <w:rFonts w:ascii="Arial" w:eastAsia="Arial Unicode MS" w:hAnsi="Arial" w:cs="Arial"/>
                <w:bCs/>
                <w:bdr w:val="nil"/>
                <w:lang w:val="en-US"/>
              </w:rPr>
              <w:t>Consultations; drafting court papers, preparation for trial and court attendances.</w:t>
            </w:r>
          </w:p>
        </w:tc>
        <w:tc>
          <w:tcPr>
            <w:tcW w:w="2126" w:type="dxa"/>
          </w:tcPr>
          <w:p w:rsidR="00772515" w:rsidRPr="007F3462" w:rsidRDefault="00772515" w:rsidP="00104828">
            <w:pPr>
              <w:ind w:left="464"/>
              <w:jc w:val="both"/>
              <w:rPr>
                <w:rFonts w:ascii="Arial" w:hAnsi="Arial" w:cs="Arial"/>
                <w:color w:val="000000"/>
              </w:rPr>
            </w:pPr>
            <w:r w:rsidRPr="007F3462">
              <w:rPr>
                <w:rFonts w:ascii="Arial" w:hAnsi="Arial" w:cs="Arial"/>
              </w:rPr>
              <w:t>Litigation to defend a claim against the Department for supply of shortfall material.</w:t>
            </w:r>
          </w:p>
        </w:tc>
        <w:tc>
          <w:tcPr>
            <w:tcW w:w="6662" w:type="dxa"/>
          </w:tcPr>
          <w:p w:rsidR="00772515" w:rsidRPr="007F3462" w:rsidRDefault="00772515" w:rsidP="00DB2709">
            <w:pPr>
              <w:ind w:left="460"/>
              <w:jc w:val="both"/>
              <w:rPr>
                <w:rFonts w:ascii="Arial" w:eastAsia="Arial Unicode MS" w:hAnsi="Arial" w:cs="Arial"/>
                <w:bCs/>
                <w:color w:val="000000" w:themeColor="text1"/>
                <w:bdr w:val="nil"/>
                <w:lang w:val="en-US"/>
              </w:rPr>
            </w:pPr>
            <w:r w:rsidRPr="007F3462">
              <w:rPr>
                <w:rFonts w:ascii="Arial" w:eastAsia="Arial Unicode MS" w:hAnsi="Arial" w:cs="Arial"/>
                <w:bCs/>
                <w:color w:val="000000" w:themeColor="text1"/>
                <w:bdr w:val="nil"/>
                <w:lang w:val="en-US"/>
              </w:rPr>
              <w:t>Judgment was against the Department and matter is finalised.</w:t>
            </w:r>
          </w:p>
          <w:p w:rsidR="00772515" w:rsidRPr="007F3462" w:rsidRDefault="00772515" w:rsidP="00DB2709">
            <w:pPr>
              <w:pStyle w:val="ListParagraph"/>
              <w:ind w:left="460"/>
              <w:jc w:val="both"/>
              <w:rPr>
                <w:rFonts w:ascii="Arial" w:hAnsi="Arial" w:cs="Arial"/>
                <w:color w:val="000000"/>
              </w:rPr>
            </w:pPr>
          </w:p>
        </w:tc>
        <w:tc>
          <w:tcPr>
            <w:tcW w:w="2693" w:type="dxa"/>
          </w:tcPr>
          <w:p w:rsidR="00772515" w:rsidRPr="007F3462" w:rsidRDefault="00772515" w:rsidP="00576346">
            <w:pPr>
              <w:ind w:left="-252" w:firstLine="288"/>
              <w:jc w:val="both"/>
              <w:rPr>
                <w:rFonts w:ascii="Arial" w:hAnsi="Arial" w:cs="Arial"/>
                <w:color w:val="000000"/>
              </w:rPr>
            </w:pPr>
            <w:r w:rsidRPr="007F3462">
              <w:rPr>
                <w:rFonts w:ascii="Arial" w:hAnsi="Arial" w:cs="Arial"/>
              </w:rPr>
              <w:t>Not Audited</w:t>
            </w:r>
          </w:p>
        </w:tc>
      </w:tr>
      <w:tr w:rsidR="00A332E1" w:rsidRPr="007F3462" w:rsidTr="00867862">
        <w:tc>
          <w:tcPr>
            <w:tcW w:w="3256" w:type="dxa"/>
          </w:tcPr>
          <w:p w:rsidR="00772515" w:rsidRPr="007F3462" w:rsidRDefault="00772515" w:rsidP="00DB2709">
            <w:pPr>
              <w:pStyle w:val="ListParagraph"/>
              <w:numPr>
                <w:ilvl w:val="0"/>
                <w:numId w:val="3"/>
              </w:numPr>
              <w:jc w:val="both"/>
              <w:rPr>
                <w:rFonts w:ascii="Arial" w:eastAsia="Arial Unicode MS" w:hAnsi="Arial" w:cs="Arial"/>
                <w:bCs/>
                <w:bdr w:val="nil"/>
              </w:rPr>
            </w:pPr>
            <w:r w:rsidRPr="007F3462">
              <w:rPr>
                <w:rFonts w:ascii="Arial" w:eastAsia="Arial Unicode MS" w:hAnsi="Arial" w:cs="Arial"/>
                <w:b/>
                <w:bCs/>
                <w:color w:val="000000" w:themeColor="text1"/>
                <w:bdr w:val="nil"/>
                <w:lang w:val="en-US"/>
              </w:rPr>
              <w:t>Second Generation t/a 24 Rivers vs Department of Tourism):</w:t>
            </w:r>
            <w:r w:rsidRPr="007F3462">
              <w:rPr>
                <w:rFonts w:ascii="Arial" w:eastAsia="Arial Unicode MS" w:hAnsi="Arial" w:cs="Arial"/>
                <w:bCs/>
                <w:color w:val="000000" w:themeColor="text1"/>
                <w:bdr w:val="nil"/>
                <w:lang w:val="en-US"/>
              </w:rPr>
              <w:t xml:space="preserve"> </w:t>
            </w:r>
          </w:p>
          <w:p w:rsidR="00772515" w:rsidRPr="007F3462" w:rsidRDefault="00772515" w:rsidP="00DB2709">
            <w:pPr>
              <w:pStyle w:val="ListParagraph"/>
              <w:jc w:val="both"/>
              <w:rPr>
                <w:rFonts w:ascii="Arial" w:eastAsia="Arial Unicode MS" w:hAnsi="Arial" w:cs="Arial"/>
                <w:bCs/>
                <w:bdr w:val="nil"/>
              </w:rPr>
            </w:pPr>
            <w:r w:rsidRPr="007F3462">
              <w:rPr>
                <w:rFonts w:ascii="Arial" w:eastAsia="Arial Unicode MS" w:hAnsi="Arial" w:cs="Arial"/>
                <w:bCs/>
                <w:bdr w:val="nil"/>
              </w:rPr>
              <w:t>Perusal of the summons, consultation with the client and instruction to the Office of the State Attorney to file Notice to Defend on behalf of the Department, filed Notice of Intention to Defend the matter, investigated the claim to determine prospects of success and advised the Minister on same.  Recommended settlement out of the court which same was approved by the Minister.  Concluded and signed the settlement agreement with the Plaintiff that the matter accordingly settled out of court.</w:t>
            </w:r>
          </w:p>
        </w:tc>
        <w:tc>
          <w:tcPr>
            <w:tcW w:w="2126" w:type="dxa"/>
          </w:tcPr>
          <w:p w:rsidR="00772515" w:rsidRPr="007F3462" w:rsidRDefault="00772515" w:rsidP="00DB2709">
            <w:pPr>
              <w:ind w:left="464"/>
              <w:jc w:val="both"/>
              <w:rPr>
                <w:rFonts w:ascii="Arial" w:eastAsia="Arial Unicode MS" w:hAnsi="Arial" w:cs="Arial"/>
                <w:bCs/>
                <w:bdr w:val="nil"/>
                <w:lang w:val="en-US"/>
              </w:rPr>
            </w:pPr>
            <w:r w:rsidRPr="007F3462">
              <w:rPr>
                <w:rFonts w:ascii="Arial" w:eastAsia="Arial Unicode MS" w:hAnsi="Arial" w:cs="Arial"/>
                <w:bCs/>
                <w:bdr w:val="nil"/>
                <w:lang w:val="en-US"/>
              </w:rPr>
              <w:t>Litigation for alleged breach of contract by the Department.</w:t>
            </w:r>
          </w:p>
          <w:p w:rsidR="00772515" w:rsidRPr="007F3462" w:rsidRDefault="00772515" w:rsidP="00DB2709">
            <w:pPr>
              <w:ind w:left="464"/>
              <w:jc w:val="both"/>
              <w:rPr>
                <w:rFonts w:ascii="Arial" w:hAnsi="Arial" w:cs="Arial"/>
                <w:color w:val="000000"/>
              </w:rPr>
            </w:pPr>
          </w:p>
        </w:tc>
        <w:tc>
          <w:tcPr>
            <w:tcW w:w="6662" w:type="dxa"/>
          </w:tcPr>
          <w:p w:rsidR="00867862" w:rsidRDefault="00772515" w:rsidP="00DB2709">
            <w:pPr>
              <w:ind w:left="460"/>
              <w:jc w:val="both"/>
              <w:rPr>
                <w:rFonts w:ascii="Arial" w:eastAsia="Arial Unicode MS" w:hAnsi="Arial" w:cs="Arial"/>
                <w:bCs/>
                <w:bdr w:val="nil"/>
                <w:lang w:val="en-US"/>
              </w:rPr>
            </w:pPr>
            <w:r w:rsidRPr="007F3462">
              <w:rPr>
                <w:rFonts w:ascii="Arial" w:eastAsia="Arial Unicode MS" w:hAnsi="Arial" w:cs="Arial"/>
                <w:bCs/>
                <w:bdr w:val="nil"/>
                <w:lang w:val="en-US"/>
              </w:rPr>
              <w:t>The matter has been settled out of court,</w:t>
            </w:r>
          </w:p>
          <w:p w:rsidR="00867862" w:rsidRDefault="00772515" w:rsidP="00DB2709">
            <w:pPr>
              <w:ind w:left="460"/>
              <w:jc w:val="both"/>
              <w:rPr>
                <w:rFonts w:ascii="Arial" w:eastAsia="Arial Unicode MS" w:hAnsi="Arial" w:cs="Arial"/>
                <w:bCs/>
                <w:bdr w:val="nil"/>
                <w:lang w:val="en-US"/>
              </w:rPr>
            </w:pPr>
            <w:r w:rsidRPr="007F3462">
              <w:rPr>
                <w:rFonts w:ascii="Arial" w:eastAsia="Arial Unicode MS" w:hAnsi="Arial" w:cs="Arial"/>
                <w:bCs/>
                <w:bdr w:val="nil"/>
                <w:lang w:val="en-US"/>
              </w:rPr>
              <w:t xml:space="preserve">and the settlement agreement was </w:t>
            </w:r>
          </w:p>
          <w:p w:rsidR="00867862" w:rsidRDefault="00772515" w:rsidP="00DB2709">
            <w:pPr>
              <w:ind w:left="460"/>
              <w:jc w:val="both"/>
              <w:rPr>
                <w:rFonts w:ascii="Arial" w:eastAsia="Arial Unicode MS" w:hAnsi="Arial" w:cs="Arial"/>
                <w:bCs/>
                <w:bdr w:val="nil"/>
                <w:lang w:val="en-US"/>
              </w:rPr>
            </w:pPr>
            <w:r w:rsidRPr="007F3462">
              <w:rPr>
                <w:rFonts w:ascii="Arial" w:eastAsia="Arial Unicode MS" w:hAnsi="Arial" w:cs="Arial"/>
                <w:bCs/>
                <w:bdr w:val="nil"/>
                <w:lang w:val="en-US"/>
              </w:rPr>
              <w:t xml:space="preserve">concluded for the Department to pay </w:t>
            </w:r>
          </w:p>
          <w:p w:rsidR="00867862" w:rsidRDefault="00772515" w:rsidP="00DB2709">
            <w:pPr>
              <w:ind w:left="460"/>
              <w:jc w:val="both"/>
              <w:rPr>
                <w:rFonts w:ascii="Arial" w:eastAsia="Arial Unicode MS" w:hAnsi="Arial" w:cs="Arial"/>
                <w:bCs/>
                <w:bdr w:val="nil"/>
                <w:lang w:val="en-US"/>
              </w:rPr>
            </w:pPr>
            <w:r w:rsidRPr="007F3462">
              <w:rPr>
                <w:rFonts w:ascii="Arial" w:eastAsia="Arial Unicode MS" w:hAnsi="Arial" w:cs="Arial"/>
                <w:bCs/>
                <w:bdr w:val="nil"/>
                <w:lang w:val="en-US"/>
              </w:rPr>
              <w:t xml:space="preserve">the Plaintiff an amount of R </w:t>
            </w:r>
            <w:r w:rsidRPr="007F3462">
              <w:rPr>
                <w:rFonts w:ascii="Arial" w:eastAsia="Arial Unicode MS" w:hAnsi="Arial" w:cs="Arial"/>
                <w:b/>
                <w:bCs/>
                <w:bdr w:val="nil"/>
                <w:lang w:val="en-US"/>
              </w:rPr>
              <w:t>544 000-00</w:t>
            </w:r>
            <w:r w:rsidRPr="007F3462">
              <w:rPr>
                <w:rFonts w:ascii="Arial" w:eastAsia="Arial Unicode MS" w:hAnsi="Arial" w:cs="Arial"/>
                <w:bCs/>
                <w:bdr w:val="nil"/>
                <w:lang w:val="en-US"/>
              </w:rPr>
              <w:t xml:space="preserve"> </w:t>
            </w:r>
          </w:p>
          <w:p w:rsidR="00867862" w:rsidRDefault="00772515" w:rsidP="00867862">
            <w:pPr>
              <w:ind w:left="460"/>
              <w:jc w:val="both"/>
              <w:rPr>
                <w:rFonts w:ascii="Arial" w:eastAsia="Arial Unicode MS" w:hAnsi="Arial" w:cs="Arial"/>
                <w:bCs/>
                <w:bdr w:val="nil"/>
                <w:lang w:val="en-US"/>
              </w:rPr>
            </w:pPr>
            <w:r w:rsidRPr="007F3462">
              <w:rPr>
                <w:rFonts w:ascii="Arial" w:eastAsia="Arial Unicode MS" w:hAnsi="Arial" w:cs="Arial"/>
                <w:bCs/>
                <w:bdr w:val="nil"/>
                <w:lang w:val="en-US"/>
              </w:rPr>
              <w:t xml:space="preserve">instead </w:t>
            </w:r>
            <w:r w:rsidR="00867862">
              <w:rPr>
                <w:rFonts w:ascii="Arial" w:eastAsia="Arial Unicode MS" w:hAnsi="Arial" w:cs="Arial"/>
                <w:bCs/>
                <w:bdr w:val="nil"/>
                <w:lang w:val="en-US"/>
              </w:rPr>
              <w:t xml:space="preserve">of </w:t>
            </w:r>
            <w:r w:rsidRPr="007F3462">
              <w:rPr>
                <w:rFonts w:ascii="Arial" w:eastAsia="Arial Unicode MS" w:hAnsi="Arial" w:cs="Arial"/>
                <w:bCs/>
                <w:bdr w:val="nil"/>
                <w:lang w:val="en-US"/>
              </w:rPr>
              <w:t>R732 519-22</w:t>
            </w:r>
            <w:r w:rsidR="00867862">
              <w:rPr>
                <w:rFonts w:ascii="Arial" w:eastAsia="Arial Unicode MS" w:hAnsi="Arial" w:cs="Arial"/>
                <w:bCs/>
                <w:bdr w:val="nil"/>
                <w:lang w:val="en-US"/>
              </w:rPr>
              <w:t>, which was</w:t>
            </w:r>
            <w:r w:rsidRPr="007F3462">
              <w:rPr>
                <w:rFonts w:ascii="Arial" w:eastAsia="Arial Unicode MS" w:hAnsi="Arial" w:cs="Arial"/>
                <w:bCs/>
                <w:bdr w:val="nil"/>
                <w:lang w:val="en-US"/>
              </w:rPr>
              <w:t xml:space="preserve"> </w:t>
            </w:r>
            <w:r w:rsidR="00867862">
              <w:rPr>
                <w:rFonts w:ascii="Arial" w:eastAsia="Arial Unicode MS" w:hAnsi="Arial" w:cs="Arial"/>
                <w:bCs/>
                <w:bdr w:val="nil"/>
                <w:lang w:val="en-US"/>
              </w:rPr>
              <w:t>originally</w:t>
            </w:r>
          </w:p>
          <w:p w:rsidR="00772515" w:rsidRPr="007F3462" w:rsidRDefault="00867862" w:rsidP="00867862">
            <w:pPr>
              <w:ind w:left="460"/>
              <w:jc w:val="both"/>
              <w:rPr>
                <w:rFonts w:ascii="Arial" w:eastAsia="Arial Unicode MS" w:hAnsi="Arial" w:cs="Arial"/>
                <w:bCs/>
                <w:bdr w:val="nil"/>
                <w:lang w:val="en-US"/>
              </w:rPr>
            </w:pPr>
            <w:r>
              <w:rPr>
                <w:rFonts w:ascii="Arial" w:eastAsia="Arial Unicode MS" w:hAnsi="Arial" w:cs="Arial"/>
                <w:bCs/>
                <w:bdr w:val="nil"/>
                <w:lang w:val="en-US"/>
              </w:rPr>
              <w:t>claimed in the summons</w:t>
            </w:r>
            <w:r w:rsidR="00772515" w:rsidRPr="007F3462">
              <w:rPr>
                <w:rFonts w:ascii="Arial" w:eastAsia="Arial Unicode MS" w:hAnsi="Arial" w:cs="Arial"/>
                <w:bCs/>
                <w:bdr w:val="nil"/>
                <w:lang w:val="en-US"/>
              </w:rPr>
              <w:t>.</w:t>
            </w:r>
          </w:p>
          <w:p w:rsidR="00772515" w:rsidRPr="007F3462" w:rsidRDefault="00772515" w:rsidP="00DB2709">
            <w:pPr>
              <w:pStyle w:val="ListParagraph"/>
              <w:ind w:left="460"/>
              <w:jc w:val="both"/>
              <w:rPr>
                <w:rFonts w:ascii="Arial" w:hAnsi="Arial" w:cs="Arial"/>
                <w:color w:val="000000"/>
              </w:rPr>
            </w:pPr>
          </w:p>
        </w:tc>
        <w:tc>
          <w:tcPr>
            <w:tcW w:w="2693" w:type="dxa"/>
          </w:tcPr>
          <w:p w:rsidR="00772515" w:rsidRPr="007F3462" w:rsidRDefault="00772515" w:rsidP="00DB2709">
            <w:pPr>
              <w:ind w:left="455"/>
              <w:jc w:val="both"/>
              <w:rPr>
                <w:rFonts w:ascii="Arial" w:hAnsi="Arial" w:cs="Arial"/>
                <w:color w:val="000000"/>
              </w:rPr>
            </w:pPr>
            <w:r w:rsidRPr="007F3462">
              <w:rPr>
                <w:rFonts w:ascii="Arial" w:hAnsi="Arial" w:cs="Arial"/>
              </w:rPr>
              <w:t>Not Audited</w:t>
            </w:r>
          </w:p>
        </w:tc>
      </w:tr>
      <w:tr w:rsidR="00A332E1" w:rsidRPr="007F3462" w:rsidTr="00867862">
        <w:tc>
          <w:tcPr>
            <w:tcW w:w="3256" w:type="dxa"/>
          </w:tcPr>
          <w:p w:rsidR="00772515" w:rsidRPr="007F3462" w:rsidRDefault="00772515" w:rsidP="00DB2709">
            <w:pPr>
              <w:pStyle w:val="ListParagraph"/>
              <w:numPr>
                <w:ilvl w:val="0"/>
                <w:numId w:val="3"/>
              </w:numPr>
              <w:jc w:val="both"/>
              <w:rPr>
                <w:rFonts w:ascii="Arial" w:eastAsia="Arial Unicode MS" w:hAnsi="Arial" w:cs="Arial"/>
                <w:bCs/>
                <w:bdr w:val="nil"/>
                <w:lang w:val="en-US"/>
              </w:rPr>
            </w:pPr>
            <w:r w:rsidRPr="007F3462">
              <w:rPr>
                <w:rFonts w:ascii="Arial" w:eastAsia="Arial Unicode MS" w:hAnsi="Arial" w:cs="Arial"/>
                <w:b/>
                <w:bCs/>
                <w:color w:val="000000" w:themeColor="text1"/>
                <w:bdr w:val="nil"/>
                <w:lang w:val="en-US"/>
              </w:rPr>
              <w:t>Amathemba Skills vs Minister of Tourism: Litigation on behalf of the Department including, issuing</w:t>
            </w:r>
            <w:r w:rsidRPr="007F3462">
              <w:rPr>
                <w:rFonts w:ascii="Arial" w:eastAsia="Arial Unicode MS" w:hAnsi="Arial" w:cs="Arial"/>
                <w:b/>
                <w:bCs/>
                <w:color w:val="FF0000"/>
                <w:bdr w:val="nil"/>
                <w:lang w:val="en-US"/>
              </w:rPr>
              <w:t xml:space="preserve"> </w:t>
            </w:r>
            <w:r w:rsidRPr="007F3462">
              <w:rPr>
                <w:rFonts w:ascii="Arial" w:eastAsia="Arial Unicode MS" w:hAnsi="Arial" w:cs="Arial"/>
                <w:bCs/>
                <w:bdr w:val="nil"/>
                <w:lang w:val="en-US"/>
              </w:rPr>
              <w:t>summons, drafting pleadings on behalf of the Department.</w:t>
            </w:r>
          </w:p>
          <w:p w:rsidR="00772515" w:rsidRPr="007F3462" w:rsidRDefault="00772515" w:rsidP="00DB2709">
            <w:pPr>
              <w:jc w:val="both"/>
              <w:rPr>
                <w:rFonts w:ascii="Arial" w:eastAsia="Arial Unicode MS" w:hAnsi="Arial" w:cs="Arial"/>
                <w:bCs/>
                <w:bdr w:val="nil"/>
              </w:rPr>
            </w:pPr>
          </w:p>
        </w:tc>
        <w:tc>
          <w:tcPr>
            <w:tcW w:w="2126" w:type="dxa"/>
          </w:tcPr>
          <w:p w:rsidR="00772515" w:rsidRPr="007F3462" w:rsidRDefault="00772515" w:rsidP="00DB2709">
            <w:pPr>
              <w:ind w:left="464"/>
              <w:jc w:val="both"/>
              <w:rPr>
                <w:rFonts w:ascii="Arial" w:hAnsi="Arial" w:cs="Arial"/>
                <w:color w:val="000000"/>
              </w:rPr>
            </w:pPr>
            <w:r w:rsidRPr="007F3462">
              <w:rPr>
                <w:rFonts w:ascii="Arial" w:eastAsia="Arial Unicode MS" w:hAnsi="Arial" w:cs="Arial"/>
                <w:bCs/>
                <w:bdr w:val="nil"/>
                <w:lang w:val="en-US"/>
              </w:rPr>
              <w:t>Litigation costs for consultations and drafting court papers, amongst others</w:t>
            </w:r>
          </w:p>
        </w:tc>
        <w:tc>
          <w:tcPr>
            <w:tcW w:w="6662" w:type="dxa"/>
          </w:tcPr>
          <w:p w:rsidR="00772515" w:rsidRPr="007F3462" w:rsidRDefault="00772515" w:rsidP="00DB2709">
            <w:pPr>
              <w:ind w:left="601" w:hanging="141"/>
              <w:jc w:val="both"/>
              <w:rPr>
                <w:rFonts w:ascii="Arial" w:hAnsi="Arial" w:cs="Arial"/>
                <w:color w:val="000000"/>
              </w:rPr>
            </w:pPr>
            <w:r w:rsidRPr="007F3462">
              <w:rPr>
                <w:rFonts w:ascii="Arial" w:eastAsia="Arial Unicode MS" w:hAnsi="Arial" w:cs="Arial"/>
                <w:bCs/>
                <w:bdr w:val="nil"/>
                <w:lang w:val="en-US"/>
              </w:rPr>
              <w:t>Litigation in progress</w:t>
            </w:r>
          </w:p>
        </w:tc>
        <w:tc>
          <w:tcPr>
            <w:tcW w:w="2693" w:type="dxa"/>
          </w:tcPr>
          <w:p w:rsidR="00772515" w:rsidRPr="007F3462" w:rsidRDefault="00772515" w:rsidP="00DB2709">
            <w:pPr>
              <w:ind w:left="455"/>
              <w:jc w:val="both"/>
              <w:rPr>
                <w:rFonts w:ascii="Arial" w:hAnsi="Arial" w:cs="Arial"/>
                <w:color w:val="000000"/>
              </w:rPr>
            </w:pPr>
            <w:r w:rsidRPr="007F3462">
              <w:rPr>
                <w:rFonts w:ascii="Arial" w:hAnsi="Arial" w:cs="Arial"/>
              </w:rPr>
              <w:t>Not Audited</w:t>
            </w:r>
          </w:p>
        </w:tc>
      </w:tr>
      <w:tr w:rsidR="00A332E1" w:rsidRPr="007F3462" w:rsidTr="00867862">
        <w:tc>
          <w:tcPr>
            <w:tcW w:w="3256" w:type="dxa"/>
          </w:tcPr>
          <w:p w:rsidR="00772515" w:rsidRPr="007F3462" w:rsidRDefault="00772515" w:rsidP="00DB2709">
            <w:pPr>
              <w:pStyle w:val="ListParagraph"/>
              <w:numPr>
                <w:ilvl w:val="0"/>
                <w:numId w:val="3"/>
              </w:numPr>
              <w:jc w:val="both"/>
              <w:rPr>
                <w:rFonts w:ascii="Arial" w:eastAsia="Arial Unicode MS" w:hAnsi="Arial" w:cs="Arial"/>
                <w:bCs/>
                <w:bdr w:val="nil"/>
                <w:lang w:val="en-US"/>
              </w:rPr>
            </w:pPr>
            <w:r w:rsidRPr="007F3462">
              <w:rPr>
                <w:rFonts w:ascii="Arial" w:eastAsia="Arial Unicode MS" w:hAnsi="Arial" w:cs="Arial"/>
                <w:b/>
                <w:bCs/>
                <w:color w:val="000000" w:themeColor="text1"/>
                <w:bdr w:val="nil"/>
                <w:lang w:val="en-US"/>
              </w:rPr>
              <w:t>David D Mokoena vs Minister of Tourism and other</w:t>
            </w:r>
            <w:r w:rsidRPr="007F3462">
              <w:rPr>
                <w:rFonts w:ascii="Arial" w:eastAsia="Arial Unicode MS" w:hAnsi="Arial" w:cs="Arial"/>
                <w:b/>
                <w:bCs/>
                <w:color w:val="FF0000"/>
                <w:bdr w:val="nil"/>
                <w:lang w:val="en-US"/>
              </w:rPr>
              <w:t>:</w:t>
            </w:r>
            <w:r w:rsidRPr="007F3462">
              <w:rPr>
                <w:rFonts w:ascii="Arial" w:eastAsia="Arial Unicode MS" w:hAnsi="Arial" w:cs="Arial"/>
                <w:bCs/>
                <w:color w:val="FF0000"/>
                <w:bdr w:val="nil"/>
                <w:lang w:val="en-US"/>
              </w:rPr>
              <w:t xml:space="preserve"> </w:t>
            </w:r>
            <w:r w:rsidRPr="007F3462">
              <w:rPr>
                <w:rFonts w:ascii="Arial" w:eastAsia="Arial Unicode MS" w:hAnsi="Arial" w:cs="Arial"/>
                <w:bCs/>
                <w:color w:val="000000" w:themeColor="text1"/>
                <w:bdr w:val="nil"/>
                <w:lang w:val="en-US"/>
              </w:rPr>
              <w:t>Perusal of pleadings, consultation with client, drafting of pleadings and appearing in court on behalf of the Department.</w:t>
            </w:r>
          </w:p>
          <w:p w:rsidR="00772515" w:rsidRPr="007F3462" w:rsidRDefault="00772515" w:rsidP="00DB2709">
            <w:pPr>
              <w:pStyle w:val="ListParagraph"/>
              <w:jc w:val="both"/>
              <w:rPr>
                <w:rFonts w:ascii="Arial" w:eastAsia="Arial Unicode MS" w:hAnsi="Arial" w:cs="Arial"/>
                <w:bCs/>
                <w:color w:val="FF0000"/>
                <w:bdr w:val="nil"/>
                <w:lang w:val="en-US"/>
              </w:rPr>
            </w:pPr>
          </w:p>
          <w:p w:rsidR="00772515" w:rsidRPr="007F3462" w:rsidRDefault="00772515" w:rsidP="00DB2709">
            <w:pPr>
              <w:jc w:val="both"/>
              <w:rPr>
                <w:rFonts w:ascii="Arial" w:eastAsia="Arial Unicode MS" w:hAnsi="Arial" w:cs="Arial"/>
                <w:bCs/>
                <w:bdr w:val="nil"/>
              </w:rPr>
            </w:pPr>
          </w:p>
        </w:tc>
        <w:tc>
          <w:tcPr>
            <w:tcW w:w="2126" w:type="dxa"/>
          </w:tcPr>
          <w:p w:rsidR="00772515" w:rsidRPr="007F3462" w:rsidRDefault="00772515" w:rsidP="00DB2709">
            <w:pPr>
              <w:ind w:left="464"/>
              <w:jc w:val="both"/>
              <w:rPr>
                <w:rFonts w:ascii="Arial" w:eastAsia="Arial Unicode MS" w:hAnsi="Arial" w:cs="Arial"/>
                <w:bCs/>
                <w:bdr w:val="nil"/>
                <w:lang w:val="en-US"/>
              </w:rPr>
            </w:pPr>
            <w:r w:rsidRPr="007F3462">
              <w:rPr>
                <w:rFonts w:ascii="Arial" w:eastAsia="Arial Unicode MS" w:hAnsi="Arial" w:cs="Arial"/>
                <w:bCs/>
                <w:bdr w:val="nil"/>
                <w:lang w:val="en-US"/>
              </w:rPr>
              <w:t>To defend a claim against the Department for alleged copyright infringement by the Department’s Implementer, GTA.</w:t>
            </w:r>
          </w:p>
          <w:p w:rsidR="00772515" w:rsidRPr="007F3462" w:rsidRDefault="00772515" w:rsidP="00DB2709">
            <w:pPr>
              <w:ind w:left="464"/>
              <w:jc w:val="both"/>
              <w:rPr>
                <w:rFonts w:ascii="Arial" w:hAnsi="Arial" w:cs="Arial"/>
                <w:color w:val="000000"/>
              </w:rPr>
            </w:pPr>
          </w:p>
        </w:tc>
        <w:tc>
          <w:tcPr>
            <w:tcW w:w="6662" w:type="dxa"/>
          </w:tcPr>
          <w:p w:rsidR="00772515" w:rsidRPr="007F3462" w:rsidRDefault="00772515" w:rsidP="00DB2709">
            <w:pPr>
              <w:ind w:left="601" w:hanging="141"/>
              <w:jc w:val="both"/>
              <w:rPr>
                <w:rFonts w:ascii="Arial" w:eastAsia="Arial Unicode MS" w:hAnsi="Arial" w:cs="Arial"/>
                <w:bCs/>
                <w:color w:val="FF0000"/>
                <w:bdr w:val="nil"/>
                <w:lang w:val="en-US"/>
              </w:rPr>
            </w:pPr>
            <w:r w:rsidRPr="007F3462">
              <w:rPr>
                <w:rFonts w:ascii="Arial" w:eastAsia="Arial Unicode MS" w:hAnsi="Arial" w:cs="Arial"/>
                <w:bCs/>
                <w:bdr w:val="nil"/>
                <w:lang w:val="en-US"/>
              </w:rPr>
              <w:t>Litigation in progress.</w:t>
            </w:r>
          </w:p>
          <w:p w:rsidR="00772515" w:rsidRPr="007F3462" w:rsidRDefault="00772515" w:rsidP="00DB2709">
            <w:pPr>
              <w:pStyle w:val="ListParagraph"/>
              <w:ind w:left="601" w:hanging="141"/>
              <w:jc w:val="both"/>
              <w:rPr>
                <w:rFonts w:ascii="Arial" w:hAnsi="Arial" w:cs="Arial"/>
                <w:color w:val="000000"/>
              </w:rPr>
            </w:pPr>
          </w:p>
        </w:tc>
        <w:tc>
          <w:tcPr>
            <w:tcW w:w="2693" w:type="dxa"/>
          </w:tcPr>
          <w:p w:rsidR="00772515" w:rsidRPr="007F3462" w:rsidRDefault="00772515" w:rsidP="00DB2709">
            <w:pPr>
              <w:ind w:left="455"/>
              <w:jc w:val="both"/>
              <w:rPr>
                <w:rFonts w:ascii="Arial" w:hAnsi="Arial" w:cs="Arial"/>
                <w:color w:val="000000"/>
              </w:rPr>
            </w:pPr>
            <w:r w:rsidRPr="007F3462">
              <w:rPr>
                <w:rFonts w:ascii="Arial" w:hAnsi="Arial" w:cs="Arial"/>
              </w:rPr>
              <w:t>Not Audited</w:t>
            </w:r>
          </w:p>
        </w:tc>
      </w:tr>
      <w:tr w:rsidR="00A332E1" w:rsidRPr="007F3462" w:rsidTr="00867862">
        <w:tc>
          <w:tcPr>
            <w:tcW w:w="3256" w:type="dxa"/>
          </w:tcPr>
          <w:p w:rsidR="00772515" w:rsidRPr="007F3462" w:rsidRDefault="00772515" w:rsidP="00DB2709">
            <w:pPr>
              <w:pStyle w:val="ListParagraph"/>
              <w:numPr>
                <w:ilvl w:val="0"/>
                <w:numId w:val="3"/>
              </w:numPr>
              <w:jc w:val="both"/>
              <w:rPr>
                <w:rFonts w:ascii="Arial" w:eastAsia="Arial Unicode MS" w:hAnsi="Arial" w:cs="Arial"/>
                <w:bCs/>
                <w:bdr w:val="nil"/>
                <w:lang w:val="en-US"/>
              </w:rPr>
            </w:pPr>
            <w:r w:rsidRPr="007F3462">
              <w:rPr>
                <w:rFonts w:ascii="Arial" w:eastAsia="Arial Unicode MS" w:hAnsi="Arial" w:cs="Arial"/>
                <w:b/>
                <w:bCs/>
                <w:color w:val="000000" w:themeColor="text1"/>
                <w:bdr w:val="nil"/>
                <w:lang w:val="en-US"/>
              </w:rPr>
              <w:t xml:space="preserve">Minister of Tourism vs Nombo:  </w:t>
            </w:r>
            <w:r w:rsidRPr="007F3462">
              <w:rPr>
                <w:rFonts w:ascii="Arial" w:eastAsia="Arial Unicode MS" w:hAnsi="Arial" w:cs="Arial"/>
                <w:bCs/>
                <w:color w:val="000000" w:themeColor="text1"/>
                <w:bdr w:val="nil"/>
                <w:lang w:val="en-US"/>
              </w:rPr>
              <w:t xml:space="preserve">Litigation against the Department, including, issuing </w:t>
            </w:r>
            <w:r w:rsidRPr="007F3462">
              <w:rPr>
                <w:rFonts w:ascii="Arial" w:eastAsia="Arial Unicode MS" w:hAnsi="Arial" w:cs="Arial"/>
                <w:bCs/>
                <w:bdr w:val="none" w:sz="0" w:space="0" w:color="auto" w:frame="1"/>
                <w:lang w:val="en-US"/>
              </w:rPr>
              <w:t>summons to recover money due to the Department.</w:t>
            </w:r>
          </w:p>
          <w:p w:rsidR="00772515" w:rsidRPr="007F3462" w:rsidRDefault="00772515" w:rsidP="00DB2709">
            <w:pPr>
              <w:jc w:val="both"/>
              <w:rPr>
                <w:rFonts w:ascii="Arial" w:eastAsia="Arial Unicode MS" w:hAnsi="Arial" w:cs="Arial"/>
                <w:b/>
                <w:bCs/>
                <w:bdr w:val="nil"/>
                <w:lang w:val="en-US"/>
              </w:rPr>
            </w:pPr>
          </w:p>
          <w:p w:rsidR="00772515" w:rsidRPr="007F3462" w:rsidRDefault="00772515" w:rsidP="00DB2709">
            <w:pPr>
              <w:jc w:val="both"/>
              <w:rPr>
                <w:rFonts w:ascii="Arial" w:eastAsia="Arial Unicode MS" w:hAnsi="Arial" w:cs="Arial"/>
                <w:bCs/>
                <w:bdr w:val="nil"/>
              </w:rPr>
            </w:pPr>
          </w:p>
        </w:tc>
        <w:tc>
          <w:tcPr>
            <w:tcW w:w="2126" w:type="dxa"/>
          </w:tcPr>
          <w:p w:rsidR="00772515" w:rsidRPr="007F3462" w:rsidRDefault="00772515" w:rsidP="00DB2709">
            <w:pPr>
              <w:ind w:left="464"/>
              <w:jc w:val="both"/>
              <w:rPr>
                <w:rFonts w:ascii="Arial" w:eastAsia="Arial Unicode MS" w:hAnsi="Arial" w:cs="Arial"/>
                <w:bCs/>
                <w:bdr w:val="nil"/>
                <w:lang w:val="en-US"/>
              </w:rPr>
            </w:pPr>
            <w:r w:rsidRPr="007F3462">
              <w:rPr>
                <w:rFonts w:ascii="Arial" w:eastAsia="Arial Unicode MS" w:hAnsi="Arial" w:cs="Arial"/>
                <w:bCs/>
                <w:bdr w:val="none" w:sz="0" w:space="0" w:color="auto" w:frame="1"/>
                <w:lang w:val="en-US"/>
              </w:rPr>
              <w:t>Failure to perform in terms of the signed contract</w:t>
            </w:r>
          </w:p>
          <w:p w:rsidR="00772515" w:rsidRPr="007F3462" w:rsidRDefault="00772515" w:rsidP="00DB2709">
            <w:pPr>
              <w:ind w:left="464"/>
              <w:jc w:val="both"/>
              <w:rPr>
                <w:rFonts w:ascii="Arial" w:eastAsia="Arial Unicode MS" w:hAnsi="Arial" w:cs="Arial"/>
                <w:bCs/>
                <w:bdr w:val="nil"/>
                <w:lang w:val="en-US"/>
              </w:rPr>
            </w:pPr>
          </w:p>
          <w:p w:rsidR="00772515" w:rsidRPr="007F3462" w:rsidRDefault="00772515" w:rsidP="00DB2709">
            <w:pPr>
              <w:ind w:left="464"/>
              <w:jc w:val="both"/>
              <w:rPr>
                <w:rFonts w:ascii="Arial" w:hAnsi="Arial" w:cs="Arial"/>
                <w:color w:val="000000"/>
              </w:rPr>
            </w:pPr>
          </w:p>
        </w:tc>
        <w:tc>
          <w:tcPr>
            <w:tcW w:w="6662" w:type="dxa"/>
          </w:tcPr>
          <w:p w:rsidR="00772515" w:rsidRPr="007F3462" w:rsidRDefault="00772515" w:rsidP="00DB2709">
            <w:pPr>
              <w:ind w:left="601" w:hanging="141"/>
              <w:jc w:val="both"/>
              <w:rPr>
                <w:rFonts w:ascii="Arial" w:hAnsi="Arial" w:cs="Arial"/>
                <w:color w:val="000000"/>
              </w:rPr>
            </w:pPr>
            <w:r w:rsidRPr="007F3462">
              <w:rPr>
                <w:rFonts w:ascii="Arial" w:eastAsia="Arial Unicode MS" w:hAnsi="Arial" w:cs="Arial"/>
                <w:bCs/>
                <w:bdr w:val="nil"/>
                <w:lang w:val="en-US"/>
              </w:rPr>
              <w:t>Litigation in progress</w:t>
            </w:r>
          </w:p>
        </w:tc>
        <w:tc>
          <w:tcPr>
            <w:tcW w:w="2693" w:type="dxa"/>
          </w:tcPr>
          <w:p w:rsidR="00772515" w:rsidRPr="007F3462" w:rsidRDefault="00772515" w:rsidP="00DB2709">
            <w:pPr>
              <w:ind w:left="455"/>
              <w:jc w:val="both"/>
              <w:rPr>
                <w:rFonts w:ascii="Arial" w:hAnsi="Arial" w:cs="Arial"/>
                <w:color w:val="000000"/>
              </w:rPr>
            </w:pPr>
            <w:r w:rsidRPr="007F3462">
              <w:rPr>
                <w:rFonts w:ascii="Arial" w:hAnsi="Arial" w:cs="Arial"/>
              </w:rPr>
              <w:t>Not Audited</w:t>
            </w:r>
          </w:p>
        </w:tc>
      </w:tr>
      <w:tr w:rsidR="00A332E1" w:rsidRPr="007F3462" w:rsidTr="00867862">
        <w:tc>
          <w:tcPr>
            <w:tcW w:w="3256" w:type="dxa"/>
          </w:tcPr>
          <w:p w:rsidR="00772515" w:rsidRPr="007F3462" w:rsidRDefault="00772515" w:rsidP="00DB2709">
            <w:pPr>
              <w:pStyle w:val="ListParagraph"/>
              <w:numPr>
                <w:ilvl w:val="0"/>
                <w:numId w:val="3"/>
              </w:numPr>
              <w:jc w:val="both"/>
              <w:rPr>
                <w:rFonts w:ascii="Arial" w:eastAsia="Arial Unicode MS" w:hAnsi="Arial" w:cs="Arial"/>
                <w:b/>
                <w:bCs/>
                <w:bdr w:val="nil"/>
                <w:lang w:val="en-US"/>
              </w:rPr>
            </w:pPr>
            <w:r w:rsidRPr="007F3462">
              <w:rPr>
                <w:rFonts w:ascii="Arial" w:eastAsia="Arial Unicode MS" w:hAnsi="Arial" w:cs="Arial"/>
                <w:b/>
                <w:bCs/>
                <w:color w:val="000000" w:themeColor="text1"/>
                <w:bdr w:val="nil"/>
                <w:lang w:val="en-US"/>
              </w:rPr>
              <w:t>Umbuso Training Services (Pty) Ltd vs The Member of the Executive Committee, Department of Tourism</w:t>
            </w:r>
            <w:r w:rsidRPr="007F3462">
              <w:rPr>
                <w:rFonts w:ascii="Arial" w:eastAsia="Arial Unicode MS" w:hAnsi="Arial" w:cs="Arial"/>
                <w:bCs/>
                <w:bdr w:val="nil"/>
                <w:lang w:val="en-US"/>
              </w:rPr>
              <w:t>:  Defending the claim, which included, consultation; drafting court documents including Counter Claim.</w:t>
            </w:r>
          </w:p>
          <w:p w:rsidR="00772515" w:rsidRPr="007F3462" w:rsidRDefault="00772515" w:rsidP="00DB2709">
            <w:pPr>
              <w:jc w:val="both"/>
              <w:rPr>
                <w:rFonts w:ascii="Arial" w:eastAsia="Arial Unicode MS" w:hAnsi="Arial" w:cs="Arial"/>
                <w:bCs/>
                <w:bdr w:val="nil"/>
              </w:rPr>
            </w:pPr>
          </w:p>
        </w:tc>
        <w:tc>
          <w:tcPr>
            <w:tcW w:w="2126" w:type="dxa"/>
          </w:tcPr>
          <w:p w:rsidR="00772515" w:rsidRPr="007F3462" w:rsidRDefault="00772515" w:rsidP="00DB2709">
            <w:pPr>
              <w:ind w:left="464"/>
              <w:jc w:val="both"/>
              <w:rPr>
                <w:rFonts w:ascii="Arial" w:eastAsia="Arial Unicode MS" w:hAnsi="Arial" w:cs="Arial"/>
                <w:bCs/>
                <w:bdr w:val="nil"/>
                <w:lang w:val="en-US"/>
              </w:rPr>
            </w:pPr>
            <w:r w:rsidRPr="007F3462">
              <w:rPr>
                <w:rFonts w:ascii="Arial" w:eastAsia="Arial Unicode MS" w:hAnsi="Arial" w:cs="Arial"/>
                <w:bCs/>
                <w:bdr w:val="nil"/>
                <w:lang w:val="en-US"/>
              </w:rPr>
              <w:t>A claim for damages arising from breach of contract.</w:t>
            </w:r>
          </w:p>
          <w:p w:rsidR="00772515" w:rsidRPr="007F3462" w:rsidRDefault="00772515" w:rsidP="00DB2709">
            <w:pPr>
              <w:pStyle w:val="ListParagraph"/>
              <w:ind w:left="464"/>
              <w:jc w:val="both"/>
              <w:rPr>
                <w:rFonts w:ascii="Arial" w:eastAsia="Arial Unicode MS" w:hAnsi="Arial" w:cs="Arial"/>
                <w:bCs/>
                <w:bdr w:val="nil"/>
                <w:lang w:val="en-US"/>
              </w:rPr>
            </w:pPr>
          </w:p>
          <w:p w:rsidR="00772515" w:rsidRPr="007F3462" w:rsidRDefault="00772515" w:rsidP="00DB2709">
            <w:pPr>
              <w:ind w:left="464"/>
              <w:jc w:val="both"/>
              <w:rPr>
                <w:rFonts w:ascii="Arial" w:hAnsi="Arial" w:cs="Arial"/>
                <w:color w:val="000000"/>
              </w:rPr>
            </w:pPr>
          </w:p>
        </w:tc>
        <w:tc>
          <w:tcPr>
            <w:tcW w:w="6662" w:type="dxa"/>
          </w:tcPr>
          <w:p w:rsidR="00772515" w:rsidRPr="007F3462" w:rsidRDefault="00772515" w:rsidP="00DB2709">
            <w:pPr>
              <w:ind w:left="601" w:hanging="141"/>
              <w:jc w:val="both"/>
              <w:rPr>
                <w:rFonts w:ascii="Arial" w:eastAsia="Arial Unicode MS" w:hAnsi="Arial" w:cs="Arial"/>
                <w:bCs/>
                <w:color w:val="FF0000"/>
                <w:bdr w:val="nil"/>
                <w:lang w:val="en-US"/>
              </w:rPr>
            </w:pPr>
            <w:r w:rsidRPr="007F3462">
              <w:rPr>
                <w:rFonts w:ascii="Arial" w:eastAsia="Arial Unicode MS" w:hAnsi="Arial" w:cs="Arial"/>
                <w:bCs/>
                <w:bdr w:val="nil"/>
                <w:lang w:val="en-US"/>
              </w:rPr>
              <w:t>Litigation in progress.</w:t>
            </w:r>
          </w:p>
          <w:p w:rsidR="00772515" w:rsidRPr="007F3462" w:rsidRDefault="00772515" w:rsidP="00DB2709">
            <w:pPr>
              <w:pStyle w:val="ListParagraph"/>
              <w:ind w:left="601" w:hanging="141"/>
              <w:jc w:val="both"/>
              <w:rPr>
                <w:rFonts w:ascii="Arial" w:hAnsi="Arial" w:cs="Arial"/>
                <w:color w:val="000000"/>
              </w:rPr>
            </w:pPr>
          </w:p>
        </w:tc>
        <w:tc>
          <w:tcPr>
            <w:tcW w:w="2693" w:type="dxa"/>
          </w:tcPr>
          <w:p w:rsidR="00772515" w:rsidRPr="007F3462" w:rsidRDefault="00772515" w:rsidP="00DB2709">
            <w:pPr>
              <w:ind w:left="455"/>
              <w:jc w:val="both"/>
              <w:rPr>
                <w:rFonts w:ascii="Arial" w:hAnsi="Arial" w:cs="Arial"/>
                <w:color w:val="000000"/>
              </w:rPr>
            </w:pPr>
            <w:r w:rsidRPr="007F3462">
              <w:rPr>
                <w:rFonts w:ascii="Arial" w:hAnsi="Arial" w:cs="Arial"/>
              </w:rPr>
              <w:t>Not Audited</w:t>
            </w:r>
          </w:p>
        </w:tc>
      </w:tr>
      <w:tr w:rsidR="00A332E1" w:rsidRPr="007F3462" w:rsidTr="00867862">
        <w:tc>
          <w:tcPr>
            <w:tcW w:w="3256" w:type="dxa"/>
          </w:tcPr>
          <w:p w:rsidR="00772515" w:rsidRPr="007F3462" w:rsidRDefault="00772515" w:rsidP="00DB2709">
            <w:pPr>
              <w:pStyle w:val="ListParagraph"/>
              <w:numPr>
                <w:ilvl w:val="0"/>
                <w:numId w:val="3"/>
              </w:numPr>
              <w:jc w:val="both"/>
              <w:rPr>
                <w:rFonts w:ascii="Arial" w:eastAsia="Arial Unicode MS" w:hAnsi="Arial" w:cs="Arial"/>
                <w:bCs/>
                <w:bdr w:val="nil"/>
                <w:lang w:val="en-US"/>
              </w:rPr>
            </w:pPr>
            <w:r w:rsidRPr="007F3462">
              <w:rPr>
                <w:rFonts w:ascii="Arial" w:eastAsia="Arial Unicode MS" w:hAnsi="Arial" w:cs="Arial"/>
                <w:b/>
                <w:bCs/>
                <w:color w:val="000000" w:themeColor="text1"/>
                <w:bdr w:val="nil"/>
                <w:lang w:val="en-US"/>
              </w:rPr>
              <w:t>Chef’s Warehouse Canteen &amp; Wine Bar and others v Minister of COGTA and Others:</w:t>
            </w:r>
            <w:r w:rsidRPr="007F3462">
              <w:rPr>
                <w:rFonts w:ascii="Arial" w:eastAsia="Arial Unicode MS" w:hAnsi="Arial" w:cs="Arial"/>
                <w:bCs/>
                <w:color w:val="000000" w:themeColor="text1"/>
                <w:bdr w:val="nil"/>
                <w:lang w:val="en-US"/>
              </w:rPr>
              <w:t xml:space="preserve"> </w:t>
            </w:r>
            <w:r w:rsidRPr="007F3462">
              <w:rPr>
                <w:rFonts w:ascii="Arial" w:eastAsia="Arial Unicode MS" w:hAnsi="Arial" w:cs="Arial"/>
                <w:bCs/>
                <w:bdr w:val="nil"/>
                <w:lang w:val="en-US"/>
              </w:rPr>
              <w:t>Litigation including: consultations; perusal of documents; preparations of memorandum of advise to Minister; preparation of the Answering affidavit for the Minister of Tourism; Perusal of Replying affidavits and heads of argument.</w:t>
            </w:r>
          </w:p>
          <w:p w:rsidR="00772515" w:rsidRPr="007F3462" w:rsidRDefault="00772515" w:rsidP="00DB2709">
            <w:pPr>
              <w:pStyle w:val="ListParagraph"/>
              <w:jc w:val="both"/>
              <w:rPr>
                <w:rFonts w:ascii="Arial" w:eastAsia="Arial Unicode MS" w:hAnsi="Arial" w:cs="Arial"/>
                <w:bCs/>
                <w:bdr w:val="nil"/>
                <w:lang w:val="en-US"/>
              </w:rPr>
            </w:pPr>
          </w:p>
          <w:p w:rsidR="00772515" w:rsidRPr="007F3462" w:rsidRDefault="00772515" w:rsidP="00DB2709">
            <w:pPr>
              <w:jc w:val="both"/>
              <w:rPr>
                <w:rFonts w:ascii="Arial" w:eastAsia="Arial Unicode MS" w:hAnsi="Arial" w:cs="Arial"/>
                <w:bCs/>
                <w:bdr w:val="nil"/>
              </w:rPr>
            </w:pPr>
          </w:p>
        </w:tc>
        <w:tc>
          <w:tcPr>
            <w:tcW w:w="2126" w:type="dxa"/>
          </w:tcPr>
          <w:p w:rsidR="00772515" w:rsidRPr="007F3462" w:rsidRDefault="00772515" w:rsidP="00DB2709">
            <w:pPr>
              <w:ind w:left="464"/>
              <w:jc w:val="both"/>
              <w:rPr>
                <w:rFonts w:ascii="Arial" w:eastAsia="Arial Unicode MS" w:hAnsi="Arial" w:cs="Arial"/>
                <w:bCs/>
                <w:bdr w:val="nil"/>
                <w:lang w:val="en-US"/>
              </w:rPr>
            </w:pPr>
            <w:r w:rsidRPr="007F3462">
              <w:rPr>
                <w:rFonts w:ascii="Arial" w:eastAsia="Arial Unicode MS" w:hAnsi="Arial" w:cs="Arial"/>
                <w:bCs/>
                <w:bdr w:val="nil"/>
                <w:lang w:val="en-US"/>
              </w:rPr>
              <w:t>To advise and draft all relevant court papers, including representing the Minister of Tourism in the Court Application.</w:t>
            </w:r>
          </w:p>
          <w:p w:rsidR="00772515" w:rsidRPr="007F3462" w:rsidRDefault="00772515" w:rsidP="00DB2709">
            <w:pPr>
              <w:pStyle w:val="ListParagraph"/>
              <w:ind w:left="464"/>
              <w:jc w:val="both"/>
              <w:rPr>
                <w:rFonts w:ascii="Arial" w:eastAsia="Arial Unicode MS" w:hAnsi="Arial" w:cs="Arial"/>
                <w:bCs/>
                <w:bdr w:val="nil"/>
                <w:lang w:val="en-US"/>
              </w:rPr>
            </w:pPr>
          </w:p>
          <w:p w:rsidR="00772515" w:rsidRPr="007F3462" w:rsidRDefault="00772515" w:rsidP="00DB2709">
            <w:pPr>
              <w:ind w:left="464"/>
              <w:jc w:val="both"/>
              <w:rPr>
                <w:rFonts w:ascii="Arial" w:hAnsi="Arial" w:cs="Arial"/>
                <w:color w:val="000000"/>
              </w:rPr>
            </w:pPr>
          </w:p>
        </w:tc>
        <w:tc>
          <w:tcPr>
            <w:tcW w:w="6662" w:type="dxa"/>
          </w:tcPr>
          <w:p w:rsidR="00772515" w:rsidRPr="007F3462" w:rsidRDefault="00772515" w:rsidP="00DB2709">
            <w:pPr>
              <w:ind w:left="460"/>
              <w:jc w:val="both"/>
              <w:rPr>
                <w:rFonts w:ascii="Arial" w:hAnsi="Arial" w:cs="Arial"/>
                <w:color w:val="000000"/>
              </w:rPr>
            </w:pPr>
            <w:r w:rsidRPr="007F3462">
              <w:rPr>
                <w:rFonts w:ascii="Arial" w:eastAsia="Arial Unicode MS" w:hAnsi="Arial" w:cs="Arial"/>
                <w:bCs/>
                <w:bdr w:val="nil"/>
                <w:lang w:val="en-US"/>
              </w:rPr>
              <w:t>The application has been withdrawn</w:t>
            </w:r>
          </w:p>
        </w:tc>
        <w:tc>
          <w:tcPr>
            <w:tcW w:w="2693" w:type="dxa"/>
          </w:tcPr>
          <w:p w:rsidR="00772515" w:rsidRPr="007F3462" w:rsidRDefault="00772515" w:rsidP="00DB2709">
            <w:pPr>
              <w:ind w:left="455"/>
              <w:jc w:val="both"/>
              <w:rPr>
                <w:rFonts w:ascii="Arial" w:hAnsi="Arial" w:cs="Arial"/>
                <w:color w:val="000000"/>
              </w:rPr>
            </w:pPr>
            <w:r w:rsidRPr="007F3462">
              <w:rPr>
                <w:rFonts w:ascii="Arial" w:hAnsi="Arial" w:cs="Arial"/>
              </w:rPr>
              <w:t>Not Audited</w:t>
            </w:r>
          </w:p>
        </w:tc>
      </w:tr>
      <w:tr w:rsidR="00A332E1" w:rsidRPr="007F3462" w:rsidTr="00867862">
        <w:tc>
          <w:tcPr>
            <w:tcW w:w="3256" w:type="dxa"/>
          </w:tcPr>
          <w:p w:rsidR="00772515" w:rsidRPr="007F3462" w:rsidRDefault="00772515" w:rsidP="00DB2709">
            <w:pPr>
              <w:pStyle w:val="ListParagraph"/>
              <w:numPr>
                <w:ilvl w:val="0"/>
                <w:numId w:val="3"/>
              </w:numPr>
              <w:spacing w:after="160" w:line="259" w:lineRule="auto"/>
              <w:jc w:val="both"/>
              <w:rPr>
                <w:rFonts w:ascii="Arial" w:eastAsia="Arial Unicode MS" w:hAnsi="Arial" w:cs="Arial"/>
                <w:b/>
                <w:bCs/>
                <w:bdr w:val="nil"/>
                <w:lang w:val="en-US"/>
              </w:rPr>
            </w:pPr>
            <w:r w:rsidRPr="007F3462">
              <w:rPr>
                <w:rFonts w:ascii="Arial" w:eastAsia="Arial Unicode MS" w:hAnsi="Arial" w:cs="Arial"/>
                <w:b/>
                <w:bCs/>
                <w:color w:val="000000" w:themeColor="text1"/>
                <w:bdr w:val="nil"/>
                <w:lang w:val="en-US"/>
              </w:rPr>
              <w:t>Minister of Tourism v Audrey Phindile Mathonsi:</w:t>
            </w:r>
            <w:r w:rsidRPr="007F3462">
              <w:rPr>
                <w:rFonts w:ascii="Arial" w:eastAsia="Arial Unicode MS" w:hAnsi="Arial" w:cs="Arial"/>
                <w:bCs/>
                <w:bdr w:val="nil"/>
                <w:lang w:val="en-US"/>
              </w:rPr>
              <w:t xml:space="preserve">  For service of summons upon the Defendant by the Sheriff.</w:t>
            </w:r>
          </w:p>
          <w:p w:rsidR="00772515" w:rsidRPr="007F3462" w:rsidRDefault="00772515" w:rsidP="00DB2709">
            <w:pPr>
              <w:pStyle w:val="ListParagraph"/>
              <w:jc w:val="both"/>
              <w:rPr>
                <w:rFonts w:ascii="Arial" w:eastAsia="Arial Unicode MS" w:hAnsi="Arial" w:cs="Arial"/>
                <w:b/>
                <w:bCs/>
                <w:bdr w:val="nil"/>
                <w:lang w:val="en-US"/>
              </w:rPr>
            </w:pPr>
          </w:p>
          <w:p w:rsidR="00772515" w:rsidRPr="007F3462" w:rsidRDefault="00772515" w:rsidP="00DB2709">
            <w:pPr>
              <w:jc w:val="both"/>
              <w:rPr>
                <w:rFonts w:ascii="Arial" w:eastAsia="Arial Unicode MS" w:hAnsi="Arial" w:cs="Arial"/>
                <w:bCs/>
                <w:bdr w:val="nil"/>
              </w:rPr>
            </w:pPr>
          </w:p>
        </w:tc>
        <w:tc>
          <w:tcPr>
            <w:tcW w:w="2126" w:type="dxa"/>
          </w:tcPr>
          <w:p w:rsidR="00772515" w:rsidRPr="007F3462" w:rsidRDefault="00772515" w:rsidP="00DB2709">
            <w:pPr>
              <w:ind w:left="464"/>
              <w:jc w:val="both"/>
              <w:rPr>
                <w:rFonts w:ascii="Arial" w:eastAsia="Arial Unicode MS" w:hAnsi="Arial" w:cs="Arial"/>
                <w:b/>
                <w:bCs/>
                <w:bdr w:val="nil"/>
                <w:lang w:val="en-US"/>
              </w:rPr>
            </w:pPr>
            <w:r w:rsidRPr="007F3462">
              <w:rPr>
                <w:rFonts w:ascii="Arial" w:eastAsia="Arial Unicode MS" w:hAnsi="Arial" w:cs="Arial"/>
                <w:bCs/>
                <w:bdr w:val="nil"/>
                <w:lang w:val="en-US"/>
              </w:rPr>
              <w:t>Litigation to recover money owed to the Department.</w:t>
            </w:r>
          </w:p>
          <w:p w:rsidR="00772515" w:rsidRPr="007F3462" w:rsidRDefault="00772515" w:rsidP="00DB2709">
            <w:pPr>
              <w:ind w:left="464"/>
              <w:jc w:val="both"/>
              <w:rPr>
                <w:rFonts w:ascii="Arial" w:hAnsi="Arial" w:cs="Arial"/>
                <w:color w:val="000000"/>
              </w:rPr>
            </w:pPr>
          </w:p>
        </w:tc>
        <w:tc>
          <w:tcPr>
            <w:tcW w:w="6662" w:type="dxa"/>
          </w:tcPr>
          <w:p w:rsidR="00772515" w:rsidRPr="007F3462" w:rsidRDefault="00772515" w:rsidP="00DB2709">
            <w:pPr>
              <w:ind w:left="460"/>
              <w:jc w:val="both"/>
              <w:rPr>
                <w:rFonts w:ascii="Arial" w:hAnsi="Arial" w:cs="Arial"/>
                <w:color w:val="000000"/>
              </w:rPr>
            </w:pPr>
            <w:r w:rsidRPr="007F3462">
              <w:rPr>
                <w:rFonts w:ascii="Arial" w:eastAsia="Arial Unicode MS" w:hAnsi="Arial" w:cs="Arial"/>
                <w:bCs/>
                <w:bdr w:val="nil"/>
                <w:lang w:val="en-US"/>
              </w:rPr>
              <w:t>Claim written-off</w:t>
            </w:r>
          </w:p>
        </w:tc>
        <w:tc>
          <w:tcPr>
            <w:tcW w:w="2693" w:type="dxa"/>
          </w:tcPr>
          <w:p w:rsidR="00772515" w:rsidRPr="007F3462" w:rsidRDefault="00772515" w:rsidP="00DB2709">
            <w:pPr>
              <w:pStyle w:val="ListParagraph"/>
              <w:ind w:left="455"/>
              <w:jc w:val="both"/>
              <w:rPr>
                <w:rFonts w:ascii="Arial" w:hAnsi="Arial" w:cs="Arial"/>
                <w:color w:val="FF0000"/>
              </w:rPr>
            </w:pPr>
            <w:r w:rsidRPr="007F3462">
              <w:rPr>
                <w:rFonts w:ascii="Arial" w:hAnsi="Arial" w:cs="Arial"/>
              </w:rPr>
              <w:t>Not Audited</w:t>
            </w:r>
          </w:p>
        </w:tc>
      </w:tr>
      <w:tr w:rsidR="00A332E1" w:rsidRPr="007F3462" w:rsidTr="00867862">
        <w:tc>
          <w:tcPr>
            <w:tcW w:w="3256" w:type="dxa"/>
          </w:tcPr>
          <w:p w:rsidR="00772515" w:rsidRPr="007F3462" w:rsidRDefault="00772515" w:rsidP="00DB2709">
            <w:pPr>
              <w:pStyle w:val="ListParagraph"/>
              <w:numPr>
                <w:ilvl w:val="0"/>
                <w:numId w:val="3"/>
              </w:numPr>
              <w:jc w:val="both"/>
              <w:rPr>
                <w:rFonts w:ascii="Arial" w:eastAsia="Arial Unicode MS" w:hAnsi="Arial" w:cs="Arial"/>
                <w:b/>
                <w:bCs/>
                <w:bdr w:val="nil"/>
                <w:lang w:val="en-US"/>
              </w:rPr>
            </w:pPr>
            <w:r w:rsidRPr="007F3462">
              <w:rPr>
                <w:rFonts w:ascii="Arial" w:eastAsia="Arial Unicode MS" w:hAnsi="Arial" w:cs="Arial"/>
                <w:b/>
                <w:bCs/>
                <w:color w:val="000000" w:themeColor="text1"/>
                <w:bdr w:val="nil"/>
              </w:rPr>
              <w:t>Minister of Tourism vs. Wayne Smith and Associates &amp; Wayne Smith</w:t>
            </w:r>
            <w:r w:rsidRPr="007F3462">
              <w:rPr>
                <w:rFonts w:ascii="Arial" w:eastAsia="Arial Unicode MS" w:hAnsi="Arial" w:cs="Arial"/>
                <w:bCs/>
                <w:color w:val="000000" w:themeColor="text1"/>
                <w:bdr w:val="nil"/>
              </w:rPr>
              <w:t>:</w:t>
            </w:r>
            <w:r w:rsidRPr="007F3462">
              <w:rPr>
                <w:rFonts w:ascii="Arial" w:eastAsia="Arial Unicode MS" w:hAnsi="Arial" w:cs="Arial"/>
                <w:b/>
                <w:bCs/>
                <w:color w:val="000000" w:themeColor="text1"/>
                <w:bdr w:val="nil"/>
              </w:rPr>
              <w:t xml:space="preserve">  </w:t>
            </w:r>
            <w:r w:rsidRPr="007F3462">
              <w:rPr>
                <w:rFonts w:ascii="Arial" w:eastAsia="Arial Unicode MS" w:hAnsi="Arial" w:cs="Arial"/>
                <w:bCs/>
                <w:bdr w:val="nil"/>
                <w:lang w:val="en-US"/>
              </w:rPr>
              <w:t>To issue and serve Summons against the Defendant to recover the amount owed to the Department.</w:t>
            </w:r>
          </w:p>
          <w:p w:rsidR="00772515" w:rsidRPr="007F3462" w:rsidRDefault="00772515" w:rsidP="00DB2709">
            <w:pPr>
              <w:pStyle w:val="ListParagraph"/>
              <w:jc w:val="both"/>
              <w:rPr>
                <w:rFonts w:ascii="Arial" w:eastAsia="Arial Unicode MS" w:hAnsi="Arial" w:cs="Arial"/>
                <w:bCs/>
                <w:color w:val="FF0000"/>
                <w:bdr w:val="nil"/>
                <w:lang w:val="en-US"/>
              </w:rPr>
            </w:pPr>
          </w:p>
        </w:tc>
        <w:tc>
          <w:tcPr>
            <w:tcW w:w="2126" w:type="dxa"/>
          </w:tcPr>
          <w:p w:rsidR="00772515" w:rsidRPr="007F3462" w:rsidRDefault="00772515" w:rsidP="00DB2709">
            <w:pPr>
              <w:ind w:left="464"/>
              <w:jc w:val="both"/>
              <w:rPr>
                <w:rFonts w:ascii="Arial" w:eastAsia="Arial Unicode MS" w:hAnsi="Arial" w:cs="Arial"/>
                <w:b/>
                <w:bCs/>
                <w:bdr w:val="nil"/>
                <w:lang w:val="en-US"/>
              </w:rPr>
            </w:pPr>
            <w:r w:rsidRPr="007F3462">
              <w:rPr>
                <w:rFonts w:ascii="Arial" w:eastAsia="Arial Unicode MS" w:hAnsi="Arial" w:cs="Arial"/>
                <w:bCs/>
                <w:bdr w:val="nil"/>
              </w:rPr>
              <w:t>Litigation to recover the amount owed to the Department.</w:t>
            </w:r>
          </w:p>
          <w:p w:rsidR="00772515" w:rsidRPr="007F3462" w:rsidRDefault="00772515" w:rsidP="00DB2709">
            <w:pPr>
              <w:ind w:left="464"/>
              <w:jc w:val="both"/>
              <w:rPr>
                <w:rFonts w:ascii="Arial" w:hAnsi="Arial" w:cs="Arial"/>
                <w:color w:val="000000"/>
              </w:rPr>
            </w:pPr>
          </w:p>
        </w:tc>
        <w:tc>
          <w:tcPr>
            <w:tcW w:w="6662" w:type="dxa"/>
          </w:tcPr>
          <w:p w:rsidR="00772515" w:rsidRPr="007F3462" w:rsidRDefault="00772515" w:rsidP="00DB2709">
            <w:pPr>
              <w:ind w:left="460"/>
              <w:jc w:val="both"/>
              <w:rPr>
                <w:rFonts w:ascii="Arial" w:eastAsia="Arial Unicode MS" w:hAnsi="Arial" w:cs="Arial"/>
                <w:bCs/>
                <w:color w:val="FF0000"/>
                <w:bdr w:val="nil"/>
                <w:lang w:val="en-US"/>
              </w:rPr>
            </w:pPr>
            <w:r w:rsidRPr="007F3462">
              <w:rPr>
                <w:rFonts w:ascii="Arial" w:eastAsia="Arial Unicode MS" w:hAnsi="Arial" w:cs="Arial"/>
                <w:bCs/>
                <w:bdr w:val="nil"/>
                <w:lang w:val="en-US"/>
              </w:rPr>
              <w:t>Litigation in progress.</w:t>
            </w:r>
          </w:p>
          <w:p w:rsidR="00772515" w:rsidRPr="007F3462" w:rsidRDefault="00772515" w:rsidP="00DB2709">
            <w:pPr>
              <w:pStyle w:val="ListParagraph"/>
              <w:ind w:left="460"/>
              <w:jc w:val="both"/>
              <w:rPr>
                <w:rFonts w:ascii="Arial" w:hAnsi="Arial" w:cs="Arial"/>
                <w:color w:val="000000"/>
              </w:rPr>
            </w:pPr>
          </w:p>
        </w:tc>
        <w:tc>
          <w:tcPr>
            <w:tcW w:w="2693" w:type="dxa"/>
          </w:tcPr>
          <w:p w:rsidR="00772515" w:rsidRPr="007F3462" w:rsidRDefault="00772515" w:rsidP="00DB2709">
            <w:pPr>
              <w:ind w:left="455"/>
              <w:jc w:val="both"/>
              <w:rPr>
                <w:rFonts w:ascii="Arial" w:hAnsi="Arial" w:cs="Arial"/>
                <w:color w:val="FF0000"/>
              </w:rPr>
            </w:pPr>
            <w:r w:rsidRPr="007F3462">
              <w:rPr>
                <w:rFonts w:ascii="Arial" w:hAnsi="Arial" w:cs="Arial"/>
              </w:rPr>
              <w:t>Not Audited</w:t>
            </w:r>
          </w:p>
        </w:tc>
      </w:tr>
    </w:tbl>
    <w:p w:rsidR="00561628" w:rsidRPr="007F3462" w:rsidRDefault="00561628" w:rsidP="00DB2709">
      <w:pPr>
        <w:pBdr>
          <w:top w:val="nil"/>
          <w:left w:val="nil"/>
          <w:bottom w:val="nil"/>
          <w:right w:val="nil"/>
          <w:between w:val="nil"/>
          <w:bar w:val="nil"/>
        </w:pBdr>
        <w:spacing w:after="0" w:line="240" w:lineRule="auto"/>
        <w:jc w:val="both"/>
        <w:rPr>
          <w:rFonts w:ascii="Arial" w:eastAsia="Arial Unicode MS" w:hAnsi="Arial" w:cs="Arial"/>
          <w:bCs/>
          <w:bdr w:val="nil"/>
          <w:lang w:val="en-US"/>
        </w:rPr>
      </w:pPr>
    </w:p>
    <w:p w:rsidR="009450A7" w:rsidRPr="007F3462" w:rsidRDefault="006173F3" w:rsidP="00DB2709">
      <w:pPr>
        <w:pStyle w:val="ListParagraph"/>
        <w:numPr>
          <w:ilvl w:val="0"/>
          <w:numId w:val="1"/>
        </w:numPr>
        <w:pBdr>
          <w:top w:val="nil"/>
          <w:left w:val="nil"/>
          <w:bottom w:val="nil"/>
          <w:right w:val="nil"/>
          <w:between w:val="nil"/>
          <w:bar w:val="nil"/>
        </w:pBdr>
        <w:spacing w:after="0" w:line="240" w:lineRule="auto"/>
        <w:ind w:left="567" w:hanging="567"/>
        <w:jc w:val="both"/>
        <w:rPr>
          <w:rFonts w:ascii="Arial" w:eastAsia="Arial Unicode MS" w:hAnsi="Arial" w:cs="Arial"/>
          <w:b/>
          <w:bCs/>
          <w:bdr w:val="nil"/>
          <w:lang w:val="en-US"/>
        </w:rPr>
      </w:pPr>
      <w:r w:rsidRPr="007F3462">
        <w:rPr>
          <w:rFonts w:ascii="Arial" w:eastAsia="Arial Unicode MS" w:hAnsi="Arial" w:cs="Arial"/>
          <w:b/>
          <w:bCs/>
          <w:bdr w:val="nil"/>
        </w:rPr>
        <w:t xml:space="preserve"> EXPENSES ON LEGAL ACTIVITIES UNDERTAKEN BY </w:t>
      </w:r>
      <w:r w:rsidRPr="00867862">
        <w:rPr>
          <w:rFonts w:ascii="Arial" w:eastAsia="Arial Unicode MS" w:hAnsi="Arial" w:cs="Arial"/>
          <w:b/>
          <w:bCs/>
          <w:bdr w:val="nil"/>
        </w:rPr>
        <w:t>SA TOURISM</w:t>
      </w:r>
    </w:p>
    <w:p w:rsidR="00D41CBF" w:rsidRPr="007F3462" w:rsidRDefault="00D41CBF" w:rsidP="00DB2709">
      <w:pPr>
        <w:pBdr>
          <w:top w:val="nil"/>
          <w:left w:val="nil"/>
          <w:bottom w:val="nil"/>
          <w:right w:val="nil"/>
          <w:between w:val="nil"/>
          <w:bar w:val="nil"/>
        </w:pBdr>
        <w:spacing w:after="0" w:line="240" w:lineRule="auto"/>
        <w:jc w:val="both"/>
        <w:rPr>
          <w:rFonts w:ascii="Arial" w:eastAsia="Arial Unicode MS" w:hAnsi="Arial" w:cs="Arial"/>
          <w:bCs/>
          <w:bdr w:val="nil"/>
          <w:lang w:val="en-US"/>
        </w:rPr>
      </w:pPr>
    </w:p>
    <w:p w:rsidR="006173F3" w:rsidRPr="007F3462" w:rsidRDefault="006173F3" w:rsidP="00DB2709">
      <w:pPr>
        <w:pStyle w:val="ListParagraph"/>
        <w:numPr>
          <w:ilvl w:val="0"/>
          <w:numId w:val="2"/>
        </w:numPr>
        <w:pBdr>
          <w:top w:val="nil"/>
          <w:left w:val="nil"/>
          <w:bottom w:val="nil"/>
          <w:right w:val="nil"/>
          <w:between w:val="nil"/>
          <w:bar w:val="nil"/>
        </w:pBdr>
        <w:spacing w:after="0" w:line="240" w:lineRule="auto"/>
        <w:jc w:val="both"/>
        <w:rPr>
          <w:rFonts w:ascii="Arial" w:hAnsi="Arial" w:cs="Arial"/>
          <w:color w:val="000000"/>
        </w:rPr>
      </w:pPr>
      <w:r w:rsidRPr="007F3462">
        <w:rPr>
          <w:rFonts w:ascii="Arial" w:hAnsi="Arial" w:cs="Arial"/>
          <w:color w:val="000000"/>
        </w:rPr>
        <w:t>in the past three financial years and (ii</w:t>
      </w:r>
      <w:r w:rsidR="0076292E" w:rsidRPr="007F3462">
        <w:rPr>
          <w:rFonts w:ascii="Arial" w:hAnsi="Arial" w:cs="Arial"/>
          <w:color w:val="000000"/>
        </w:rPr>
        <w:t xml:space="preserve"> </w:t>
      </w:r>
      <w:r w:rsidRPr="007F3462">
        <w:rPr>
          <w:rFonts w:ascii="Arial" w:hAnsi="Arial" w:cs="Arial"/>
          <w:color w:val="000000"/>
        </w:rPr>
        <w:t>) and since 1 January 2023</w:t>
      </w:r>
    </w:p>
    <w:p w:rsidR="006173F3" w:rsidRPr="007F3462" w:rsidRDefault="006173F3" w:rsidP="00DB2709">
      <w:pPr>
        <w:pStyle w:val="ListParagraph"/>
        <w:pBdr>
          <w:top w:val="nil"/>
          <w:left w:val="nil"/>
          <w:bottom w:val="nil"/>
          <w:right w:val="nil"/>
          <w:between w:val="nil"/>
          <w:bar w:val="nil"/>
        </w:pBdr>
        <w:spacing w:after="0" w:line="240" w:lineRule="auto"/>
        <w:ind w:left="1080"/>
        <w:jc w:val="both"/>
        <w:rPr>
          <w:rFonts w:ascii="Arial" w:eastAsia="Arial Unicode MS" w:hAnsi="Arial" w:cs="Arial"/>
          <w:bCs/>
          <w:bdr w:val="nil"/>
          <w:lang w:val="en-US"/>
        </w:rPr>
      </w:pPr>
    </w:p>
    <w:p w:rsidR="002D7726" w:rsidRPr="003D6F6D" w:rsidRDefault="003D6F6D" w:rsidP="00DB2709">
      <w:pPr>
        <w:pBdr>
          <w:top w:val="nil"/>
          <w:left w:val="nil"/>
          <w:bottom w:val="nil"/>
          <w:right w:val="nil"/>
          <w:between w:val="nil"/>
          <w:bar w:val="nil"/>
        </w:pBdr>
        <w:spacing w:after="0" w:line="240" w:lineRule="auto"/>
        <w:jc w:val="both"/>
        <w:rPr>
          <w:rFonts w:ascii="Arial" w:eastAsia="Arial Unicode MS" w:hAnsi="Arial" w:cs="Arial"/>
          <w:b/>
          <w:bCs/>
          <w:u w:val="single"/>
          <w:bdr w:val="nil"/>
          <w:lang w:val="en-US"/>
        </w:rPr>
      </w:pPr>
      <w:r>
        <w:rPr>
          <w:rFonts w:ascii="Arial" w:eastAsia="Arial Unicode MS" w:hAnsi="Arial" w:cs="Arial"/>
          <w:b/>
          <w:bCs/>
          <w:bdr w:val="nil"/>
          <w:lang w:val="en-US"/>
        </w:rPr>
        <w:t xml:space="preserve">  </w:t>
      </w:r>
      <w:r w:rsidRPr="003D6F6D">
        <w:rPr>
          <w:rFonts w:ascii="Arial" w:eastAsia="Arial Unicode MS" w:hAnsi="Arial" w:cs="Arial"/>
          <w:b/>
          <w:bCs/>
          <w:u w:val="single"/>
          <w:bdr w:val="nil"/>
          <w:lang w:val="en-US"/>
        </w:rPr>
        <w:t>2019/</w:t>
      </w:r>
      <w:r w:rsidR="002D7726" w:rsidRPr="003D6F6D">
        <w:rPr>
          <w:rFonts w:ascii="Arial" w:eastAsia="Arial Unicode MS" w:hAnsi="Arial" w:cs="Arial"/>
          <w:b/>
          <w:bCs/>
          <w:u w:val="single"/>
          <w:bdr w:val="nil"/>
          <w:lang w:val="en-US"/>
        </w:rPr>
        <w:t>20</w:t>
      </w:r>
      <w:r w:rsidRPr="003D6F6D">
        <w:rPr>
          <w:rFonts w:ascii="Arial" w:eastAsia="Arial Unicode MS" w:hAnsi="Arial" w:cs="Arial"/>
          <w:b/>
          <w:bCs/>
          <w:u w:val="single"/>
          <w:bdr w:val="nil"/>
          <w:lang w:val="en-US"/>
        </w:rPr>
        <w:t xml:space="preserve"> Financial Year</w:t>
      </w:r>
    </w:p>
    <w:p w:rsidR="002D7726" w:rsidRPr="007F3462" w:rsidRDefault="002D7726" w:rsidP="00DB2709">
      <w:pPr>
        <w:pBdr>
          <w:top w:val="nil"/>
          <w:left w:val="nil"/>
          <w:bottom w:val="nil"/>
          <w:right w:val="nil"/>
          <w:between w:val="nil"/>
          <w:bar w:val="nil"/>
        </w:pBdr>
        <w:spacing w:after="0" w:line="240" w:lineRule="auto"/>
        <w:jc w:val="both"/>
        <w:rPr>
          <w:rFonts w:ascii="Arial" w:eastAsia="Arial Unicode MS" w:hAnsi="Arial" w:cs="Arial"/>
          <w:bCs/>
          <w:bdr w:val="nil"/>
          <w:lang w:val="en-US"/>
        </w:rPr>
      </w:pPr>
    </w:p>
    <w:tbl>
      <w:tblPr>
        <w:tblStyle w:val="TableGrid"/>
        <w:tblW w:w="0" w:type="auto"/>
        <w:tblLook w:val="04A0"/>
      </w:tblPr>
      <w:tblGrid>
        <w:gridCol w:w="4106"/>
        <w:gridCol w:w="4284"/>
        <w:gridCol w:w="3141"/>
        <w:gridCol w:w="3031"/>
      </w:tblGrid>
      <w:tr w:rsidR="002D7726" w:rsidRPr="007F3462" w:rsidTr="00B60949">
        <w:trPr>
          <w:tblHeader/>
        </w:trPr>
        <w:tc>
          <w:tcPr>
            <w:tcW w:w="4106" w:type="dxa"/>
            <w:shd w:val="clear" w:color="auto" w:fill="D9D9D9" w:themeFill="background1" w:themeFillShade="D9"/>
          </w:tcPr>
          <w:p w:rsidR="002D7726" w:rsidRPr="007F3462" w:rsidRDefault="002D7726" w:rsidP="00DB2709">
            <w:pPr>
              <w:jc w:val="both"/>
              <w:rPr>
                <w:rFonts w:ascii="Arial" w:eastAsia="Arial Unicode MS" w:hAnsi="Arial" w:cs="Arial"/>
                <w:b/>
                <w:bCs/>
                <w:bdr w:val="nil"/>
                <w:lang w:val="en-US"/>
              </w:rPr>
            </w:pPr>
            <w:r w:rsidRPr="007F3462">
              <w:rPr>
                <w:rFonts w:ascii="Arial" w:eastAsia="Arial Unicode MS" w:hAnsi="Arial" w:cs="Arial"/>
                <w:b/>
                <w:bCs/>
                <w:bdr w:val="nil"/>
              </w:rPr>
              <w:t>(aa)  What are the details of the legal work that was undertaken</w:t>
            </w:r>
          </w:p>
        </w:tc>
        <w:tc>
          <w:tcPr>
            <w:tcW w:w="4284" w:type="dxa"/>
            <w:shd w:val="clear" w:color="auto" w:fill="D9D9D9" w:themeFill="background1" w:themeFillShade="D9"/>
          </w:tcPr>
          <w:p w:rsidR="002D7726" w:rsidRPr="007F3462" w:rsidRDefault="002D7726" w:rsidP="00DB2709">
            <w:pPr>
              <w:jc w:val="both"/>
              <w:rPr>
                <w:rFonts w:ascii="Arial" w:eastAsia="Arial Unicode MS" w:hAnsi="Arial" w:cs="Arial"/>
                <w:b/>
                <w:bCs/>
                <w:bdr w:val="nil"/>
                <w:lang w:val="en-US"/>
              </w:rPr>
            </w:pPr>
            <w:r w:rsidRPr="007F3462">
              <w:rPr>
                <w:rFonts w:ascii="Arial" w:hAnsi="Arial" w:cs="Arial"/>
                <w:b/>
                <w:color w:val="000000"/>
              </w:rPr>
              <w:t>(bb)  What are the reasons in each case</w:t>
            </w:r>
          </w:p>
        </w:tc>
        <w:tc>
          <w:tcPr>
            <w:tcW w:w="3141" w:type="dxa"/>
            <w:shd w:val="clear" w:color="auto" w:fill="D9D9D9" w:themeFill="background1" w:themeFillShade="D9"/>
          </w:tcPr>
          <w:p w:rsidR="002D7726" w:rsidRPr="007F3462" w:rsidRDefault="002D7726" w:rsidP="00DB2709">
            <w:pPr>
              <w:jc w:val="both"/>
              <w:rPr>
                <w:rFonts w:ascii="Arial" w:eastAsia="Arial Unicode MS" w:hAnsi="Arial" w:cs="Arial"/>
                <w:b/>
                <w:bCs/>
                <w:bdr w:val="nil"/>
                <w:lang w:val="en-US"/>
              </w:rPr>
            </w:pPr>
            <w:r w:rsidRPr="007F3462">
              <w:rPr>
                <w:rFonts w:ascii="Arial" w:hAnsi="Arial" w:cs="Arial"/>
                <w:b/>
                <w:color w:val="000000"/>
              </w:rPr>
              <w:t>(cc) What were the outcomes of each matter</w:t>
            </w:r>
          </w:p>
        </w:tc>
        <w:tc>
          <w:tcPr>
            <w:tcW w:w="3031" w:type="dxa"/>
            <w:shd w:val="clear" w:color="auto" w:fill="D9D9D9" w:themeFill="background1" w:themeFillShade="D9"/>
          </w:tcPr>
          <w:p w:rsidR="002D7726" w:rsidRPr="007F3462" w:rsidRDefault="002D7726" w:rsidP="00DB2709">
            <w:pPr>
              <w:jc w:val="both"/>
              <w:rPr>
                <w:rFonts w:ascii="Arial" w:eastAsia="Arial Unicode MS" w:hAnsi="Arial" w:cs="Arial"/>
                <w:b/>
                <w:bCs/>
                <w:bdr w:val="nil"/>
                <w:lang w:val="en-US"/>
              </w:rPr>
            </w:pPr>
            <w:r w:rsidRPr="007F3462">
              <w:rPr>
                <w:rFonts w:ascii="Arial" w:hAnsi="Arial" w:cs="Arial"/>
                <w:b/>
                <w:color w:val="000000"/>
              </w:rPr>
              <w:t xml:space="preserve">(dd)What were the total costs incurred in each matter? </w:t>
            </w:r>
            <w:r w:rsidRPr="007F3462">
              <w:rPr>
                <w:rFonts w:ascii="Arial" w:hAnsi="Arial" w:cs="Arial"/>
                <w:b/>
                <w:color w:val="000000"/>
              </w:rPr>
              <w:tab/>
            </w:r>
          </w:p>
        </w:tc>
      </w:tr>
      <w:tr w:rsidR="002D7726" w:rsidRPr="007F3462" w:rsidTr="00B60949">
        <w:tc>
          <w:tcPr>
            <w:tcW w:w="4106" w:type="dxa"/>
          </w:tcPr>
          <w:p w:rsidR="002D7726" w:rsidRPr="007F3462" w:rsidRDefault="002D7726" w:rsidP="00DB2709">
            <w:pPr>
              <w:pStyle w:val="ListParagraph"/>
              <w:numPr>
                <w:ilvl w:val="0"/>
                <w:numId w:val="9"/>
              </w:numPr>
              <w:ind w:left="164" w:hanging="142"/>
              <w:jc w:val="both"/>
              <w:rPr>
                <w:rFonts w:ascii="Arial" w:eastAsia="Arial Unicode MS" w:hAnsi="Arial" w:cs="Arial"/>
                <w:b/>
                <w:bdr w:val="nil"/>
              </w:rPr>
            </w:pPr>
            <w:r w:rsidRPr="007F3462">
              <w:rPr>
                <w:rFonts w:ascii="Arial" w:eastAsia="Arial Unicode MS" w:hAnsi="Arial" w:cs="Arial"/>
                <w:b/>
                <w:bdr w:val="nil"/>
              </w:rPr>
              <w:t>GODFEY GWELE</w:t>
            </w:r>
          </w:p>
          <w:p w:rsidR="002D7726" w:rsidRPr="007F3462" w:rsidRDefault="002D7726" w:rsidP="00DB2709">
            <w:pPr>
              <w:ind w:left="164" w:hanging="142"/>
              <w:jc w:val="both"/>
              <w:rPr>
                <w:rFonts w:ascii="Arial" w:hAnsi="Arial" w:cs="Arial"/>
                <w:b/>
                <w:bCs/>
                <w:color w:val="000000"/>
              </w:rPr>
            </w:pPr>
            <w:r w:rsidRPr="007F3462">
              <w:rPr>
                <w:rFonts w:ascii="Arial" w:hAnsi="Arial" w:cs="Arial"/>
                <w:b/>
                <w:bCs/>
                <w:color w:val="000000"/>
              </w:rPr>
              <w:t xml:space="preserve">            Unfair Dismissal-</w:t>
            </w:r>
          </w:p>
          <w:p w:rsidR="002D7726" w:rsidRPr="007F3462" w:rsidRDefault="002D7726" w:rsidP="00DB2709">
            <w:pPr>
              <w:ind w:left="164" w:hanging="142"/>
              <w:jc w:val="both"/>
              <w:rPr>
                <w:rFonts w:ascii="Arial" w:hAnsi="Arial" w:cs="Arial"/>
                <w:b/>
                <w:bCs/>
                <w:color w:val="000000"/>
              </w:rPr>
            </w:pPr>
            <w:r w:rsidRPr="007F3462">
              <w:rPr>
                <w:rFonts w:ascii="Arial" w:hAnsi="Arial" w:cs="Arial"/>
                <w:b/>
                <w:bCs/>
                <w:color w:val="000000"/>
              </w:rPr>
              <w:t xml:space="preserve">     </w:t>
            </w:r>
            <w:r w:rsidRPr="007F3462">
              <w:rPr>
                <w:rFonts w:ascii="Arial" w:hAnsi="Arial" w:cs="Arial"/>
                <w:color w:val="000000"/>
              </w:rPr>
              <w:t>SAT dismissed Godfrey Gwele (Employee) on the 27 February 2017 and the latter subsequently instituted CCMA proceedings against SAT</w:t>
            </w:r>
          </w:p>
          <w:p w:rsidR="002D7726" w:rsidRPr="007F3462" w:rsidRDefault="002D7726" w:rsidP="00DB2709">
            <w:pPr>
              <w:pStyle w:val="ListParagraph"/>
              <w:ind w:left="1080"/>
              <w:jc w:val="both"/>
              <w:rPr>
                <w:rFonts w:ascii="Arial" w:eastAsia="Arial Unicode MS" w:hAnsi="Arial" w:cs="Arial"/>
                <w:b/>
                <w:bdr w:val="nil"/>
              </w:rPr>
            </w:pPr>
          </w:p>
          <w:p w:rsidR="002D7726" w:rsidRPr="007F3462" w:rsidRDefault="002D7726" w:rsidP="00DB2709">
            <w:pPr>
              <w:pStyle w:val="ListParagraph"/>
              <w:ind w:left="1080"/>
              <w:jc w:val="both"/>
              <w:rPr>
                <w:rFonts w:ascii="Arial" w:eastAsia="Arial Unicode MS" w:hAnsi="Arial" w:cs="Arial"/>
                <w:bCs/>
                <w:bdr w:val="nil"/>
              </w:rPr>
            </w:pPr>
          </w:p>
        </w:tc>
        <w:tc>
          <w:tcPr>
            <w:tcW w:w="4284" w:type="dxa"/>
          </w:tcPr>
          <w:p w:rsidR="002D7726" w:rsidRPr="007F3462" w:rsidRDefault="002D7726" w:rsidP="00DB2709">
            <w:pPr>
              <w:jc w:val="both"/>
              <w:rPr>
                <w:rFonts w:ascii="Arial" w:hAnsi="Arial" w:cs="Arial"/>
                <w:color w:val="000000"/>
              </w:rPr>
            </w:pPr>
            <w:r w:rsidRPr="007F3462">
              <w:rPr>
                <w:rFonts w:ascii="Arial" w:hAnsi="Arial" w:cs="Arial"/>
                <w:color w:val="000000"/>
              </w:rPr>
              <w:t xml:space="preserve">On 23 February 2019 the CCMA issued an arbitration award in favour of the Employee ordering reinstatement. SAT then proceeded to institute a review application at the Labour Court.  </w:t>
            </w:r>
            <w:r w:rsidR="00867862">
              <w:rPr>
                <w:rFonts w:ascii="Arial" w:hAnsi="Arial" w:cs="Arial"/>
                <w:color w:val="000000"/>
              </w:rPr>
              <w:t>The</w:t>
            </w:r>
            <w:r w:rsidRPr="007F3462">
              <w:rPr>
                <w:rFonts w:ascii="Arial" w:hAnsi="Arial" w:cs="Arial"/>
                <w:color w:val="000000"/>
              </w:rPr>
              <w:t xml:space="preserve"> Labour Court </w:t>
            </w:r>
            <w:r w:rsidR="00867862">
              <w:rPr>
                <w:rFonts w:ascii="Arial" w:hAnsi="Arial" w:cs="Arial"/>
                <w:color w:val="000000"/>
              </w:rPr>
              <w:t xml:space="preserve">then </w:t>
            </w:r>
            <w:r w:rsidRPr="007F3462">
              <w:rPr>
                <w:rFonts w:ascii="Arial" w:hAnsi="Arial" w:cs="Arial"/>
                <w:color w:val="000000"/>
              </w:rPr>
              <w:t>referred the matter back to the CCMA for determination of fairness of dismissal. On 19 March 2020 the CCMA issued an arbitration award in favour of SAT.  The Employee has referred the matter to the Labour Court again on 03 August 2020. A replying affidavit was filed on 21 December 2020.</w:t>
            </w:r>
            <w:r w:rsidRPr="007F3462">
              <w:t xml:space="preserve"> </w:t>
            </w:r>
          </w:p>
          <w:p w:rsidR="002D7726" w:rsidRPr="007F3462" w:rsidRDefault="002D7726" w:rsidP="00DB2709">
            <w:pPr>
              <w:jc w:val="both"/>
              <w:rPr>
                <w:rFonts w:ascii="Arial" w:hAnsi="Arial" w:cs="Arial"/>
                <w:b/>
                <w:bCs/>
                <w:color w:val="000000"/>
              </w:rPr>
            </w:pPr>
            <w:r w:rsidRPr="007F3462">
              <w:rPr>
                <w:rFonts w:ascii="Arial" w:hAnsi="Arial" w:cs="Arial"/>
                <w:b/>
                <w:bCs/>
                <w:color w:val="000000"/>
              </w:rPr>
              <w:t>Annual salary-</w:t>
            </w:r>
          </w:p>
          <w:p w:rsidR="002D7726" w:rsidRPr="007F3462" w:rsidRDefault="002D7726" w:rsidP="00DB2709">
            <w:pPr>
              <w:jc w:val="both"/>
              <w:rPr>
                <w:rFonts w:ascii="Arial" w:hAnsi="Arial" w:cs="Arial"/>
                <w:color w:val="000000"/>
              </w:rPr>
            </w:pPr>
            <w:r w:rsidRPr="007F3462">
              <w:rPr>
                <w:rFonts w:ascii="Arial" w:hAnsi="Arial" w:cs="Arial"/>
                <w:b/>
                <w:bCs/>
                <w:color w:val="000000"/>
              </w:rPr>
              <w:t>R 1,247,750.00</w:t>
            </w:r>
          </w:p>
        </w:tc>
        <w:tc>
          <w:tcPr>
            <w:tcW w:w="3141" w:type="dxa"/>
          </w:tcPr>
          <w:p w:rsidR="002D7726" w:rsidRPr="007F3462" w:rsidRDefault="002D7726" w:rsidP="00DB2709">
            <w:pPr>
              <w:pStyle w:val="ListParagraph"/>
              <w:ind w:left="143"/>
              <w:jc w:val="both"/>
              <w:rPr>
                <w:rFonts w:ascii="Arial" w:hAnsi="Arial" w:cs="Arial"/>
                <w:color w:val="000000"/>
              </w:rPr>
            </w:pPr>
            <w:r w:rsidRPr="007F3462">
              <w:rPr>
                <w:rFonts w:ascii="Arial" w:hAnsi="Arial" w:cs="Arial"/>
                <w:color w:val="000000"/>
              </w:rPr>
              <w:t xml:space="preserve">The Applicant failed to set down the matter within the required timeframe, and SAT has decided to take no further action until a date for set down is confirmed.    </w:t>
            </w:r>
          </w:p>
        </w:tc>
        <w:tc>
          <w:tcPr>
            <w:tcW w:w="3031" w:type="dxa"/>
          </w:tcPr>
          <w:p w:rsidR="002D7726" w:rsidRPr="007F3462" w:rsidRDefault="002D7726" w:rsidP="00DB2709">
            <w:pPr>
              <w:jc w:val="both"/>
              <w:rPr>
                <w:rFonts w:ascii="Arial" w:hAnsi="Arial" w:cs="Arial"/>
              </w:rPr>
            </w:pPr>
            <w:r w:rsidRPr="007F3462">
              <w:rPr>
                <w:rFonts w:ascii="Arial" w:hAnsi="Arial" w:cs="Arial"/>
              </w:rPr>
              <w:t>R 1,263,763.70</w:t>
            </w:r>
          </w:p>
        </w:tc>
      </w:tr>
      <w:tr w:rsidR="002D7726" w:rsidRPr="007F3462" w:rsidTr="00B60949">
        <w:tc>
          <w:tcPr>
            <w:tcW w:w="4106" w:type="dxa"/>
          </w:tcPr>
          <w:p w:rsidR="002D7726" w:rsidRPr="007F3462" w:rsidRDefault="002D7726" w:rsidP="00DB2709">
            <w:pPr>
              <w:pStyle w:val="ListParagraph"/>
              <w:numPr>
                <w:ilvl w:val="0"/>
                <w:numId w:val="9"/>
              </w:numPr>
              <w:jc w:val="both"/>
              <w:rPr>
                <w:rFonts w:ascii="Arial" w:eastAsia="Arial Unicode MS" w:hAnsi="Arial" w:cs="Arial"/>
                <w:b/>
                <w:bdr w:val="nil"/>
              </w:rPr>
            </w:pPr>
            <w:r w:rsidRPr="007F3462">
              <w:rPr>
                <w:rFonts w:ascii="Arial" w:eastAsia="Arial Unicode MS" w:hAnsi="Arial" w:cs="Arial"/>
                <w:b/>
                <w:bdr w:val="nil"/>
              </w:rPr>
              <w:t>Brian Monare</w:t>
            </w:r>
          </w:p>
          <w:p w:rsidR="002D7726" w:rsidRPr="007F3462" w:rsidRDefault="002D7726" w:rsidP="00DB2709">
            <w:pPr>
              <w:pStyle w:val="ListParagraph"/>
              <w:ind w:left="1080"/>
              <w:jc w:val="both"/>
              <w:rPr>
                <w:rFonts w:ascii="Arial" w:eastAsia="Arial Unicode MS" w:hAnsi="Arial" w:cs="Arial"/>
                <w:b/>
                <w:bdr w:val="nil"/>
              </w:rPr>
            </w:pPr>
            <w:r w:rsidRPr="007F3462">
              <w:rPr>
                <w:rFonts w:ascii="Arial" w:hAnsi="Arial" w:cs="Arial"/>
                <w:b/>
                <w:bCs/>
                <w:color w:val="000000"/>
              </w:rPr>
              <w:t>Unfair Dismissal &amp; Breach of Contract</w:t>
            </w:r>
          </w:p>
          <w:p w:rsidR="002D7726" w:rsidRPr="007F3462" w:rsidRDefault="002D7726" w:rsidP="00DB2709">
            <w:pPr>
              <w:pStyle w:val="ListParagraph"/>
              <w:ind w:left="1080"/>
              <w:jc w:val="both"/>
              <w:rPr>
                <w:rFonts w:ascii="Arial" w:eastAsia="Arial Unicode MS" w:hAnsi="Arial" w:cs="Arial"/>
                <w:bdr w:val="nil"/>
              </w:rPr>
            </w:pPr>
          </w:p>
        </w:tc>
        <w:tc>
          <w:tcPr>
            <w:tcW w:w="4284" w:type="dxa"/>
          </w:tcPr>
          <w:p w:rsidR="002D7726" w:rsidRPr="007F3462" w:rsidRDefault="002D7726" w:rsidP="00DB2709">
            <w:pPr>
              <w:ind w:left="322" w:hanging="322"/>
              <w:jc w:val="both"/>
              <w:rPr>
                <w:rFonts w:ascii="Arial" w:hAnsi="Arial" w:cs="Arial"/>
                <w:color w:val="000000"/>
              </w:rPr>
            </w:pPr>
            <w:r w:rsidRPr="007F3462">
              <w:rPr>
                <w:rFonts w:ascii="Arial" w:hAnsi="Arial" w:cs="Arial"/>
                <w:color w:val="000000"/>
              </w:rPr>
              <w:t>1.</w:t>
            </w:r>
            <w:r w:rsidRPr="007F3462">
              <w:rPr>
                <w:rFonts w:ascii="Arial" w:hAnsi="Arial" w:cs="Arial"/>
                <w:color w:val="000000"/>
              </w:rPr>
              <w:tab/>
              <w:t>Brian Monare was employed on a fixed term contract from 1 Feb 2010 to 31 January 2015.</w:t>
            </w:r>
          </w:p>
          <w:p w:rsidR="002D7726" w:rsidRPr="007F3462" w:rsidRDefault="002D7726" w:rsidP="00DB2709">
            <w:pPr>
              <w:ind w:left="322" w:hanging="322"/>
              <w:jc w:val="both"/>
              <w:rPr>
                <w:rFonts w:ascii="Arial" w:hAnsi="Arial" w:cs="Arial"/>
                <w:color w:val="000000"/>
              </w:rPr>
            </w:pPr>
            <w:r w:rsidRPr="007F3462">
              <w:rPr>
                <w:rFonts w:ascii="Arial" w:hAnsi="Arial" w:cs="Arial"/>
                <w:color w:val="000000"/>
              </w:rPr>
              <w:t>2.</w:t>
            </w:r>
            <w:r w:rsidRPr="007F3462">
              <w:rPr>
                <w:rFonts w:ascii="Arial" w:hAnsi="Arial" w:cs="Arial"/>
                <w:color w:val="000000"/>
              </w:rPr>
              <w:tab/>
              <w:t>On 30 September 2010 he was dismissed by SAT following a disciplinary hearing.</w:t>
            </w:r>
          </w:p>
          <w:p w:rsidR="002D7726" w:rsidRPr="007F3462" w:rsidRDefault="002D7726" w:rsidP="00DB2709">
            <w:pPr>
              <w:ind w:left="322" w:hanging="322"/>
              <w:jc w:val="both"/>
              <w:rPr>
                <w:rFonts w:ascii="Arial" w:hAnsi="Arial" w:cs="Arial"/>
                <w:color w:val="000000"/>
              </w:rPr>
            </w:pPr>
            <w:r w:rsidRPr="007F3462">
              <w:rPr>
                <w:rFonts w:ascii="Arial" w:hAnsi="Arial" w:cs="Arial"/>
                <w:color w:val="000000"/>
              </w:rPr>
              <w:t>3.</w:t>
            </w:r>
            <w:r w:rsidRPr="007F3462">
              <w:rPr>
                <w:rFonts w:ascii="Arial" w:hAnsi="Arial" w:cs="Arial"/>
                <w:color w:val="000000"/>
              </w:rPr>
              <w:tab/>
              <w:t>On 17 November 2010 he referred the matter to the CCMA and an arbitration award was granted in his favour on 31 August 2011.</w:t>
            </w:r>
          </w:p>
          <w:p w:rsidR="002D7726" w:rsidRPr="007F3462" w:rsidRDefault="002D7726" w:rsidP="00DB2709">
            <w:pPr>
              <w:ind w:left="322" w:hanging="322"/>
              <w:jc w:val="both"/>
              <w:rPr>
                <w:rFonts w:ascii="Arial" w:hAnsi="Arial" w:cs="Arial"/>
                <w:color w:val="000000"/>
              </w:rPr>
            </w:pPr>
            <w:r w:rsidRPr="007F3462">
              <w:rPr>
                <w:rFonts w:ascii="Arial" w:hAnsi="Arial" w:cs="Arial"/>
                <w:color w:val="000000"/>
              </w:rPr>
              <w:t>4.</w:t>
            </w:r>
            <w:r w:rsidRPr="007F3462">
              <w:rPr>
                <w:rFonts w:ascii="Arial" w:hAnsi="Arial" w:cs="Arial"/>
                <w:color w:val="000000"/>
              </w:rPr>
              <w:tab/>
              <w:t>On 13 October 2011 SAT took the arbitration award on review to the Labour Court and on 31 March 2014 granted judgement in favour of SAT finding that the CCMA lacked jurisdiction to entertain the matter.</w:t>
            </w:r>
          </w:p>
          <w:p w:rsidR="002D7726" w:rsidRPr="007F3462" w:rsidRDefault="002D7726" w:rsidP="00DB2709">
            <w:pPr>
              <w:ind w:left="322" w:hanging="322"/>
              <w:jc w:val="both"/>
              <w:rPr>
                <w:rFonts w:ascii="Arial" w:hAnsi="Arial" w:cs="Arial"/>
                <w:color w:val="000000"/>
              </w:rPr>
            </w:pPr>
            <w:r w:rsidRPr="007F3462">
              <w:rPr>
                <w:rFonts w:ascii="Arial" w:hAnsi="Arial" w:cs="Arial"/>
                <w:color w:val="000000"/>
              </w:rPr>
              <w:t>5.</w:t>
            </w:r>
            <w:r w:rsidRPr="007F3462">
              <w:rPr>
                <w:rFonts w:ascii="Arial" w:hAnsi="Arial" w:cs="Arial"/>
                <w:color w:val="000000"/>
              </w:rPr>
              <w:tab/>
              <w:t>On 11 November 2015 Brian Monare appealed to the Labour Appeal Court which found in his favour and ruled that the CCMA order be honoured, however by then his employment contract had already expired and he could not be reinstated.</w:t>
            </w:r>
          </w:p>
          <w:p w:rsidR="002D7726" w:rsidRPr="007F3462" w:rsidRDefault="002D7726" w:rsidP="00DB2709">
            <w:pPr>
              <w:ind w:left="464" w:hanging="464"/>
              <w:jc w:val="both"/>
              <w:rPr>
                <w:rFonts w:ascii="Arial" w:hAnsi="Arial" w:cs="Arial"/>
                <w:color w:val="000000"/>
              </w:rPr>
            </w:pPr>
            <w:r w:rsidRPr="007F3462">
              <w:rPr>
                <w:rFonts w:ascii="Arial" w:hAnsi="Arial" w:cs="Arial"/>
                <w:color w:val="000000"/>
              </w:rPr>
              <w:t>6.</w:t>
            </w:r>
            <w:r w:rsidRPr="007F3462">
              <w:rPr>
                <w:rFonts w:ascii="Arial" w:hAnsi="Arial" w:cs="Arial"/>
                <w:color w:val="000000"/>
              </w:rPr>
              <w:tab/>
              <w:t>On 18 November 2016 SAT upon receiving Brian Monare’s statement of claim responded and raised a special plea of prescription and after replication by Brian Monare the matter was set down for trial in the Labour Court.</w:t>
            </w:r>
          </w:p>
          <w:p w:rsidR="002D7726" w:rsidRPr="007F3462" w:rsidRDefault="002D7726" w:rsidP="00DB2709">
            <w:pPr>
              <w:ind w:left="464" w:hanging="464"/>
              <w:jc w:val="both"/>
              <w:rPr>
                <w:rFonts w:ascii="Arial" w:hAnsi="Arial" w:cs="Arial"/>
                <w:color w:val="000000"/>
              </w:rPr>
            </w:pPr>
            <w:r w:rsidRPr="007F3462">
              <w:rPr>
                <w:rFonts w:ascii="Arial" w:hAnsi="Arial" w:cs="Arial"/>
                <w:color w:val="000000"/>
              </w:rPr>
              <w:t>7.</w:t>
            </w:r>
            <w:r w:rsidRPr="007F3462">
              <w:rPr>
                <w:rFonts w:ascii="Arial" w:hAnsi="Arial" w:cs="Arial"/>
                <w:color w:val="000000"/>
              </w:rPr>
              <w:tab/>
              <w:t>On 2 May 2019 the Labour Court granted judgement in favour of Brian Monare which prompted SAT to apply for leave to appeal on 5 July 2019 and the matter was set down for hearing by the Labour Appeal Court on 27 August 2020.</w:t>
            </w:r>
          </w:p>
          <w:p w:rsidR="002D7726" w:rsidRPr="007F3462" w:rsidRDefault="002D7726" w:rsidP="00DB2709">
            <w:pPr>
              <w:jc w:val="both"/>
              <w:rPr>
                <w:rFonts w:ascii="Arial" w:hAnsi="Arial" w:cs="Arial"/>
                <w:b/>
                <w:bCs/>
                <w:color w:val="000000"/>
              </w:rPr>
            </w:pPr>
          </w:p>
        </w:tc>
        <w:tc>
          <w:tcPr>
            <w:tcW w:w="3141" w:type="dxa"/>
          </w:tcPr>
          <w:p w:rsidR="002D7726" w:rsidRPr="007F3462" w:rsidRDefault="002D7726" w:rsidP="00DB2709">
            <w:pPr>
              <w:pStyle w:val="ListParagraph"/>
              <w:ind w:left="143"/>
              <w:jc w:val="both"/>
              <w:rPr>
                <w:rFonts w:ascii="Arial" w:hAnsi="Arial" w:cs="Arial"/>
                <w:color w:val="000000"/>
              </w:rPr>
            </w:pPr>
            <w:r w:rsidRPr="007F3462">
              <w:rPr>
                <w:rFonts w:ascii="Arial" w:hAnsi="Arial" w:cs="Arial"/>
                <w:color w:val="000000"/>
              </w:rPr>
              <w:t>On 22 October 2020, the Labour Appeal Court (LAC) handed down judgment against SAT on this matter. SAT was ordered to pay the applicant £257 550.42 plus interest calculated from the date on which each salary fell due. SAT was also ordered to pay the applicant’s legal costs. In total excluding legal costs, SAT is liable to pay the applicant an amount of £559 262.94. Mr Monare’s claim has been settled.</w:t>
            </w:r>
          </w:p>
          <w:p w:rsidR="002D7726" w:rsidRPr="007F3462" w:rsidRDefault="002D7726" w:rsidP="00DB2709">
            <w:pPr>
              <w:pStyle w:val="ListParagraph"/>
              <w:jc w:val="both"/>
              <w:rPr>
                <w:rFonts w:ascii="Arial" w:hAnsi="Arial" w:cs="Arial"/>
                <w:color w:val="000000"/>
              </w:rPr>
            </w:pPr>
          </w:p>
        </w:tc>
        <w:tc>
          <w:tcPr>
            <w:tcW w:w="3031" w:type="dxa"/>
          </w:tcPr>
          <w:p w:rsidR="002D7726" w:rsidRPr="007F3462" w:rsidRDefault="002D7726" w:rsidP="00DB2709">
            <w:pPr>
              <w:jc w:val="both"/>
              <w:rPr>
                <w:rFonts w:ascii="Arial" w:hAnsi="Arial" w:cs="Arial"/>
                <w:lang w:val="af-ZA"/>
              </w:rPr>
            </w:pPr>
            <w:r w:rsidRPr="007F3462">
              <w:rPr>
                <w:rFonts w:ascii="Arial" w:hAnsi="Arial" w:cs="Arial"/>
                <w:lang w:val="af-ZA"/>
              </w:rPr>
              <w:t>R1 387 589.46</w:t>
            </w:r>
          </w:p>
          <w:p w:rsidR="002D7726" w:rsidRPr="007F3462" w:rsidRDefault="002D7726" w:rsidP="00DB2709">
            <w:pPr>
              <w:jc w:val="both"/>
              <w:rPr>
                <w:rFonts w:ascii="Arial" w:hAnsi="Arial" w:cs="Arial"/>
              </w:rPr>
            </w:pPr>
          </w:p>
        </w:tc>
      </w:tr>
      <w:tr w:rsidR="002D7726" w:rsidRPr="007F3462" w:rsidTr="00B60949">
        <w:tc>
          <w:tcPr>
            <w:tcW w:w="4106" w:type="dxa"/>
          </w:tcPr>
          <w:p w:rsidR="002D7726" w:rsidRPr="007F3462" w:rsidRDefault="002D7726" w:rsidP="00DB2709">
            <w:pPr>
              <w:pStyle w:val="ListParagraph"/>
              <w:numPr>
                <w:ilvl w:val="0"/>
                <w:numId w:val="9"/>
              </w:numPr>
              <w:jc w:val="both"/>
              <w:rPr>
                <w:rFonts w:ascii="Arial" w:eastAsia="Arial Unicode MS" w:hAnsi="Arial" w:cs="Arial"/>
                <w:b/>
                <w:bdr w:val="nil"/>
              </w:rPr>
            </w:pPr>
            <w:r w:rsidRPr="007F3462">
              <w:rPr>
                <w:rFonts w:ascii="Arial" w:eastAsia="Arial Unicode MS" w:hAnsi="Arial" w:cs="Arial"/>
                <w:b/>
                <w:bdr w:val="nil"/>
              </w:rPr>
              <w:t>Joe Public (Pty) Ltd</w:t>
            </w:r>
          </w:p>
        </w:tc>
        <w:tc>
          <w:tcPr>
            <w:tcW w:w="4284" w:type="dxa"/>
          </w:tcPr>
          <w:p w:rsidR="002D7726" w:rsidRPr="007F3462" w:rsidRDefault="002D7726" w:rsidP="00DB2709">
            <w:pPr>
              <w:jc w:val="both"/>
              <w:rPr>
                <w:rFonts w:ascii="Arial" w:hAnsi="Arial" w:cs="Arial"/>
                <w:b/>
                <w:bCs/>
                <w:color w:val="000000"/>
                <w:lang w:val="en-US"/>
              </w:rPr>
            </w:pPr>
            <w:r w:rsidRPr="007F3462">
              <w:rPr>
                <w:rFonts w:ascii="Arial" w:hAnsi="Arial" w:cs="Arial"/>
                <w:b/>
                <w:bCs/>
                <w:color w:val="000000"/>
                <w:lang w:val="en-US"/>
              </w:rPr>
              <w:t>Review Application-</w:t>
            </w:r>
          </w:p>
          <w:p w:rsidR="002D7726" w:rsidRPr="007F3462" w:rsidRDefault="002D7726" w:rsidP="00DB2709">
            <w:pPr>
              <w:jc w:val="both"/>
              <w:rPr>
                <w:rFonts w:ascii="Arial" w:hAnsi="Arial" w:cs="Arial"/>
                <w:color w:val="000000"/>
              </w:rPr>
            </w:pPr>
            <w:r w:rsidRPr="007F3462">
              <w:rPr>
                <w:rFonts w:ascii="Arial" w:hAnsi="Arial" w:cs="Arial"/>
                <w:color w:val="000000"/>
                <w:lang w:val="en-US"/>
              </w:rPr>
              <w:t>Application to declare Tender no. SAT 162/19 unlawful.</w:t>
            </w:r>
          </w:p>
        </w:tc>
        <w:tc>
          <w:tcPr>
            <w:tcW w:w="3141" w:type="dxa"/>
          </w:tcPr>
          <w:p w:rsidR="002D7726" w:rsidRPr="007F3462" w:rsidRDefault="002D7726" w:rsidP="00DB2709">
            <w:pPr>
              <w:pStyle w:val="ListParagraph"/>
              <w:ind w:left="143"/>
              <w:jc w:val="both"/>
              <w:rPr>
                <w:rFonts w:ascii="Arial" w:hAnsi="Arial" w:cs="Arial"/>
                <w:color w:val="000000"/>
              </w:rPr>
            </w:pPr>
            <w:r w:rsidRPr="007F3462">
              <w:rPr>
                <w:rFonts w:ascii="Arial" w:hAnsi="Arial" w:cs="Arial"/>
                <w:color w:val="000000"/>
              </w:rPr>
              <w:t>Application dismissed with costs in favour of SAT with costs order.</w:t>
            </w:r>
          </w:p>
        </w:tc>
        <w:tc>
          <w:tcPr>
            <w:tcW w:w="3031" w:type="dxa"/>
          </w:tcPr>
          <w:p w:rsidR="002D7726" w:rsidRPr="007F3462" w:rsidRDefault="002D7726" w:rsidP="00DB2709">
            <w:pPr>
              <w:jc w:val="both"/>
              <w:rPr>
                <w:rFonts w:ascii="Arial" w:hAnsi="Arial" w:cs="Arial"/>
                <w:color w:val="000000"/>
              </w:rPr>
            </w:pPr>
            <w:r w:rsidRPr="007F3462">
              <w:rPr>
                <w:rFonts w:ascii="Arial" w:hAnsi="Arial" w:cs="Arial"/>
                <w:color w:val="000000"/>
              </w:rPr>
              <w:t>R342,708.00</w:t>
            </w:r>
          </w:p>
        </w:tc>
      </w:tr>
    </w:tbl>
    <w:p w:rsidR="002D7726" w:rsidRPr="007F3462" w:rsidRDefault="002D7726" w:rsidP="00DB2709">
      <w:pPr>
        <w:pStyle w:val="ListParagraph"/>
        <w:pBdr>
          <w:top w:val="nil"/>
          <w:left w:val="nil"/>
          <w:bottom w:val="nil"/>
          <w:right w:val="nil"/>
          <w:between w:val="nil"/>
          <w:bar w:val="nil"/>
        </w:pBdr>
        <w:spacing w:after="0" w:line="240" w:lineRule="auto"/>
        <w:ind w:left="1080"/>
        <w:jc w:val="both"/>
        <w:rPr>
          <w:rFonts w:ascii="Arial" w:eastAsia="Arial Unicode MS" w:hAnsi="Arial" w:cs="Arial"/>
          <w:bCs/>
          <w:bdr w:val="nil"/>
          <w:lang w:val="en-US"/>
        </w:rPr>
      </w:pPr>
    </w:p>
    <w:p w:rsidR="002D7726" w:rsidRPr="003D6F6D" w:rsidRDefault="003D6F6D" w:rsidP="00DB2709">
      <w:pPr>
        <w:pBdr>
          <w:top w:val="nil"/>
          <w:left w:val="nil"/>
          <w:bottom w:val="nil"/>
          <w:right w:val="nil"/>
          <w:between w:val="nil"/>
          <w:bar w:val="nil"/>
        </w:pBdr>
        <w:spacing w:after="0" w:line="240" w:lineRule="auto"/>
        <w:jc w:val="both"/>
        <w:rPr>
          <w:rFonts w:ascii="Arial" w:eastAsia="Arial Unicode MS" w:hAnsi="Arial" w:cs="Arial"/>
          <w:b/>
          <w:bCs/>
          <w:u w:val="single"/>
          <w:bdr w:val="nil"/>
          <w:lang w:val="en-US"/>
        </w:rPr>
      </w:pPr>
      <w:r>
        <w:rPr>
          <w:rFonts w:ascii="Arial" w:eastAsia="Arial Unicode MS" w:hAnsi="Arial" w:cs="Arial"/>
          <w:b/>
          <w:bCs/>
          <w:bdr w:val="nil"/>
          <w:lang w:val="en-US"/>
        </w:rPr>
        <w:t xml:space="preserve"> </w:t>
      </w:r>
      <w:r w:rsidRPr="003D6F6D">
        <w:rPr>
          <w:rFonts w:ascii="Arial" w:eastAsia="Arial Unicode MS" w:hAnsi="Arial" w:cs="Arial"/>
          <w:b/>
          <w:bCs/>
          <w:u w:val="single"/>
          <w:bdr w:val="nil"/>
          <w:lang w:val="en-US"/>
        </w:rPr>
        <w:t>2020/</w:t>
      </w:r>
      <w:r w:rsidR="002D7726" w:rsidRPr="003D6F6D">
        <w:rPr>
          <w:rFonts w:ascii="Arial" w:eastAsia="Arial Unicode MS" w:hAnsi="Arial" w:cs="Arial"/>
          <w:b/>
          <w:bCs/>
          <w:u w:val="single"/>
          <w:bdr w:val="nil"/>
          <w:lang w:val="en-US"/>
        </w:rPr>
        <w:t>21</w:t>
      </w:r>
      <w:r w:rsidRPr="003D6F6D">
        <w:rPr>
          <w:rFonts w:ascii="Arial" w:eastAsia="Arial Unicode MS" w:hAnsi="Arial" w:cs="Arial"/>
          <w:b/>
          <w:bCs/>
          <w:u w:val="single"/>
          <w:bdr w:val="nil"/>
          <w:lang w:val="en-US"/>
        </w:rPr>
        <w:t xml:space="preserve"> Financial Year</w:t>
      </w:r>
    </w:p>
    <w:p w:rsidR="002D7726" w:rsidRPr="007F3462" w:rsidRDefault="002D7726" w:rsidP="00DB2709">
      <w:pPr>
        <w:pBdr>
          <w:top w:val="nil"/>
          <w:left w:val="nil"/>
          <w:bottom w:val="nil"/>
          <w:right w:val="nil"/>
          <w:between w:val="nil"/>
          <w:bar w:val="nil"/>
        </w:pBdr>
        <w:spacing w:after="0" w:line="240" w:lineRule="auto"/>
        <w:jc w:val="both"/>
        <w:rPr>
          <w:rFonts w:ascii="Arial" w:eastAsia="Arial Unicode MS" w:hAnsi="Arial" w:cs="Arial"/>
          <w:bCs/>
          <w:bdr w:val="nil"/>
          <w:lang w:val="en-US"/>
        </w:rPr>
      </w:pPr>
    </w:p>
    <w:tbl>
      <w:tblPr>
        <w:tblStyle w:val="TableGrid"/>
        <w:tblW w:w="0" w:type="auto"/>
        <w:tblLook w:val="04A0"/>
      </w:tblPr>
      <w:tblGrid>
        <w:gridCol w:w="4106"/>
        <w:gridCol w:w="4490"/>
        <w:gridCol w:w="3078"/>
        <w:gridCol w:w="2888"/>
      </w:tblGrid>
      <w:tr w:rsidR="002D7726" w:rsidRPr="007F3462" w:rsidTr="00B60949">
        <w:trPr>
          <w:tblHeader/>
        </w:trPr>
        <w:tc>
          <w:tcPr>
            <w:tcW w:w="4106" w:type="dxa"/>
            <w:shd w:val="clear" w:color="auto" w:fill="D9D9D9" w:themeFill="background1" w:themeFillShade="D9"/>
          </w:tcPr>
          <w:p w:rsidR="002D7726" w:rsidRPr="007F3462" w:rsidRDefault="002D7726" w:rsidP="00DB2709">
            <w:pPr>
              <w:jc w:val="both"/>
              <w:rPr>
                <w:rFonts w:ascii="Arial" w:eastAsia="Arial Unicode MS" w:hAnsi="Arial" w:cs="Arial"/>
                <w:b/>
                <w:bCs/>
                <w:bdr w:val="nil"/>
                <w:lang w:val="en-US"/>
              </w:rPr>
            </w:pPr>
            <w:r w:rsidRPr="007F3462">
              <w:rPr>
                <w:rFonts w:ascii="Arial" w:eastAsia="Arial Unicode MS" w:hAnsi="Arial" w:cs="Arial"/>
                <w:b/>
                <w:bCs/>
                <w:bdr w:val="nil"/>
              </w:rPr>
              <w:t>(aa)  What are the details of the legal work that was undertaken</w:t>
            </w:r>
          </w:p>
        </w:tc>
        <w:tc>
          <w:tcPr>
            <w:tcW w:w="4490" w:type="dxa"/>
            <w:shd w:val="clear" w:color="auto" w:fill="D9D9D9" w:themeFill="background1" w:themeFillShade="D9"/>
          </w:tcPr>
          <w:p w:rsidR="002D7726" w:rsidRPr="007F3462" w:rsidRDefault="002D7726" w:rsidP="00DB2709">
            <w:pPr>
              <w:jc w:val="both"/>
              <w:rPr>
                <w:rFonts w:ascii="Arial" w:eastAsia="Arial Unicode MS" w:hAnsi="Arial" w:cs="Arial"/>
                <w:b/>
                <w:bCs/>
                <w:bdr w:val="nil"/>
                <w:lang w:val="en-US"/>
              </w:rPr>
            </w:pPr>
            <w:r w:rsidRPr="007F3462">
              <w:rPr>
                <w:rFonts w:ascii="Arial" w:hAnsi="Arial" w:cs="Arial"/>
                <w:b/>
                <w:color w:val="000000"/>
              </w:rPr>
              <w:t>(bb)  What are the reasons in each case</w:t>
            </w:r>
          </w:p>
        </w:tc>
        <w:tc>
          <w:tcPr>
            <w:tcW w:w="3078" w:type="dxa"/>
            <w:shd w:val="clear" w:color="auto" w:fill="D9D9D9" w:themeFill="background1" w:themeFillShade="D9"/>
          </w:tcPr>
          <w:p w:rsidR="002D7726" w:rsidRPr="007F3462" w:rsidRDefault="002D7726" w:rsidP="00DB2709">
            <w:pPr>
              <w:jc w:val="both"/>
              <w:rPr>
                <w:rFonts w:ascii="Arial" w:eastAsia="Arial Unicode MS" w:hAnsi="Arial" w:cs="Arial"/>
                <w:b/>
                <w:bCs/>
                <w:bdr w:val="nil"/>
                <w:lang w:val="en-US"/>
              </w:rPr>
            </w:pPr>
            <w:r w:rsidRPr="007F3462">
              <w:rPr>
                <w:rFonts w:ascii="Arial" w:hAnsi="Arial" w:cs="Arial"/>
                <w:b/>
                <w:color w:val="000000"/>
              </w:rPr>
              <w:t>(cc) were the outcomes of each matter</w:t>
            </w:r>
          </w:p>
        </w:tc>
        <w:tc>
          <w:tcPr>
            <w:tcW w:w="2888" w:type="dxa"/>
            <w:shd w:val="clear" w:color="auto" w:fill="D9D9D9" w:themeFill="background1" w:themeFillShade="D9"/>
          </w:tcPr>
          <w:p w:rsidR="002D7726" w:rsidRPr="007F3462" w:rsidRDefault="002D7726" w:rsidP="00DB2709">
            <w:pPr>
              <w:jc w:val="both"/>
              <w:rPr>
                <w:rFonts w:ascii="Arial" w:eastAsia="Arial Unicode MS" w:hAnsi="Arial" w:cs="Arial"/>
                <w:b/>
                <w:bCs/>
                <w:bdr w:val="nil"/>
                <w:lang w:val="en-US"/>
              </w:rPr>
            </w:pPr>
            <w:r w:rsidRPr="007F3462">
              <w:rPr>
                <w:rFonts w:ascii="Arial" w:hAnsi="Arial" w:cs="Arial"/>
                <w:b/>
                <w:color w:val="000000"/>
              </w:rPr>
              <w:t xml:space="preserve">(dd)What were the total costs incurred in each matter? </w:t>
            </w:r>
            <w:r w:rsidRPr="007F3462">
              <w:rPr>
                <w:rFonts w:ascii="Arial" w:hAnsi="Arial" w:cs="Arial"/>
                <w:b/>
                <w:color w:val="000000"/>
              </w:rPr>
              <w:tab/>
            </w:r>
          </w:p>
        </w:tc>
      </w:tr>
      <w:tr w:rsidR="002D7726" w:rsidRPr="007F3462" w:rsidTr="00B60949">
        <w:tc>
          <w:tcPr>
            <w:tcW w:w="4106" w:type="dxa"/>
          </w:tcPr>
          <w:p w:rsidR="002D7726" w:rsidRPr="007F3462" w:rsidRDefault="002D7726" w:rsidP="00DB2709">
            <w:pPr>
              <w:pStyle w:val="ListParagraph"/>
              <w:numPr>
                <w:ilvl w:val="0"/>
                <w:numId w:val="7"/>
              </w:numPr>
              <w:jc w:val="both"/>
              <w:rPr>
                <w:rFonts w:ascii="Arial" w:eastAsia="Arial Unicode MS" w:hAnsi="Arial" w:cs="Arial"/>
                <w:b/>
                <w:bdr w:val="nil"/>
              </w:rPr>
            </w:pPr>
            <w:r w:rsidRPr="007F3462">
              <w:rPr>
                <w:rFonts w:ascii="Arial" w:eastAsia="Arial Unicode MS" w:hAnsi="Arial" w:cs="Arial"/>
                <w:b/>
                <w:bdr w:val="nil"/>
              </w:rPr>
              <w:t>GF ANGILERI &amp; 24 OTHERS</w:t>
            </w:r>
          </w:p>
          <w:p w:rsidR="002D7726" w:rsidRPr="007F3462" w:rsidRDefault="002D7726" w:rsidP="00DB2709">
            <w:pPr>
              <w:pStyle w:val="ListParagraph"/>
              <w:ind w:left="1080"/>
              <w:jc w:val="both"/>
              <w:rPr>
                <w:rFonts w:ascii="Arial" w:eastAsia="Arial Unicode MS" w:hAnsi="Arial" w:cs="Arial"/>
                <w:bCs/>
                <w:bdr w:val="nil"/>
              </w:rPr>
            </w:pPr>
            <w:r w:rsidRPr="007F3462">
              <w:rPr>
                <w:rFonts w:ascii="Arial" w:eastAsia="Arial Unicode MS" w:hAnsi="Arial" w:cs="Arial"/>
                <w:bCs/>
                <w:bdr w:val="nil"/>
              </w:rPr>
              <w:t>Pleadings closed, awaiting date of set down.</w:t>
            </w:r>
          </w:p>
        </w:tc>
        <w:tc>
          <w:tcPr>
            <w:tcW w:w="4490" w:type="dxa"/>
          </w:tcPr>
          <w:p w:rsidR="002D7726" w:rsidRPr="007F3462" w:rsidRDefault="002D7726" w:rsidP="00DB2709">
            <w:pPr>
              <w:jc w:val="both"/>
              <w:rPr>
                <w:rFonts w:ascii="Arial" w:hAnsi="Arial" w:cs="Arial"/>
                <w:b/>
                <w:bCs/>
                <w:color w:val="000000"/>
              </w:rPr>
            </w:pPr>
            <w:r w:rsidRPr="007F3462">
              <w:rPr>
                <w:rFonts w:ascii="Arial" w:hAnsi="Arial" w:cs="Arial"/>
                <w:b/>
                <w:bCs/>
                <w:color w:val="000000"/>
              </w:rPr>
              <w:t>Breach of Contract-</w:t>
            </w:r>
          </w:p>
          <w:p w:rsidR="002D7726" w:rsidRPr="007F3462" w:rsidRDefault="00F77CF0" w:rsidP="00DB2709">
            <w:pPr>
              <w:jc w:val="both"/>
              <w:rPr>
                <w:rFonts w:ascii="Arial" w:hAnsi="Arial" w:cs="Arial"/>
                <w:color w:val="000000"/>
              </w:rPr>
            </w:pPr>
            <w:r>
              <w:rPr>
                <w:rFonts w:ascii="Arial" w:hAnsi="Arial" w:cs="Arial"/>
                <w:color w:val="000000"/>
              </w:rPr>
              <w:t>Tourism Grading Council of South Africa (TGCSA)</w:t>
            </w:r>
            <w:r w:rsidR="002D7726" w:rsidRPr="007F3462">
              <w:rPr>
                <w:rFonts w:ascii="Arial" w:hAnsi="Arial" w:cs="Arial"/>
                <w:color w:val="000000"/>
              </w:rPr>
              <w:t xml:space="preserve"> Assessors alleged that the TGCSA breached the Assessor Service Provider Contract by unilaterally extending the membership of its establishments by a further period of 6 months due to covid-19 pressures. They argue that the change prejudiced them in that they would lose their right to grading the establishments in the extended period. The matter was then heard by an Arbitrator who ruled in favour of the TGCSA.</w:t>
            </w:r>
          </w:p>
          <w:p w:rsidR="002D7726" w:rsidRPr="007F3462" w:rsidRDefault="002D7726" w:rsidP="00DB2709">
            <w:pPr>
              <w:jc w:val="both"/>
              <w:rPr>
                <w:rFonts w:ascii="Arial" w:hAnsi="Arial" w:cs="Arial"/>
                <w:b/>
                <w:bCs/>
                <w:color w:val="000000"/>
              </w:rPr>
            </w:pPr>
            <w:r w:rsidRPr="007F3462">
              <w:rPr>
                <w:rFonts w:ascii="Arial" w:hAnsi="Arial" w:cs="Arial"/>
                <w:b/>
                <w:bCs/>
                <w:color w:val="000000"/>
              </w:rPr>
              <w:t>Claim- R 6,130,471.14</w:t>
            </w:r>
          </w:p>
        </w:tc>
        <w:tc>
          <w:tcPr>
            <w:tcW w:w="3078" w:type="dxa"/>
          </w:tcPr>
          <w:p w:rsidR="002D7726" w:rsidRPr="007F3462" w:rsidRDefault="002D7726" w:rsidP="00DB2709">
            <w:pPr>
              <w:pStyle w:val="ListParagraph"/>
              <w:ind w:left="217"/>
              <w:jc w:val="both"/>
              <w:rPr>
                <w:rFonts w:ascii="Arial" w:hAnsi="Arial" w:cs="Arial"/>
                <w:color w:val="000000"/>
              </w:rPr>
            </w:pPr>
            <w:r w:rsidRPr="007F3462">
              <w:rPr>
                <w:rFonts w:ascii="Arial" w:hAnsi="Arial" w:cs="Arial"/>
                <w:color w:val="000000"/>
              </w:rPr>
              <w:t>Application dismissed with costs in favour of SAT.</w:t>
            </w:r>
          </w:p>
        </w:tc>
        <w:tc>
          <w:tcPr>
            <w:tcW w:w="2888" w:type="dxa"/>
          </w:tcPr>
          <w:p w:rsidR="002D7726" w:rsidRPr="007F3462" w:rsidRDefault="002D7726" w:rsidP="00DB2709">
            <w:pPr>
              <w:jc w:val="both"/>
              <w:rPr>
                <w:rFonts w:ascii="Arial" w:hAnsi="Arial" w:cs="Arial"/>
                <w:color w:val="000000"/>
              </w:rPr>
            </w:pPr>
            <w:r w:rsidRPr="007F3462">
              <w:rPr>
                <w:rFonts w:ascii="Arial" w:hAnsi="Arial" w:cs="Arial"/>
                <w:color w:val="000000"/>
              </w:rPr>
              <w:t>R 1,321,568.43</w:t>
            </w:r>
          </w:p>
        </w:tc>
      </w:tr>
      <w:tr w:rsidR="002D7726" w:rsidRPr="007F3462" w:rsidTr="00B60949">
        <w:tc>
          <w:tcPr>
            <w:tcW w:w="4106" w:type="dxa"/>
          </w:tcPr>
          <w:p w:rsidR="002D7726" w:rsidRPr="007F3462" w:rsidRDefault="002D7726" w:rsidP="00DB2709">
            <w:pPr>
              <w:pStyle w:val="ListParagraph"/>
              <w:numPr>
                <w:ilvl w:val="0"/>
                <w:numId w:val="7"/>
              </w:numPr>
              <w:jc w:val="both"/>
              <w:rPr>
                <w:rFonts w:ascii="Arial" w:eastAsia="Arial Unicode MS" w:hAnsi="Arial" w:cs="Arial"/>
                <w:b/>
                <w:bdr w:val="nil"/>
              </w:rPr>
            </w:pPr>
            <w:r w:rsidRPr="007F3462">
              <w:rPr>
                <w:rFonts w:ascii="Arial" w:eastAsia="Arial Unicode MS" w:hAnsi="Arial" w:cs="Arial"/>
                <w:b/>
                <w:bdr w:val="nil"/>
              </w:rPr>
              <w:t>GREENSHOOTS PROJECTS &amp; COMMUNICATIONS (PTY) LTD-</w:t>
            </w:r>
          </w:p>
          <w:p w:rsidR="002D7726" w:rsidRPr="007F3462" w:rsidRDefault="002D7726" w:rsidP="00DB2709">
            <w:pPr>
              <w:pStyle w:val="ListParagraph"/>
              <w:ind w:left="1080"/>
              <w:jc w:val="both"/>
              <w:rPr>
                <w:rFonts w:ascii="Arial" w:eastAsia="Arial Unicode MS" w:hAnsi="Arial" w:cs="Arial"/>
                <w:b/>
                <w:bdr w:val="nil"/>
              </w:rPr>
            </w:pPr>
            <w:r w:rsidRPr="007F3462">
              <w:rPr>
                <w:rFonts w:ascii="Arial" w:eastAsia="Arial Unicode MS" w:hAnsi="Arial" w:cs="Arial"/>
                <w:bCs/>
                <w:bdr w:val="nil"/>
              </w:rPr>
              <w:t>Pleadings stage.</w:t>
            </w:r>
          </w:p>
        </w:tc>
        <w:tc>
          <w:tcPr>
            <w:tcW w:w="4490" w:type="dxa"/>
          </w:tcPr>
          <w:p w:rsidR="002D7726" w:rsidRPr="007F3462" w:rsidRDefault="002D7726" w:rsidP="00DB2709">
            <w:pPr>
              <w:jc w:val="both"/>
              <w:rPr>
                <w:rFonts w:ascii="Arial" w:hAnsi="Arial" w:cs="Arial"/>
                <w:b/>
                <w:bCs/>
                <w:color w:val="000000"/>
              </w:rPr>
            </w:pPr>
            <w:r w:rsidRPr="007F3462">
              <w:rPr>
                <w:rFonts w:ascii="Arial" w:hAnsi="Arial" w:cs="Arial"/>
                <w:b/>
                <w:bCs/>
                <w:color w:val="000000"/>
              </w:rPr>
              <w:t>Review Application-</w:t>
            </w:r>
          </w:p>
          <w:p w:rsidR="002D7726" w:rsidRPr="007F3462" w:rsidRDefault="002D7726" w:rsidP="00DB2709">
            <w:pPr>
              <w:jc w:val="both"/>
              <w:rPr>
                <w:rFonts w:ascii="Arial" w:hAnsi="Arial" w:cs="Arial"/>
                <w:color w:val="000000"/>
              </w:rPr>
            </w:pPr>
          </w:p>
          <w:p w:rsidR="002D7726" w:rsidRPr="007F3462" w:rsidRDefault="002D7726" w:rsidP="00DB2709">
            <w:pPr>
              <w:jc w:val="both"/>
              <w:rPr>
                <w:rFonts w:ascii="Arial" w:hAnsi="Arial" w:cs="Arial"/>
                <w:color w:val="000000"/>
              </w:rPr>
            </w:pPr>
            <w:r w:rsidRPr="007F3462">
              <w:rPr>
                <w:rFonts w:ascii="Arial" w:hAnsi="Arial" w:cs="Arial"/>
                <w:color w:val="000000"/>
              </w:rPr>
              <w:t>Application to review the awarding of SAT Tender 162/19 by the Applicant.</w:t>
            </w:r>
            <w:r w:rsidRPr="007F3462">
              <w:t xml:space="preserve"> </w:t>
            </w:r>
            <w:r w:rsidRPr="007F3462">
              <w:rPr>
                <w:rFonts w:ascii="Arial" w:hAnsi="Arial" w:cs="Arial"/>
                <w:color w:val="000000"/>
              </w:rPr>
              <w:t>No damages sought against SAT but the applicant seeks a cost order against any party opposing the application on a punitive scale and alternatively, a personal cost order against responsible officials.</w:t>
            </w:r>
          </w:p>
        </w:tc>
        <w:tc>
          <w:tcPr>
            <w:tcW w:w="3078" w:type="dxa"/>
          </w:tcPr>
          <w:p w:rsidR="002D7726" w:rsidRPr="007F3462" w:rsidRDefault="002D7726" w:rsidP="00DB2709">
            <w:pPr>
              <w:jc w:val="both"/>
              <w:rPr>
                <w:rFonts w:ascii="Arial" w:hAnsi="Arial" w:cs="Arial"/>
                <w:bCs/>
                <w:color w:val="000000"/>
                <w:lang w:val="en-US"/>
              </w:rPr>
            </w:pPr>
            <w:r w:rsidRPr="007F3462">
              <w:rPr>
                <w:rFonts w:ascii="Arial" w:hAnsi="Arial" w:cs="Arial"/>
                <w:bCs/>
                <w:color w:val="000000"/>
                <w:lang w:val="en-US"/>
              </w:rPr>
              <w:t>SAT Court papers served and filed, however the Applicant has failed to serve and file their Replying Affidavit and set the matter down for trial. SAT is waiting for the Applicant to move the application.</w:t>
            </w:r>
          </w:p>
          <w:p w:rsidR="002D7726" w:rsidRPr="007F3462" w:rsidRDefault="002D7726" w:rsidP="00DB2709">
            <w:pPr>
              <w:pStyle w:val="ListParagraph"/>
              <w:jc w:val="both"/>
              <w:rPr>
                <w:rFonts w:ascii="Arial" w:hAnsi="Arial" w:cs="Arial"/>
                <w:color w:val="000000"/>
              </w:rPr>
            </w:pPr>
          </w:p>
        </w:tc>
        <w:tc>
          <w:tcPr>
            <w:tcW w:w="2888" w:type="dxa"/>
          </w:tcPr>
          <w:p w:rsidR="002D7726" w:rsidRPr="007F3462" w:rsidRDefault="002D7726" w:rsidP="00DB2709">
            <w:pPr>
              <w:jc w:val="both"/>
              <w:rPr>
                <w:rFonts w:ascii="Arial" w:hAnsi="Arial" w:cs="Arial"/>
                <w:color w:val="000000"/>
              </w:rPr>
            </w:pPr>
            <w:r w:rsidRPr="007F3462">
              <w:rPr>
                <w:rFonts w:ascii="Arial" w:hAnsi="Arial" w:cs="Arial"/>
                <w:color w:val="000000"/>
              </w:rPr>
              <w:t>R 149,240.00</w:t>
            </w:r>
          </w:p>
        </w:tc>
      </w:tr>
      <w:tr w:rsidR="002D7726" w:rsidRPr="007F3462" w:rsidTr="00B60949">
        <w:tc>
          <w:tcPr>
            <w:tcW w:w="4106" w:type="dxa"/>
          </w:tcPr>
          <w:p w:rsidR="002D7726" w:rsidRPr="007F3462" w:rsidRDefault="002D7726" w:rsidP="00DB2709">
            <w:pPr>
              <w:pStyle w:val="ListParagraph"/>
              <w:numPr>
                <w:ilvl w:val="0"/>
                <w:numId w:val="7"/>
              </w:numPr>
              <w:jc w:val="both"/>
              <w:rPr>
                <w:rFonts w:ascii="Arial" w:eastAsia="Arial Unicode MS" w:hAnsi="Arial" w:cs="Arial"/>
                <w:b/>
                <w:bdr w:val="nil"/>
              </w:rPr>
            </w:pPr>
            <w:r w:rsidRPr="007F3462">
              <w:rPr>
                <w:rFonts w:ascii="Arial" w:eastAsia="Arial Unicode MS" w:hAnsi="Arial" w:cs="Arial"/>
                <w:b/>
                <w:bdr w:val="nil"/>
              </w:rPr>
              <w:t>Thomas Bouwer</w:t>
            </w:r>
          </w:p>
        </w:tc>
        <w:tc>
          <w:tcPr>
            <w:tcW w:w="4490" w:type="dxa"/>
          </w:tcPr>
          <w:p w:rsidR="002D7726" w:rsidRPr="007F3462" w:rsidRDefault="002D7726" w:rsidP="00DB2709">
            <w:pPr>
              <w:jc w:val="both"/>
              <w:rPr>
                <w:rFonts w:ascii="Arial" w:hAnsi="Arial" w:cs="Arial"/>
                <w:b/>
                <w:bCs/>
                <w:color w:val="000000"/>
                <w:lang w:val="en-US"/>
              </w:rPr>
            </w:pPr>
            <w:r w:rsidRPr="007F3462">
              <w:rPr>
                <w:rFonts w:ascii="Arial" w:hAnsi="Arial" w:cs="Arial"/>
                <w:b/>
                <w:bCs/>
                <w:color w:val="000000"/>
                <w:lang w:val="en-US"/>
              </w:rPr>
              <w:t>Unfair Labour Practice-</w:t>
            </w:r>
          </w:p>
          <w:p w:rsidR="002D7726" w:rsidRPr="007F3462" w:rsidRDefault="002D7726" w:rsidP="00DB2709">
            <w:pPr>
              <w:jc w:val="both"/>
              <w:rPr>
                <w:rFonts w:ascii="Arial" w:hAnsi="Arial" w:cs="Arial"/>
                <w:b/>
                <w:bCs/>
                <w:color w:val="000000"/>
                <w:lang w:val="en-US"/>
              </w:rPr>
            </w:pPr>
          </w:p>
          <w:p w:rsidR="002D7726" w:rsidRPr="007F3462" w:rsidRDefault="002D7726" w:rsidP="00DB2709">
            <w:pPr>
              <w:ind w:left="322" w:hanging="322"/>
              <w:jc w:val="both"/>
              <w:rPr>
                <w:rFonts w:ascii="Arial" w:hAnsi="Arial" w:cs="Arial"/>
                <w:color w:val="000000"/>
              </w:rPr>
            </w:pPr>
            <w:r w:rsidRPr="007F3462">
              <w:rPr>
                <w:rFonts w:ascii="Arial" w:hAnsi="Arial" w:cs="Arial"/>
                <w:color w:val="000000"/>
              </w:rPr>
              <w:t>1.</w:t>
            </w:r>
            <w:r w:rsidRPr="007F3462">
              <w:rPr>
                <w:rFonts w:ascii="Arial" w:hAnsi="Arial" w:cs="Arial"/>
                <w:color w:val="000000"/>
              </w:rPr>
              <w:tab/>
              <w:t xml:space="preserve">On 24 January 2020, the Applicant instituted proceedings at the CCMA for unfair labour practice relating to the payment of early retirements benefits in the form of medical contributions. </w:t>
            </w:r>
          </w:p>
          <w:p w:rsidR="002D7726" w:rsidRPr="007F3462" w:rsidRDefault="002D7726" w:rsidP="00DB2709">
            <w:pPr>
              <w:ind w:left="322" w:hanging="322"/>
              <w:jc w:val="both"/>
              <w:rPr>
                <w:rFonts w:ascii="Arial" w:hAnsi="Arial" w:cs="Arial"/>
                <w:color w:val="000000"/>
              </w:rPr>
            </w:pPr>
            <w:r w:rsidRPr="007F3462">
              <w:rPr>
                <w:rFonts w:ascii="Arial" w:hAnsi="Arial" w:cs="Arial"/>
                <w:color w:val="000000"/>
              </w:rPr>
              <w:t>2.</w:t>
            </w:r>
            <w:r w:rsidRPr="007F3462">
              <w:rPr>
                <w:rFonts w:ascii="Arial" w:hAnsi="Arial" w:cs="Arial"/>
                <w:color w:val="000000"/>
              </w:rPr>
              <w:tab/>
              <w:t xml:space="preserve">On 19 March 2020 the CCMA issued an arbitration award in favour of SAT dismissing the application.   </w:t>
            </w:r>
          </w:p>
          <w:p w:rsidR="002D7726" w:rsidRPr="007F3462" w:rsidRDefault="002D7726" w:rsidP="00DB2709">
            <w:pPr>
              <w:ind w:left="322" w:hanging="322"/>
              <w:jc w:val="both"/>
              <w:rPr>
                <w:rFonts w:ascii="Arial" w:hAnsi="Arial" w:cs="Arial"/>
                <w:b/>
                <w:bCs/>
                <w:color w:val="000000"/>
              </w:rPr>
            </w:pPr>
            <w:r w:rsidRPr="007F3462">
              <w:rPr>
                <w:rFonts w:ascii="Arial" w:hAnsi="Arial" w:cs="Arial"/>
                <w:color w:val="000000"/>
              </w:rPr>
              <w:t>3.</w:t>
            </w:r>
            <w:r w:rsidRPr="007F3462">
              <w:rPr>
                <w:rFonts w:ascii="Arial" w:hAnsi="Arial" w:cs="Arial"/>
                <w:color w:val="000000"/>
              </w:rPr>
              <w:tab/>
              <w:t>Mr Bouwer took the award on review to the Labour Court on 7 May 2020 which was subsequently dismissed.</w:t>
            </w:r>
            <w:r w:rsidRPr="007F3462">
              <w:rPr>
                <w:rFonts w:ascii="Arial" w:hAnsi="Arial" w:cs="Arial"/>
                <w:b/>
                <w:bCs/>
                <w:color w:val="000000"/>
              </w:rPr>
              <w:t xml:space="preserve"> </w:t>
            </w:r>
          </w:p>
        </w:tc>
        <w:tc>
          <w:tcPr>
            <w:tcW w:w="3078" w:type="dxa"/>
          </w:tcPr>
          <w:p w:rsidR="002D7726" w:rsidRPr="007F3462" w:rsidRDefault="002D7726" w:rsidP="00DB2709">
            <w:pPr>
              <w:jc w:val="both"/>
              <w:rPr>
                <w:rFonts w:ascii="Arial" w:hAnsi="Arial" w:cs="Arial"/>
                <w:bCs/>
                <w:color w:val="000000"/>
                <w:lang w:val="en-US"/>
              </w:rPr>
            </w:pPr>
            <w:r w:rsidRPr="007F3462">
              <w:rPr>
                <w:rFonts w:ascii="Arial" w:hAnsi="Arial" w:cs="Arial"/>
                <w:bCs/>
                <w:color w:val="000000"/>
                <w:lang w:val="en-US"/>
              </w:rPr>
              <w:t xml:space="preserve">Application dismissed in favour of SAT. </w:t>
            </w:r>
          </w:p>
        </w:tc>
        <w:tc>
          <w:tcPr>
            <w:tcW w:w="2888" w:type="dxa"/>
          </w:tcPr>
          <w:p w:rsidR="002D7726" w:rsidRPr="007F3462" w:rsidRDefault="002D7726" w:rsidP="00DB2709">
            <w:pPr>
              <w:jc w:val="both"/>
              <w:rPr>
                <w:rFonts w:ascii="Arial" w:hAnsi="Arial" w:cs="Arial"/>
                <w:color w:val="000000"/>
              </w:rPr>
            </w:pPr>
            <w:r w:rsidRPr="007F3462">
              <w:rPr>
                <w:rFonts w:ascii="Arial" w:hAnsi="Arial" w:cs="Arial"/>
                <w:color w:val="000000"/>
              </w:rPr>
              <w:t>R250,000.00</w:t>
            </w:r>
          </w:p>
        </w:tc>
      </w:tr>
    </w:tbl>
    <w:p w:rsidR="002D7726" w:rsidRPr="007F3462" w:rsidRDefault="002D7726" w:rsidP="00DB2709">
      <w:pPr>
        <w:pBdr>
          <w:top w:val="nil"/>
          <w:left w:val="nil"/>
          <w:bottom w:val="nil"/>
          <w:right w:val="nil"/>
          <w:between w:val="nil"/>
          <w:bar w:val="nil"/>
        </w:pBdr>
        <w:spacing w:after="0" w:line="240" w:lineRule="auto"/>
        <w:jc w:val="both"/>
        <w:rPr>
          <w:rFonts w:ascii="Arial" w:eastAsia="Arial Unicode MS" w:hAnsi="Arial" w:cs="Arial"/>
          <w:bCs/>
          <w:bdr w:val="nil"/>
          <w:lang w:val="en-US"/>
        </w:rPr>
      </w:pPr>
    </w:p>
    <w:p w:rsidR="002D7726" w:rsidRPr="007F3462" w:rsidRDefault="002D7726" w:rsidP="00DB2709">
      <w:pPr>
        <w:pBdr>
          <w:top w:val="nil"/>
          <w:left w:val="nil"/>
          <w:bottom w:val="nil"/>
          <w:right w:val="nil"/>
          <w:between w:val="nil"/>
          <w:bar w:val="nil"/>
        </w:pBdr>
        <w:spacing w:after="0" w:line="240" w:lineRule="auto"/>
        <w:jc w:val="both"/>
        <w:rPr>
          <w:rFonts w:ascii="Arial" w:eastAsia="Arial Unicode MS" w:hAnsi="Arial" w:cs="Arial"/>
          <w:b/>
          <w:bCs/>
          <w:bdr w:val="nil"/>
          <w:lang w:val="en-US"/>
        </w:rPr>
      </w:pPr>
      <w:r w:rsidRPr="007F3462">
        <w:rPr>
          <w:rFonts w:ascii="Arial" w:eastAsia="Arial Unicode MS" w:hAnsi="Arial" w:cs="Arial"/>
          <w:b/>
          <w:bCs/>
          <w:bdr w:val="nil"/>
          <w:lang w:val="en-US"/>
        </w:rPr>
        <w:t>2021-2022</w:t>
      </w:r>
    </w:p>
    <w:p w:rsidR="002D7726" w:rsidRPr="007F3462" w:rsidRDefault="002D7726" w:rsidP="00DB2709">
      <w:pPr>
        <w:pBdr>
          <w:top w:val="nil"/>
          <w:left w:val="nil"/>
          <w:bottom w:val="nil"/>
          <w:right w:val="nil"/>
          <w:between w:val="nil"/>
          <w:bar w:val="nil"/>
        </w:pBdr>
        <w:spacing w:after="0" w:line="240" w:lineRule="auto"/>
        <w:jc w:val="both"/>
        <w:rPr>
          <w:rFonts w:ascii="Arial" w:eastAsia="Arial Unicode MS" w:hAnsi="Arial" w:cs="Arial"/>
          <w:bCs/>
          <w:bdr w:val="nil"/>
          <w:lang w:val="en-US"/>
        </w:rPr>
      </w:pPr>
    </w:p>
    <w:tbl>
      <w:tblPr>
        <w:tblStyle w:val="TableGrid"/>
        <w:tblW w:w="0" w:type="auto"/>
        <w:tblLook w:val="04A0"/>
      </w:tblPr>
      <w:tblGrid>
        <w:gridCol w:w="4106"/>
        <w:gridCol w:w="4537"/>
        <w:gridCol w:w="2985"/>
        <w:gridCol w:w="2934"/>
      </w:tblGrid>
      <w:tr w:rsidR="002D7726" w:rsidRPr="007F3462" w:rsidTr="00B60949">
        <w:trPr>
          <w:tblHeader/>
        </w:trPr>
        <w:tc>
          <w:tcPr>
            <w:tcW w:w="4106" w:type="dxa"/>
            <w:shd w:val="clear" w:color="auto" w:fill="D9D9D9" w:themeFill="background1" w:themeFillShade="D9"/>
          </w:tcPr>
          <w:p w:rsidR="002D7726" w:rsidRPr="007F3462" w:rsidRDefault="002D7726" w:rsidP="00DB2709">
            <w:pPr>
              <w:jc w:val="both"/>
              <w:rPr>
                <w:rFonts w:ascii="Arial" w:eastAsia="Arial Unicode MS" w:hAnsi="Arial" w:cs="Arial"/>
                <w:b/>
                <w:bCs/>
                <w:bdr w:val="nil"/>
                <w:lang w:val="en-US"/>
              </w:rPr>
            </w:pPr>
            <w:r w:rsidRPr="007F3462">
              <w:rPr>
                <w:rFonts w:ascii="Arial" w:eastAsia="Arial Unicode MS" w:hAnsi="Arial" w:cs="Arial"/>
                <w:b/>
                <w:bCs/>
                <w:bdr w:val="nil"/>
              </w:rPr>
              <w:t>(aa)  What are the details of the legal work that was undertaken</w:t>
            </w:r>
          </w:p>
        </w:tc>
        <w:tc>
          <w:tcPr>
            <w:tcW w:w="4537" w:type="dxa"/>
            <w:shd w:val="clear" w:color="auto" w:fill="D9D9D9" w:themeFill="background1" w:themeFillShade="D9"/>
          </w:tcPr>
          <w:p w:rsidR="002D7726" w:rsidRPr="007F3462" w:rsidRDefault="002D7726" w:rsidP="00DB2709">
            <w:pPr>
              <w:jc w:val="both"/>
              <w:rPr>
                <w:rFonts w:ascii="Arial" w:eastAsia="Arial Unicode MS" w:hAnsi="Arial" w:cs="Arial"/>
                <w:b/>
                <w:bCs/>
                <w:bdr w:val="nil"/>
                <w:lang w:val="en-US"/>
              </w:rPr>
            </w:pPr>
            <w:r w:rsidRPr="007F3462">
              <w:rPr>
                <w:rFonts w:ascii="Arial" w:hAnsi="Arial" w:cs="Arial"/>
                <w:b/>
                <w:color w:val="000000"/>
              </w:rPr>
              <w:t>(bb)  What are the reasons in each case</w:t>
            </w:r>
          </w:p>
        </w:tc>
        <w:tc>
          <w:tcPr>
            <w:tcW w:w="2985" w:type="dxa"/>
            <w:shd w:val="clear" w:color="auto" w:fill="D9D9D9" w:themeFill="background1" w:themeFillShade="D9"/>
          </w:tcPr>
          <w:p w:rsidR="002D7726" w:rsidRPr="007F3462" w:rsidRDefault="002D7726" w:rsidP="00DB2709">
            <w:pPr>
              <w:jc w:val="both"/>
              <w:rPr>
                <w:rFonts w:ascii="Arial" w:eastAsia="Arial Unicode MS" w:hAnsi="Arial" w:cs="Arial"/>
                <w:b/>
                <w:bCs/>
                <w:bdr w:val="nil"/>
                <w:lang w:val="en-US"/>
              </w:rPr>
            </w:pPr>
            <w:r w:rsidRPr="007F3462">
              <w:rPr>
                <w:rFonts w:ascii="Arial" w:hAnsi="Arial" w:cs="Arial"/>
                <w:b/>
                <w:color w:val="000000"/>
              </w:rPr>
              <w:t>(cc) What were the outcomes of each matter</w:t>
            </w:r>
          </w:p>
        </w:tc>
        <w:tc>
          <w:tcPr>
            <w:tcW w:w="2934" w:type="dxa"/>
            <w:shd w:val="clear" w:color="auto" w:fill="D9D9D9" w:themeFill="background1" w:themeFillShade="D9"/>
          </w:tcPr>
          <w:p w:rsidR="002D7726" w:rsidRPr="007F3462" w:rsidRDefault="002D7726" w:rsidP="00DB2709">
            <w:pPr>
              <w:jc w:val="both"/>
              <w:rPr>
                <w:rFonts w:ascii="Arial" w:eastAsia="Arial Unicode MS" w:hAnsi="Arial" w:cs="Arial"/>
                <w:b/>
                <w:bCs/>
                <w:bdr w:val="nil"/>
                <w:lang w:val="en-US"/>
              </w:rPr>
            </w:pPr>
            <w:r w:rsidRPr="007F3462">
              <w:rPr>
                <w:rFonts w:ascii="Arial" w:hAnsi="Arial" w:cs="Arial"/>
                <w:b/>
                <w:color w:val="000000"/>
              </w:rPr>
              <w:t xml:space="preserve">(dd) What were the total costs incurred in each matter? </w:t>
            </w:r>
            <w:r w:rsidRPr="007F3462">
              <w:rPr>
                <w:rFonts w:ascii="Arial" w:hAnsi="Arial" w:cs="Arial"/>
                <w:b/>
                <w:color w:val="000000"/>
              </w:rPr>
              <w:tab/>
            </w:r>
          </w:p>
        </w:tc>
      </w:tr>
      <w:tr w:rsidR="002D7726" w:rsidRPr="007F3462" w:rsidTr="00B60949">
        <w:tc>
          <w:tcPr>
            <w:tcW w:w="4106" w:type="dxa"/>
          </w:tcPr>
          <w:p w:rsidR="002D7726" w:rsidRPr="007F3462" w:rsidRDefault="002D7726" w:rsidP="00DB2709">
            <w:pPr>
              <w:pStyle w:val="ListParagraph"/>
              <w:numPr>
                <w:ilvl w:val="0"/>
                <w:numId w:val="5"/>
              </w:numPr>
              <w:jc w:val="both"/>
              <w:rPr>
                <w:rFonts w:ascii="Arial" w:eastAsia="Arial Unicode MS" w:hAnsi="Arial" w:cs="Arial"/>
                <w:bCs/>
                <w:bdr w:val="nil"/>
              </w:rPr>
            </w:pPr>
            <w:r w:rsidRPr="007F3462">
              <w:rPr>
                <w:rFonts w:ascii="Arial" w:eastAsia="Arial Unicode MS" w:hAnsi="Arial" w:cs="Arial"/>
                <w:b/>
                <w:bCs/>
                <w:bdr w:val="nil"/>
              </w:rPr>
              <w:t>SWIFT THINKING (PTY) LTD</w:t>
            </w:r>
            <w:r w:rsidRPr="007F3462">
              <w:rPr>
                <w:rFonts w:ascii="Arial" w:eastAsia="Arial Unicode MS" w:hAnsi="Arial" w:cs="Arial"/>
                <w:bCs/>
                <w:bdr w:val="nil"/>
              </w:rPr>
              <w:t xml:space="preserve">- </w:t>
            </w:r>
          </w:p>
          <w:p w:rsidR="002D7726" w:rsidRPr="007F3462" w:rsidRDefault="002D7726" w:rsidP="00DB2709">
            <w:pPr>
              <w:pStyle w:val="ListParagraph"/>
              <w:jc w:val="both"/>
              <w:rPr>
                <w:rFonts w:ascii="Arial" w:eastAsia="Arial Unicode MS" w:hAnsi="Arial" w:cs="Arial"/>
                <w:bCs/>
                <w:bdr w:val="nil"/>
              </w:rPr>
            </w:pPr>
            <w:r w:rsidRPr="007F3462">
              <w:rPr>
                <w:rFonts w:ascii="Arial" w:eastAsia="Arial Unicode MS" w:hAnsi="Arial" w:cs="Arial"/>
                <w:bCs/>
                <w:bdr w:val="nil"/>
              </w:rPr>
              <w:t>Pleadings closed, awaiting date of set down.</w:t>
            </w:r>
          </w:p>
        </w:tc>
        <w:tc>
          <w:tcPr>
            <w:tcW w:w="4537" w:type="dxa"/>
          </w:tcPr>
          <w:p w:rsidR="002D7726" w:rsidRPr="007F3462" w:rsidRDefault="002D7726" w:rsidP="00DB2709">
            <w:pPr>
              <w:jc w:val="both"/>
              <w:rPr>
                <w:rFonts w:ascii="Arial" w:hAnsi="Arial" w:cs="Arial"/>
                <w:color w:val="000000"/>
              </w:rPr>
            </w:pPr>
            <w:r w:rsidRPr="007F3462">
              <w:rPr>
                <w:rFonts w:ascii="Arial" w:hAnsi="Arial" w:cs="Arial"/>
                <w:b/>
                <w:bCs/>
                <w:color w:val="000000"/>
              </w:rPr>
              <w:t>Review Application</w:t>
            </w:r>
            <w:r w:rsidRPr="007F3462">
              <w:rPr>
                <w:rFonts w:ascii="Arial" w:hAnsi="Arial" w:cs="Arial"/>
                <w:color w:val="000000"/>
              </w:rPr>
              <w:t>-</w:t>
            </w:r>
          </w:p>
          <w:p w:rsidR="002D7726" w:rsidRPr="007F3462" w:rsidRDefault="002D7726" w:rsidP="00DB2709">
            <w:pPr>
              <w:jc w:val="both"/>
              <w:rPr>
                <w:rFonts w:ascii="Arial" w:hAnsi="Arial" w:cs="Arial"/>
                <w:color w:val="000000"/>
              </w:rPr>
            </w:pPr>
          </w:p>
          <w:p w:rsidR="002D7726" w:rsidRPr="007F3462" w:rsidRDefault="002D7726" w:rsidP="00DB2709">
            <w:pPr>
              <w:jc w:val="both"/>
              <w:rPr>
                <w:rFonts w:ascii="Arial" w:hAnsi="Arial" w:cs="Arial"/>
                <w:color w:val="000000"/>
              </w:rPr>
            </w:pPr>
            <w:r w:rsidRPr="007F3462">
              <w:rPr>
                <w:rFonts w:ascii="Arial" w:hAnsi="Arial" w:cs="Arial"/>
                <w:color w:val="000000"/>
              </w:rPr>
              <w:t xml:space="preserve">The CEO of SAT in 2020 (Mr. Sisa Ntshona) contravened SAT's procurement processes by irregularly appointing the Respondent to provide services relating to international visitor tracking portal, techhub covid-19 tracking and data capturing. </w:t>
            </w:r>
          </w:p>
          <w:p w:rsidR="002D7726" w:rsidRPr="007F3462" w:rsidRDefault="002D7726" w:rsidP="00DB2709">
            <w:pPr>
              <w:jc w:val="both"/>
              <w:rPr>
                <w:rFonts w:ascii="Arial" w:hAnsi="Arial" w:cs="Arial"/>
                <w:color w:val="000000"/>
              </w:rPr>
            </w:pPr>
            <w:r w:rsidRPr="007F3462">
              <w:rPr>
                <w:rFonts w:ascii="Arial" w:hAnsi="Arial" w:cs="Arial"/>
                <w:color w:val="000000"/>
              </w:rPr>
              <w:t>Furthermore, the CEO acted beyond his limits per DOA. In light of this, the Board of SAT had taken the matter on review for an order declaring the appointment unlawful and return of monies paid by SAT.</w:t>
            </w:r>
          </w:p>
          <w:p w:rsidR="002D7726" w:rsidRPr="007F3462" w:rsidRDefault="002D7726" w:rsidP="00DB2709">
            <w:pPr>
              <w:jc w:val="both"/>
              <w:rPr>
                <w:rFonts w:ascii="Arial" w:hAnsi="Arial" w:cs="Arial"/>
                <w:b/>
                <w:bCs/>
                <w:color w:val="000000"/>
              </w:rPr>
            </w:pPr>
            <w:r w:rsidRPr="007F3462">
              <w:rPr>
                <w:rFonts w:ascii="Arial" w:hAnsi="Arial" w:cs="Arial"/>
                <w:b/>
                <w:bCs/>
                <w:color w:val="000000"/>
              </w:rPr>
              <w:t xml:space="preserve">Contract Value- R14,214,000.00 (only claim amount paid- </w:t>
            </w:r>
          </w:p>
          <w:p w:rsidR="002D7726" w:rsidRPr="007F3462" w:rsidRDefault="002D7726" w:rsidP="00DB2709">
            <w:pPr>
              <w:jc w:val="both"/>
              <w:rPr>
                <w:rFonts w:ascii="Arial" w:hAnsi="Arial" w:cs="Arial"/>
                <w:color w:val="000000"/>
              </w:rPr>
            </w:pPr>
            <w:r w:rsidRPr="007F3462">
              <w:rPr>
                <w:rFonts w:ascii="Arial" w:hAnsi="Arial" w:cs="Arial"/>
                <w:b/>
                <w:bCs/>
                <w:color w:val="000000"/>
              </w:rPr>
              <w:t>R 8,169,109.40)</w:t>
            </w:r>
          </w:p>
        </w:tc>
        <w:tc>
          <w:tcPr>
            <w:tcW w:w="2985" w:type="dxa"/>
          </w:tcPr>
          <w:p w:rsidR="002D7726" w:rsidRPr="007F3462" w:rsidRDefault="002D7726" w:rsidP="00DB2709">
            <w:pPr>
              <w:jc w:val="both"/>
              <w:rPr>
                <w:rFonts w:ascii="Arial" w:hAnsi="Arial" w:cs="Arial"/>
                <w:bCs/>
                <w:color w:val="000000"/>
                <w:lang w:val="en-US"/>
              </w:rPr>
            </w:pPr>
            <w:r w:rsidRPr="007F3462">
              <w:rPr>
                <w:rFonts w:ascii="Arial" w:hAnsi="Arial" w:cs="Arial"/>
                <w:bCs/>
                <w:color w:val="000000"/>
                <w:lang w:val="en-US"/>
              </w:rPr>
              <w:t>Litigation in progress.</w:t>
            </w:r>
          </w:p>
          <w:p w:rsidR="002D7726" w:rsidRPr="007F3462" w:rsidRDefault="002D7726" w:rsidP="00DB2709">
            <w:pPr>
              <w:pStyle w:val="ListParagraph"/>
              <w:jc w:val="both"/>
              <w:rPr>
                <w:rFonts w:ascii="Arial" w:hAnsi="Arial" w:cs="Arial"/>
                <w:color w:val="000000"/>
              </w:rPr>
            </w:pPr>
          </w:p>
        </w:tc>
        <w:tc>
          <w:tcPr>
            <w:tcW w:w="2934" w:type="dxa"/>
          </w:tcPr>
          <w:p w:rsidR="002D7726" w:rsidRPr="007F3462" w:rsidRDefault="002D7726" w:rsidP="00DB2709">
            <w:pPr>
              <w:jc w:val="both"/>
              <w:rPr>
                <w:rFonts w:ascii="Arial" w:hAnsi="Arial" w:cs="Arial"/>
                <w:color w:val="000000"/>
              </w:rPr>
            </w:pPr>
            <w:r w:rsidRPr="007F3462">
              <w:rPr>
                <w:rFonts w:ascii="Arial" w:hAnsi="Arial" w:cs="Arial"/>
                <w:color w:val="000000"/>
              </w:rPr>
              <w:t>R 1 728,475.15</w:t>
            </w:r>
          </w:p>
          <w:p w:rsidR="002D7726" w:rsidRPr="007F3462" w:rsidRDefault="002D7726" w:rsidP="00DB2709">
            <w:pPr>
              <w:jc w:val="both"/>
              <w:rPr>
                <w:rFonts w:ascii="Arial" w:hAnsi="Arial" w:cs="Arial"/>
                <w:color w:val="000000"/>
              </w:rPr>
            </w:pPr>
          </w:p>
        </w:tc>
      </w:tr>
      <w:tr w:rsidR="002D7726" w:rsidRPr="007F3462" w:rsidTr="00B60949">
        <w:tc>
          <w:tcPr>
            <w:tcW w:w="4106" w:type="dxa"/>
          </w:tcPr>
          <w:p w:rsidR="002D7726" w:rsidRPr="007F3462" w:rsidRDefault="002D7726" w:rsidP="00DB2709">
            <w:pPr>
              <w:pStyle w:val="ListParagraph"/>
              <w:numPr>
                <w:ilvl w:val="0"/>
                <w:numId w:val="5"/>
              </w:numPr>
              <w:jc w:val="both"/>
              <w:rPr>
                <w:rFonts w:ascii="Arial" w:eastAsia="Arial Unicode MS" w:hAnsi="Arial" w:cs="Arial"/>
                <w:b/>
                <w:bdr w:val="nil"/>
              </w:rPr>
            </w:pPr>
            <w:r w:rsidRPr="007F3462">
              <w:rPr>
                <w:rFonts w:ascii="Arial" w:eastAsia="Arial Unicode MS" w:hAnsi="Arial" w:cs="Arial"/>
                <w:b/>
                <w:bdr w:val="nil"/>
              </w:rPr>
              <w:t>LETSEMA CONSULTING AND ADVSORY (PTY) LTD-</w:t>
            </w:r>
          </w:p>
          <w:p w:rsidR="002D7726" w:rsidRPr="007F3462" w:rsidRDefault="002D7726" w:rsidP="00DB2709">
            <w:pPr>
              <w:pStyle w:val="ListParagraph"/>
              <w:jc w:val="both"/>
              <w:rPr>
                <w:rFonts w:ascii="Arial" w:eastAsia="Arial Unicode MS" w:hAnsi="Arial" w:cs="Arial"/>
                <w:bCs/>
                <w:bdr w:val="nil"/>
              </w:rPr>
            </w:pPr>
            <w:r w:rsidRPr="007F3462">
              <w:rPr>
                <w:rFonts w:ascii="Arial" w:eastAsia="Arial Unicode MS" w:hAnsi="Arial" w:cs="Arial"/>
                <w:bdr w:val="nil"/>
              </w:rPr>
              <w:t>Pleadings closed, awaiting date of set down.</w:t>
            </w:r>
          </w:p>
        </w:tc>
        <w:tc>
          <w:tcPr>
            <w:tcW w:w="4537" w:type="dxa"/>
          </w:tcPr>
          <w:p w:rsidR="002D7726" w:rsidRPr="007F3462" w:rsidRDefault="002D7726" w:rsidP="00DB2709">
            <w:pPr>
              <w:jc w:val="both"/>
              <w:rPr>
                <w:rFonts w:ascii="Arial" w:hAnsi="Arial" w:cs="Arial"/>
                <w:b/>
                <w:bCs/>
                <w:color w:val="000000"/>
              </w:rPr>
            </w:pPr>
            <w:r w:rsidRPr="007F3462">
              <w:rPr>
                <w:rFonts w:ascii="Arial" w:hAnsi="Arial" w:cs="Arial"/>
                <w:b/>
                <w:bCs/>
                <w:color w:val="000000"/>
              </w:rPr>
              <w:t>Review Application</w:t>
            </w:r>
            <w:r w:rsidRPr="007F3462">
              <w:rPr>
                <w:rFonts w:ascii="Arial" w:hAnsi="Arial" w:cs="Arial"/>
                <w:color w:val="000000"/>
              </w:rPr>
              <w:t>-</w:t>
            </w:r>
          </w:p>
          <w:p w:rsidR="002D7726" w:rsidRPr="007F3462" w:rsidRDefault="002D7726" w:rsidP="00DB2709">
            <w:pPr>
              <w:jc w:val="both"/>
              <w:rPr>
                <w:rFonts w:ascii="Arial" w:hAnsi="Arial" w:cs="Arial"/>
                <w:b/>
                <w:bCs/>
                <w:color w:val="000000"/>
              </w:rPr>
            </w:pPr>
          </w:p>
          <w:p w:rsidR="002D7726" w:rsidRPr="007F3462" w:rsidRDefault="002D7726" w:rsidP="00DB2709">
            <w:pPr>
              <w:jc w:val="both"/>
              <w:rPr>
                <w:rFonts w:ascii="Arial" w:hAnsi="Arial" w:cs="Arial"/>
                <w:b/>
                <w:bCs/>
              </w:rPr>
            </w:pPr>
            <w:r w:rsidRPr="007F3462">
              <w:rPr>
                <w:rFonts w:ascii="Arial" w:hAnsi="Arial" w:cs="Arial"/>
              </w:rPr>
              <w:t xml:space="preserve">The CEO of SAT in 2020 (Mr. Sisa Ntshona) contravened SAT's procurement processes by irregularly appointing the Respondent to provide services relating to International Tourism Sector Recovery Strategy, Enterprise Programme Management and SAT Institutional Architecture Programme. Furthermore, the CEO acted beyond his limits per DOA. In light of this, the Board of SAT has taken the matter on review for an order declaring the appointment unlawful and return of monies paid. </w:t>
            </w:r>
            <w:r w:rsidRPr="007F3462">
              <w:rPr>
                <w:rFonts w:ascii="Arial" w:hAnsi="Arial" w:cs="Arial"/>
                <w:b/>
                <w:bCs/>
              </w:rPr>
              <w:t>Contract Value- R10,130,269.59</w:t>
            </w:r>
          </w:p>
          <w:p w:rsidR="002D7726" w:rsidRPr="007F3462" w:rsidRDefault="002D7726" w:rsidP="00DB2709">
            <w:pPr>
              <w:jc w:val="both"/>
              <w:rPr>
                <w:rFonts w:ascii="Arial" w:hAnsi="Arial" w:cs="Arial"/>
                <w:color w:val="000000"/>
              </w:rPr>
            </w:pPr>
          </w:p>
        </w:tc>
        <w:tc>
          <w:tcPr>
            <w:tcW w:w="2985" w:type="dxa"/>
          </w:tcPr>
          <w:p w:rsidR="002D7726" w:rsidRPr="007F3462" w:rsidRDefault="002D7726" w:rsidP="00DB2709">
            <w:pPr>
              <w:jc w:val="both"/>
              <w:rPr>
                <w:rFonts w:ascii="Arial" w:hAnsi="Arial" w:cs="Arial"/>
                <w:bCs/>
                <w:color w:val="000000"/>
                <w:lang w:val="en-US"/>
              </w:rPr>
            </w:pPr>
            <w:r w:rsidRPr="007F3462">
              <w:rPr>
                <w:rFonts w:ascii="Arial" w:hAnsi="Arial" w:cs="Arial"/>
                <w:bCs/>
                <w:color w:val="000000"/>
                <w:lang w:val="en-US"/>
              </w:rPr>
              <w:t>Litigation in progress.</w:t>
            </w:r>
          </w:p>
          <w:p w:rsidR="002D7726" w:rsidRPr="007F3462" w:rsidRDefault="002D7726" w:rsidP="00DB2709">
            <w:pPr>
              <w:pStyle w:val="ListParagraph"/>
              <w:jc w:val="both"/>
              <w:rPr>
                <w:rFonts w:ascii="Arial" w:hAnsi="Arial" w:cs="Arial"/>
                <w:color w:val="000000"/>
              </w:rPr>
            </w:pPr>
          </w:p>
        </w:tc>
        <w:tc>
          <w:tcPr>
            <w:tcW w:w="2934" w:type="dxa"/>
          </w:tcPr>
          <w:p w:rsidR="002D7726" w:rsidRPr="007F3462" w:rsidRDefault="002D7726" w:rsidP="00DB2709">
            <w:pPr>
              <w:jc w:val="both"/>
              <w:rPr>
                <w:rFonts w:ascii="Arial" w:hAnsi="Arial" w:cs="Arial"/>
                <w:color w:val="000000"/>
              </w:rPr>
            </w:pPr>
            <w:r w:rsidRPr="007F3462">
              <w:rPr>
                <w:rFonts w:ascii="Arial" w:hAnsi="Arial" w:cs="Arial"/>
                <w:color w:val="000000"/>
              </w:rPr>
              <w:t>R 1,750,695.61</w:t>
            </w:r>
          </w:p>
        </w:tc>
      </w:tr>
      <w:tr w:rsidR="002D7726" w:rsidRPr="007F3462" w:rsidTr="00B60949">
        <w:tc>
          <w:tcPr>
            <w:tcW w:w="4106" w:type="dxa"/>
          </w:tcPr>
          <w:p w:rsidR="002D7726" w:rsidRPr="007F3462" w:rsidRDefault="002D7726" w:rsidP="00DB2709">
            <w:pPr>
              <w:pStyle w:val="ListParagraph"/>
              <w:numPr>
                <w:ilvl w:val="0"/>
                <w:numId w:val="5"/>
              </w:numPr>
              <w:jc w:val="both"/>
              <w:rPr>
                <w:rFonts w:ascii="Arial" w:eastAsia="Arial Unicode MS" w:hAnsi="Arial" w:cs="Arial"/>
                <w:b/>
                <w:bCs/>
                <w:bdr w:val="nil"/>
              </w:rPr>
            </w:pPr>
            <w:r w:rsidRPr="007F3462">
              <w:rPr>
                <w:rFonts w:ascii="Arial" w:eastAsia="Arial Unicode MS" w:hAnsi="Arial" w:cs="Arial"/>
                <w:b/>
                <w:bCs/>
                <w:bdr w:val="nil"/>
              </w:rPr>
              <w:t>WAVELA MTHOBELI</w:t>
            </w:r>
          </w:p>
          <w:p w:rsidR="002D7726" w:rsidRPr="007F3462" w:rsidRDefault="002D7726" w:rsidP="00DB2709">
            <w:pPr>
              <w:jc w:val="both"/>
              <w:rPr>
                <w:rFonts w:ascii="Arial" w:hAnsi="Arial" w:cs="Arial"/>
                <w:b/>
                <w:bCs/>
                <w:color w:val="000000"/>
              </w:rPr>
            </w:pPr>
            <w:r w:rsidRPr="007F3462">
              <w:rPr>
                <w:rFonts w:ascii="Arial" w:hAnsi="Arial" w:cs="Arial"/>
                <w:b/>
                <w:bCs/>
                <w:color w:val="000000"/>
              </w:rPr>
              <w:t>Unfair Dismissal-</w:t>
            </w:r>
          </w:p>
          <w:p w:rsidR="002D7726" w:rsidRPr="007F3462" w:rsidRDefault="002D7726" w:rsidP="00DB2709">
            <w:pPr>
              <w:jc w:val="both"/>
              <w:rPr>
                <w:rFonts w:ascii="Arial" w:eastAsia="Arial Unicode MS" w:hAnsi="Arial" w:cs="Arial"/>
                <w:bCs/>
                <w:bdr w:val="nil"/>
              </w:rPr>
            </w:pPr>
          </w:p>
        </w:tc>
        <w:tc>
          <w:tcPr>
            <w:tcW w:w="4537" w:type="dxa"/>
          </w:tcPr>
          <w:p w:rsidR="002D7726" w:rsidRPr="007F3462" w:rsidRDefault="002D7726" w:rsidP="00DB2709">
            <w:pPr>
              <w:jc w:val="both"/>
              <w:rPr>
                <w:rFonts w:ascii="Arial" w:hAnsi="Arial" w:cs="Arial"/>
                <w:b/>
                <w:bCs/>
                <w:color w:val="000000"/>
              </w:rPr>
            </w:pPr>
            <w:r w:rsidRPr="007F3462">
              <w:rPr>
                <w:rFonts w:ascii="Arial" w:hAnsi="Arial" w:cs="Arial"/>
                <w:b/>
                <w:bCs/>
                <w:color w:val="000000"/>
              </w:rPr>
              <w:t>Unfair Dismissal-</w:t>
            </w:r>
          </w:p>
          <w:p w:rsidR="002D7726" w:rsidRPr="007F3462" w:rsidRDefault="002D7726" w:rsidP="00DB2709">
            <w:pPr>
              <w:jc w:val="both"/>
              <w:rPr>
                <w:rFonts w:ascii="Arial" w:hAnsi="Arial" w:cs="Arial"/>
                <w:b/>
                <w:bCs/>
                <w:color w:val="000000"/>
              </w:rPr>
            </w:pPr>
          </w:p>
          <w:p w:rsidR="002D7726" w:rsidRPr="007F3462" w:rsidRDefault="002D7726" w:rsidP="00DB2709">
            <w:pPr>
              <w:jc w:val="both"/>
              <w:rPr>
                <w:rFonts w:ascii="Arial" w:hAnsi="Arial" w:cs="Arial"/>
                <w:color w:val="000000"/>
              </w:rPr>
            </w:pPr>
            <w:r w:rsidRPr="007F3462">
              <w:rPr>
                <w:rFonts w:ascii="Arial" w:hAnsi="Arial" w:cs="Arial"/>
                <w:color w:val="000000"/>
              </w:rPr>
              <w:t>Employee was employed as a Strategic Officer and was dismissed pursuant to a disciplinary enquiry on account of insolence. The employee referred the matter to the CCMA claiming reinstatement, which matter was opposed by SAT. The CCMA Arbitrator ruled in favour of the em</w:t>
            </w:r>
            <w:r w:rsidR="00F77CF0">
              <w:rPr>
                <w:rFonts w:ascii="Arial" w:hAnsi="Arial" w:cs="Arial"/>
                <w:color w:val="000000"/>
              </w:rPr>
              <w:t>ployee. SAT has, after considering</w:t>
            </w:r>
            <w:r w:rsidRPr="007F3462">
              <w:rPr>
                <w:rFonts w:ascii="Arial" w:hAnsi="Arial" w:cs="Arial"/>
                <w:color w:val="000000"/>
              </w:rPr>
              <w:t xml:space="preserve"> its prospects of success</w:t>
            </w:r>
            <w:r w:rsidR="00F77CF0">
              <w:rPr>
                <w:rFonts w:ascii="Arial" w:hAnsi="Arial" w:cs="Arial"/>
                <w:color w:val="000000"/>
              </w:rPr>
              <w:t>,</w:t>
            </w:r>
            <w:r w:rsidRPr="007F3462">
              <w:rPr>
                <w:rFonts w:ascii="Arial" w:hAnsi="Arial" w:cs="Arial"/>
                <w:color w:val="000000"/>
              </w:rPr>
              <w:t xml:space="preserve"> elected to apply to the Labour Court for the CCMA Award to be reviewed and set aside.</w:t>
            </w:r>
          </w:p>
          <w:p w:rsidR="002D7726" w:rsidRPr="007F3462" w:rsidRDefault="002D7726" w:rsidP="00DB2709">
            <w:pPr>
              <w:jc w:val="both"/>
              <w:rPr>
                <w:rFonts w:ascii="Arial" w:hAnsi="Arial" w:cs="Arial"/>
                <w:b/>
                <w:bCs/>
                <w:color w:val="000000"/>
              </w:rPr>
            </w:pPr>
            <w:r w:rsidRPr="007F3462">
              <w:rPr>
                <w:rFonts w:ascii="Arial" w:hAnsi="Arial" w:cs="Arial"/>
                <w:b/>
                <w:bCs/>
                <w:color w:val="000000"/>
              </w:rPr>
              <w:t>Annual salary-</w:t>
            </w:r>
          </w:p>
          <w:p w:rsidR="002D7726" w:rsidRPr="007F3462" w:rsidRDefault="002D7726" w:rsidP="00DB2709">
            <w:pPr>
              <w:jc w:val="both"/>
              <w:rPr>
                <w:rFonts w:ascii="Arial" w:hAnsi="Arial" w:cs="Arial"/>
                <w:b/>
                <w:bCs/>
                <w:color w:val="000000"/>
              </w:rPr>
            </w:pPr>
            <w:r w:rsidRPr="007F3462">
              <w:rPr>
                <w:rFonts w:ascii="Arial" w:hAnsi="Arial" w:cs="Arial"/>
                <w:b/>
                <w:bCs/>
                <w:color w:val="000000"/>
              </w:rPr>
              <w:t>R 1,451,115.38</w:t>
            </w:r>
          </w:p>
          <w:p w:rsidR="002D7726" w:rsidRPr="007F3462" w:rsidRDefault="002D7726" w:rsidP="00DB2709">
            <w:pPr>
              <w:jc w:val="both"/>
              <w:rPr>
                <w:rFonts w:ascii="Arial" w:hAnsi="Arial" w:cs="Arial"/>
                <w:color w:val="000000"/>
              </w:rPr>
            </w:pPr>
          </w:p>
        </w:tc>
        <w:tc>
          <w:tcPr>
            <w:tcW w:w="2985" w:type="dxa"/>
          </w:tcPr>
          <w:p w:rsidR="002D7726" w:rsidRPr="007F3462" w:rsidRDefault="002D7726" w:rsidP="00DB2709">
            <w:pPr>
              <w:jc w:val="both"/>
              <w:rPr>
                <w:rFonts w:ascii="Arial" w:hAnsi="Arial" w:cs="Arial"/>
                <w:bCs/>
                <w:color w:val="000000"/>
                <w:lang w:val="en-US"/>
              </w:rPr>
            </w:pPr>
            <w:r w:rsidRPr="007F3462">
              <w:rPr>
                <w:rFonts w:ascii="Arial" w:hAnsi="Arial" w:cs="Arial"/>
                <w:color w:val="000000"/>
              </w:rPr>
              <w:t>The parties entered into a settlement agreement to severe the employment relationship.</w:t>
            </w:r>
          </w:p>
        </w:tc>
        <w:tc>
          <w:tcPr>
            <w:tcW w:w="2934" w:type="dxa"/>
          </w:tcPr>
          <w:p w:rsidR="002D7726" w:rsidRPr="007F3462" w:rsidRDefault="002D7726" w:rsidP="00DB2709">
            <w:pPr>
              <w:jc w:val="both"/>
              <w:rPr>
                <w:rFonts w:ascii="Arial" w:hAnsi="Arial" w:cs="Arial"/>
                <w:color w:val="000000"/>
              </w:rPr>
            </w:pPr>
            <w:r w:rsidRPr="007F3462">
              <w:rPr>
                <w:rFonts w:ascii="Arial" w:hAnsi="Arial" w:cs="Arial"/>
                <w:color w:val="000000"/>
              </w:rPr>
              <w:t>R 200,000.00</w:t>
            </w:r>
          </w:p>
        </w:tc>
      </w:tr>
    </w:tbl>
    <w:p w:rsidR="002D7726" w:rsidRPr="007F3462" w:rsidRDefault="002D7726" w:rsidP="00DB2709">
      <w:pPr>
        <w:pBdr>
          <w:top w:val="nil"/>
          <w:left w:val="nil"/>
          <w:bottom w:val="nil"/>
          <w:right w:val="nil"/>
          <w:between w:val="nil"/>
          <w:bar w:val="nil"/>
        </w:pBdr>
        <w:spacing w:after="0" w:line="360" w:lineRule="auto"/>
        <w:ind w:left="567"/>
        <w:jc w:val="both"/>
        <w:rPr>
          <w:rFonts w:ascii="Arial" w:eastAsia="Arial Unicode MS" w:hAnsi="Arial" w:cs="Arial"/>
          <w:bCs/>
          <w:bdr w:val="nil"/>
          <w:lang w:val="en-US"/>
        </w:rPr>
      </w:pPr>
    </w:p>
    <w:p w:rsidR="002D7726" w:rsidRPr="007F3462" w:rsidRDefault="002D7726" w:rsidP="00DB2709">
      <w:pPr>
        <w:pBdr>
          <w:top w:val="nil"/>
          <w:left w:val="nil"/>
          <w:bottom w:val="nil"/>
          <w:right w:val="nil"/>
          <w:between w:val="nil"/>
          <w:bar w:val="nil"/>
        </w:pBdr>
        <w:spacing w:after="0" w:line="240" w:lineRule="auto"/>
        <w:jc w:val="both"/>
        <w:rPr>
          <w:rFonts w:ascii="Arial" w:eastAsia="Arial Unicode MS" w:hAnsi="Arial" w:cs="Arial"/>
          <w:b/>
          <w:bCs/>
          <w:bdr w:val="nil"/>
          <w:lang w:val="en-US"/>
        </w:rPr>
      </w:pPr>
      <w:r w:rsidRPr="007F3462">
        <w:rPr>
          <w:rFonts w:ascii="Arial" w:eastAsia="Arial Unicode MS" w:hAnsi="Arial" w:cs="Arial"/>
          <w:b/>
          <w:bCs/>
          <w:bdr w:val="nil"/>
          <w:lang w:val="en-US"/>
        </w:rPr>
        <w:t xml:space="preserve"> 2022 – 2023</w:t>
      </w:r>
    </w:p>
    <w:p w:rsidR="002D7726" w:rsidRPr="007F3462" w:rsidRDefault="002D7726" w:rsidP="00DB2709">
      <w:pPr>
        <w:pBdr>
          <w:top w:val="nil"/>
          <w:left w:val="nil"/>
          <w:bottom w:val="nil"/>
          <w:right w:val="nil"/>
          <w:between w:val="nil"/>
          <w:bar w:val="nil"/>
        </w:pBdr>
        <w:spacing w:after="0" w:line="240" w:lineRule="auto"/>
        <w:jc w:val="both"/>
        <w:rPr>
          <w:rFonts w:ascii="Arial" w:eastAsia="Arial Unicode MS" w:hAnsi="Arial" w:cs="Arial"/>
          <w:bCs/>
          <w:bdr w:val="nil"/>
          <w:lang w:val="en-US"/>
        </w:rPr>
      </w:pPr>
    </w:p>
    <w:tbl>
      <w:tblPr>
        <w:tblStyle w:val="TableGrid"/>
        <w:tblW w:w="0" w:type="auto"/>
        <w:tblLook w:val="04A0"/>
      </w:tblPr>
      <w:tblGrid>
        <w:gridCol w:w="4106"/>
        <w:gridCol w:w="4537"/>
        <w:gridCol w:w="2985"/>
        <w:gridCol w:w="2934"/>
      </w:tblGrid>
      <w:tr w:rsidR="002D7726" w:rsidRPr="007F3462" w:rsidTr="00B60949">
        <w:tc>
          <w:tcPr>
            <w:tcW w:w="4106" w:type="dxa"/>
            <w:shd w:val="clear" w:color="auto" w:fill="D9D9D9" w:themeFill="background1" w:themeFillShade="D9"/>
          </w:tcPr>
          <w:p w:rsidR="002D7726" w:rsidRPr="007F3462" w:rsidRDefault="002D7726" w:rsidP="00DB2709">
            <w:pPr>
              <w:jc w:val="both"/>
              <w:rPr>
                <w:rFonts w:ascii="Arial" w:eastAsia="Arial Unicode MS" w:hAnsi="Arial" w:cs="Arial"/>
                <w:b/>
                <w:bCs/>
                <w:bdr w:val="nil"/>
                <w:lang w:val="en-US"/>
              </w:rPr>
            </w:pPr>
            <w:r w:rsidRPr="007F3462">
              <w:rPr>
                <w:rFonts w:ascii="Arial" w:eastAsia="Arial Unicode MS" w:hAnsi="Arial" w:cs="Arial"/>
                <w:b/>
                <w:bCs/>
                <w:bdr w:val="nil"/>
              </w:rPr>
              <w:t>(aa)  What are the details of the legal work that was undertaken</w:t>
            </w:r>
          </w:p>
        </w:tc>
        <w:tc>
          <w:tcPr>
            <w:tcW w:w="4537" w:type="dxa"/>
            <w:shd w:val="clear" w:color="auto" w:fill="D9D9D9" w:themeFill="background1" w:themeFillShade="D9"/>
          </w:tcPr>
          <w:p w:rsidR="002D7726" w:rsidRPr="007F3462" w:rsidRDefault="002D7726" w:rsidP="00DB2709">
            <w:pPr>
              <w:jc w:val="both"/>
              <w:rPr>
                <w:rFonts w:ascii="Arial" w:eastAsia="Arial Unicode MS" w:hAnsi="Arial" w:cs="Arial"/>
                <w:b/>
                <w:bCs/>
                <w:bdr w:val="nil"/>
                <w:lang w:val="en-US"/>
              </w:rPr>
            </w:pPr>
            <w:r w:rsidRPr="007F3462">
              <w:rPr>
                <w:rFonts w:ascii="Arial" w:hAnsi="Arial" w:cs="Arial"/>
                <w:b/>
                <w:color w:val="000000"/>
              </w:rPr>
              <w:t>(bb)  What are the reasons in each case</w:t>
            </w:r>
          </w:p>
        </w:tc>
        <w:tc>
          <w:tcPr>
            <w:tcW w:w="2985" w:type="dxa"/>
            <w:shd w:val="clear" w:color="auto" w:fill="D9D9D9" w:themeFill="background1" w:themeFillShade="D9"/>
          </w:tcPr>
          <w:p w:rsidR="002D7726" w:rsidRPr="007F3462" w:rsidRDefault="002D7726" w:rsidP="00DB2709">
            <w:pPr>
              <w:jc w:val="both"/>
              <w:rPr>
                <w:rFonts w:ascii="Arial" w:eastAsia="Arial Unicode MS" w:hAnsi="Arial" w:cs="Arial"/>
                <w:b/>
                <w:bCs/>
                <w:bdr w:val="nil"/>
                <w:lang w:val="en-US"/>
              </w:rPr>
            </w:pPr>
            <w:r w:rsidRPr="007F3462">
              <w:rPr>
                <w:rFonts w:ascii="Arial" w:hAnsi="Arial" w:cs="Arial"/>
                <w:b/>
                <w:color w:val="000000"/>
              </w:rPr>
              <w:t>(cc) What were the outcomes of each matter</w:t>
            </w:r>
          </w:p>
        </w:tc>
        <w:tc>
          <w:tcPr>
            <w:tcW w:w="2934" w:type="dxa"/>
            <w:shd w:val="clear" w:color="auto" w:fill="D9D9D9" w:themeFill="background1" w:themeFillShade="D9"/>
          </w:tcPr>
          <w:p w:rsidR="002D7726" w:rsidRPr="007F3462" w:rsidRDefault="002D7726" w:rsidP="00DB2709">
            <w:pPr>
              <w:jc w:val="both"/>
              <w:rPr>
                <w:rFonts w:ascii="Arial" w:eastAsia="Arial Unicode MS" w:hAnsi="Arial" w:cs="Arial"/>
                <w:b/>
                <w:bCs/>
                <w:bdr w:val="nil"/>
                <w:lang w:val="en-US"/>
              </w:rPr>
            </w:pPr>
            <w:r w:rsidRPr="007F3462">
              <w:rPr>
                <w:rFonts w:ascii="Arial" w:hAnsi="Arial" w:cs="Arial"/>
                <w:b/>
                <w:color w:val="000000"/>
              </w:rPr>
              <w:t xml:space="preserve">(dd) What were the total costs incurred in each matter? </w:t>
            </w:r>
            <w:r w:rsidRPr="007F3462">
              <w:rPr>
                <w:rFonts w:ascii="Arial" w:hAnsi="Arial" w:cs="Arial"/>
                <w:b/>
                <w:color w:val="000000"/>
              </w:rPr>
              <w:tab/>
            </w:r>
          </w:p>
        </w:tc>
      </w:tr>
      <w:tr w:rsidR="002D7726" w:rsidRPr="007F3462" w:rsidTr="00B60949">
        <w:tc>
          <w:tcPr>
            <w:tcW w:w="4106" w:type="dxa"/>
          </w:tcPr>
          <w:p w:rsidR="002D7726" w:rsidRPr="007F3462" w:rsidRDefault="002D7726" w:rsidP="00DB2709">
            <w:pPr>
              <w:pStyle w:val="ListParagraph"/>
              <w:numPr>
                <w:ilvl w:val="0"/>
                <w:numId w:val="8"/>
              </w:numPr>
              <w:jc w:val="both"/>
              <w:rPr>
                <w:rFonts w:ascii="Arial" w:eastAsia="Arial Unicode MS" w:hAnsi="Arial" w:cs="Arial"/>
                <w:b/>
                <w:bdr w:val="nil"/>
              </w:rPr>
            </w:pPr>
            <w:r w:rsidRPr="007F3462">
              <w:rPr>
                <w:rFonts w:ascii="Arial" w:eastAsia="Arial Unicode MS" w:hAnsi="Arial" w:cs="Arial"/>
                <w:b/>
                <w:bdr w:val="nil"/>
              </w:rPr>
              <w:t>ALFRED TLABUKWE MASEMENE-</w:t>
            </w:r>
          </w:p>
          <w:p w:rsidR="002D7726" w:rsidRPr="007F3462" w:rsidRDefault="002D7726" w:rsidP="00DB2709">
            <w:pPr>
              <w:pStyle w:val="ListParagraph"/>
              <w:jc w:val="both"/>
              <w:rPr>
                <w:rFonts w:ascii="Arial" w:eastAsia="Arial Unicode MS" w:hAnsi="Arial" w:cs="Arial"/>
                <w:bCs/>
                <w:bdr w:val="nil"/>
              </w:rPr>
            </w:pPr>
            <w:r w:rsidRPr="007F3462">
              <w:rPr>
                <w:rFonts w:ascii="Arial" w:eastAsia="Arial Unicode MS" w:hAnsi="Arial" w:cs="Arial"/>
                <w:bCs/>
                <w:bdr w:val="nil"/>
              </w:rPr>
              <w:t>Pleadings stage.</w:t>
            </w:r>
          </w:p>
        </w:tc>
        <w:tc>
          <w:tcPr>
            <w:tcW w:w="4537" w:type="dxa"/>
          </w:tcPr>
          <w:p w:rsidR="002D7726" w:rsidRPr="007F3462" w:rsidRDefault="002D7726" w:rsidP="00DB2709">
            <w:pPr>
              <w:jc w:val="both"/>
              <w:rPr>
                <w:rFonts w:ascii="Arial" w:hAnsi="Arial" w:cs="Arial"/>
                <w:b/>
                <w:bCs/>
                <w:color w:val="000000"/>
              </w:rPr>
            </w:pPr>
            <w:r w:rsidRPr="007F3462">
              <w:rPr>
                <w:rFonts w:ascii="Arial" w:hAnsi="Arial" w:cs="Arial"/>
                <w:b/>
                <w:bCs/>
                <w:color w:val="000000"/>
              </w:rPr>
              <w:t>Unfair Dismissal-</w:t>
            </w:r>
          </w:p>
          <w:p w:rsidR="002D7726" w:rsidRPr="007F3462" w:rsidRDefault="002D7726" w:rsidP="00DB2709">
            <w:pPr>
              <w:jc w:val="both"/>
              <w:rPr>
                <w:rFonts w:ascii="Arial" w:hAnsi="Arial" w:cs="Arial"/>
                <w:color w:val="000000"/>
              </w:rPr>
            </w:pPr>
            <w:r w:rsidRPr="007F3462">
              <w:rPr>
                <w:rFonts w:ascii="Arial" w:hAnsi="Arial" w:cs="Arial"/>
                <w:color w:val="000000"/>
              </w:rPr>
              <w:t>Employee was employed as a Sourcing Specialist who was dismissed on account of gross misconduct pursuant to a disciplinary hearing. Employee referred the matter to the CCMA which ruled in favour of the Employer- SAT. At present the employee has taken the decision of the CCMA Arbitrator to the Labour Court which SAT is opposing.</w:t>
            </w:r>
          </w:p>
          <w:p w:rsidR="002D7726" w:rsidRPr="007F3462" w:rsidRDefault="002D7726" w:rsidP="00DB2709">
            <w:pPr>
              <w:jc w:val="both"/>
              <w:rPr>
                <w:rFonts w:ascii="Arial" w:hAnsi="Arial" w:cs="Arial"/>
                <w:b/>
                <w:bCs/>
                <w:color w:val="000000"/>
              </w:rPr>
            </w:pPr>
            <w:r w:rsidRPr="007F3462">
              <w:rPr>
                <w:rFonts w:ascii="Arial" w:hAnsi="Arial" w:cs="Arial"/>
                <w:b/>
                <w:bCs/>
                <w:color w:val="000000"/>
              </w:rPr>
              <w:t xml:space="preserve">Annual salary- </w:t>
            </w:r>
          </w:p>
          <w:p w:rsidR="002D7726" w:rsidRPr="007F3462" w:rsidRDefault="002D7726" w:rsidP="00DB2709">
            <w:pPr>
              <w:jc w:val="both"/>
              <w:rPr>
                <w:rFonts w:ascii="Arial" w:hAnsi="Arial" w:cs="Arial"/>
                <w:b/>
                <w:bCs/>
                <w:color w:val="000000"/>
              </w:rPr>
            </w:pPr>
            <w:r w:rsidRPr="007F3462">
              <w:rPr>
                <w:rFonts w:ascii="Arial" w:hAnsi="Arial" w:cs="Arial"/>
                <w:b/>
                <w:bCs/>
                <w:color w:val="000000"/>
              </w:rPr>
              <w:t>R 576,418.66</w:t>
            </w:r>
          </w:p>
          <w:p w:rsidR="002D7726" w:rsidRPr="007F3462" w:rsidRDefault="002D7726" w:rsidP="00DB2709">
            <w:pPr>
              <w:jc w:val="both"/>
              <w:rPr>
                <w:rFonts w:ascii="Arial" w:hAnsi="Arial" w:cs="Arial"/>
                <w:color w:val="000000"/>
              </w:rPr>
            </w:pPr>
          </w:p>
        </w:tc>
        <w:tc>
          <w:tcPr>
            <w:tcW w:w="2985" w:type="dxa"/>
          </w:tcPr>
          <w:p w:rsidR="002D7726" w:rsidRPr="007F3462" w:rsidRDefault="002D7726" w:rsidP="00DB2709">
            <w:pPr>
              <w:jc w:val="both"/>
              <w:rPr>
                <w:rFonts w:ascii="Arial" w:hAnsi="Arial" w:cs="Arial"/>
                <w:bCs/>
                <w:color w:val="000000"/>
                <w:lang w:val="en-US"/>
              </w:rPr>
            </w:pPr>
            <w:r w:rsidRPr="007F3462">
              <w:rPr>
                <w:rFonts w:ascii="Arial" w:hAnsi="Arial" w:cs="Arial"/>
                <w:bCs/>
                <w:color w:val="000000"/>
                <w:lang w:val="en-US"/>
              </w:rPr>
              <w:t>Litigation in progress.</w:t>
            </w:r>
          </w:p>
          <w:p w:rsidR="002D7726" w:rsidRPr="007F3462" w:rsidRDefault="002D7726" w:rsidP="00DB2709">
            <w:pPr>
              <w:jc w:val="both"/>
              <w:rPr>
                <w:rFonts w:ascii="Arial" w:hAnsi="Arial" w:cs="Arial"/>
                <w:color w:val="000000"/>
              </w:rPr>
            </w:pPr>
          </w:p>
        </w:tc>
        <w:tc>
          <w:tcPr>
            <w:tcW w:w="2934" w:type="dxa"/>
          </w:tcPr>
          <w:p w:rsidR="002D7726" w:rsidRPr="007F3462" w:rsidRDefault="002D7726" w:rsidP="00DB2709">
            <w:pPr>
              <w:jc w:val="both"/>
              <w:rPr>
                <w:rFonts w:ascii="Arial" w:hAnsi="Arial" w:cs="Arial"/>
                <w:color w:val="000000"/>
              </w:rPr>
            </w:pPr>
            <w:r w:rsidRPr="007F3462">
              <w:rPr>
                <w:rFonts w:ascii="Arial" w:hAnsi="Arial" w:cs="Arial"/>
                <w:color w:val="000000"/>
              </w:rPr>
              <w:t>NIL</w:t>
            </w:r>
          </w:p>
          <w:p w:rsidR="002D7726" w:rsidRPr="007F3462" w:rsidRDefault="002D7726" w:rsidP="00DB2709">
            <w:pPr>
              <w:ind w:firstLine="720"/>
              <w:jc w:val="both"/>
              <w:rPr>
                <w:rFonts w:ascii="Arial" w:hAnsi="Arial" w:cs="Arial"/>
              </w:rPr>
            </w:pPr>
          </w:p>
        </w:tc>
      </w:tr>
      <w:tr w:rsidR="002D7726" w:rsidRPr="007F3462" w:rsidTr="00B60949">
        <w:tc>
          <w:tcPr>
            <w:tcW w:w="4106" w:type="dxa"/>
          </w:tcPr>
          <w:p w:rsidR="002D7726" w:rsidRPr="007F3462" w:rsidRDefault="002D7726" w:rsidP="00DB2709">
            <w:pPr>
              <w:pStyle w:val="ListParagraph"/>
              <w:numPr>
                <w:ilvl w:val="0"/>
                <w:numId w:val="8"/>
              </w:numPr>
              <w:jc w:val="both"/>
              <w:rPr>
                <w:rFonts w:ascii="Arial" w:eastAsia="Arial Unicode MS" w:hAnsi="Arial" w:cs="Arial"/>
                <w:b/>
                <w:bdr w:val="nil"/>
              </w:rPr>
            </w:pPr>
            <w:r w:rsidRPr="007F3462">
              <w:rPr>
                <w:rFonts w:ascii="Arial" w:eastAsia="Arial Unicode MS" w:hAnsi="Arial" w:cs="Arial"/>
                <w:b/>
                <w:bdr w:val="nil"/>
              </w:rPr>
              <w:t>BLUEPRINT GROUP</w:t>
            </w:r>
          </w:p>
          <w:p w:rsidR="002D7726" w:rsidRPr="007F3462" w:rsidRDefault="002D7726" w:rsidP="00DB2709">
            <w:pPr>
              <w:pStyle w:val="ListParagraph"/>
              <w:jc w:val="both"/>
              <w:rPr>
                <w:rFonts w:ascii="Arial" w:eastAsia="Arial Unicode MS" w:hAnsi="Arial" w:cs="Arial"/>
                <w:bCs/>
                <w:bdr w:val="nil"/>
              </w:rPr>
            </w:pPr>
            <w:r w:rsidRPr="007F3462">
              <w:rPr>
                <w:rFonts w:ascii="Arial" w:eastAsia="Arial Unicode MS" w:hAnsi="Arial" w:cs="Arial"/>
                <w:bCs/>
                <w:bdr w:val="nil"/>
              </w:rPr>
              <w:t>Pleadings Stage</w:t>
            </w:r>
          </w:p>
        </w:tc>
        <w:tc>
          <w:tcPr>
            <w:tcW w:w="4537" w:type="dxa"/>
          </w:tcPr>
          <w:p w:rsidR="002D7726" w:rsidRPr="007F3462" w:rsidRDefault="002D7726" w:rsidP="00DB2709">
            <w:pPr>
              <w:jc w:val="both"/>
              <w:rPr>
                <w:rFonts w:ascii="Arial" w:hAnsi="Arial" w:cs="Arial"/>
                <w:b/>
                <w:bCs/>
                <w:color w:val="000000"/>
              </w:rPr>
            </w:pPr>
            <w:r w:rsidRPr="007F3462">
              <w:rPr>
                <w:rFonts w:ascii="Arial" w:hAnsi="Arial" w:cs="Arial"/>
                <w:b/>
                <w:bCs/>
                <w:color w:val="000000"/>
              </w:rPr>
              <w:t>Review Application-</w:t>
            </w:r>
          </w:p>
          <w:p w:rsidR="002D7726" w:rsidRPr="007F3462" w:rsidRDefault="002D7726" w:rsidP="00DB2709">
            <w:pPr>
              <w:jc w:val="both"/>
              <w:rPr>
                <w:rFonts w:ascii="Arial" w:hAnsi="Arial" w:cs="Arial"/>
                <w:b/>
                <w:bCs/>
                <w:color w:val="000000"/>
              </w:rPr>
            </w:pPr>
          </w:p>
          <w:p w:rsidR="002D7726" w:rsidRPr="007F3462" w:rsidRDefault="002D7726" w:rsidP="00DB2709">
            <w:pPr>
              <w:jc w:val="both"/>
              <w:rPr>
                <w:rFonts w:ascii="Arial" w:hAnsi="Arial" w:cs="Arial"/>
                <w:color w:val="000000"/>
              </w:rPr>
            </w:pPr>
            <w:r w:rsidRPr="007F3462">
              <w:rPr>
                <w:rFonts w:ascii="Arial" w:hAnsi="Arial" w:cs="Arial"/>
                <w:color w:val="000000"/>
              </w:rPr>
              <w:t>The Applicant has instituted proceedings against SAT relating to SAT's refusal to grant access to records relating to SAT Tender- 182/20- Africa's Travel Indaba and Meetings Africa 2021-2023- Exhibition Management Company (Synergy Business Events and Exhibitions).</w:t>
            </w:r>
          </w:p>
          <w:p w:rsidR="002D7726" w:rsidRPr="007F3462" w:rsidRDefault="002D7726" w:rsidP="00DB2709">
            <w:pPr>
              <w:jc w:val="both"/>
              <w:rPr>
                <w:rFonts w:ascii="Arial" w:hAnsi="Arial" w:cs="Arial"/>
                <w:b/>
                <w:bCs/>
                <w:color w:val="000000"/>
              </w:rPr>
            </w:pPr>
            <w:r w:rsidRPr="007F3462">
              <w:rPr>
                <w:rFonts w:ascii="Arial" w:hAnsi="Arial" w:cs="Arial"/>
                <w:b/>
                <w:bCs/>
                <w:color w:val="000000"/>
              </w:rPr>
              <w:t>Claim- Cost of suit</w:t>
            </w:r>
          </w:p>
          <w:p w:rsidR="002D7726" w:rsidRPr="007F3462" w:rsidRDefault="002D7726" w:rsidP="00DB2709">
            <w:pPr>
              <w:jc w:val="both"/>
              <w:rPr>
                <w:rFonts w:ascii="Arial" w:hAnsi="Arial" w:cs="Arial"/>
                <w:b/>
                <w:bCs/>
                <w:color w:val="000000"/>
              </w:rPr>
            </w:pPr>
          </w:p>
        </w:tc>
        <w:tc>
          <w:tcPr>
            <w:tcW w:w="2985" w:type="dxa"/>
          </w:tcPr>
          <w:p w:rsidR="002D7726" w:rsidRPr="007F3462" w:rsidRDefault="002D7726" w:rsidP="00DB2709">
            <w:pPr>
              <w:jc w:val="both"/>
              <w:rPr>
                <w:rFonts w:ascii="Arial" w:hAnsi="Arial" w:cs="Arial"/>
                <w:bCs/>
                <w:color w:val="000000"/>
                <w:lang w:val="en-US"/>
              </w:rPr>
            </w:pPr>
            <w:r w:rsidRPr="007F3462">
              <w:rPr>
                <w:rFonts w:ascii="Arial" w:hAnsi="Arial" w:cs="Arial"/>
                <w:bCs/>
                <w:color w:val="000000"/>
                <w:lang w:val="en-US"/>
              </w:rPr>
              <w:t>Litigation in progress.</w:t>
            </w:r>
          </w:p>
          <w:p w:rsidR="002D7726" w:rsidRPr="007F3462" w:rsidRDefault="002D7726" w:rsidP="00DB2709">
            <w:pPr>
              <w:jc w:val="both"/>
              <w:rPr>
                <w:rFonts w:ascii="Arial" w:hAnsi="Arial" w:cs="Arial"/>
                <w:bCs/>
                <w:color w:val="000000"/>
                <w:lang w:val="en-US"/>
              </w:rPr>
            </w:pPr>
          </w:p>
        </w:tc>
        <w:tc>
          <w:tcPr>
            <w:tcW w:w="2934" w:type="dxa"/>
          </w:tcPr>
          <w:p w:rsidR="002D7726" w:rsidRPr="007F3462" w:rsidRDefault="002D7726" w:rsidP="00DB2709">
            <w:pPr>
              <w:jc w:val="both"/>
              <w:rPr>
                <w:rFonts w:ascii="Arial" w:hAnsi="Arial" w:cs="Arial"/>
                <w:color w:val="000000"/>
              </w:rPr>
            </w:pPr>
            <w:r w:rsidRPr="007F3462">
              <w:rPr>
                <w:rFonts w:ascii="Arial" w:hAnsi="Arial" w:cs="Arial"/>
                <w:color w:val="000000"/>
              </w:rPr>
              <w:t>NIL</w:t>
            </w:r>
          </w:p>
        </w:tc>
      </w:tr>
    </w:tbl>
    <w:p w:rsidR="002D7726" w:rsidRPr="007F3462" w:rsidRDefault="002D7726" w:rsidP="00DB2709">
      <w:pPr>
        <w:pBdr>
          <w:top w:val="nil"/>
          <w:left w:val="nil"/>
          <w:bottom w:val="nil"/>
          <w:right w:val="nil"/>
          <w:between w:val="nil"/>
          <w:bar w:val="nil"/>
        </w:pBdr>
        <w:spacing w:after="0" w:line="360" w:lineRule="auto"/>
        <w:ind w:left="567"/>
        <w:jc w:val="both"/>
        <w:rPr>
          <w:rFonts w:ascii="Arial" w:eastAsia="Arial Unicode MS" w:hAnsi="Arial" w:cs="Arial"/>
          <w:bCs/>
          <w:bdr w:val="nil"/>
          <w:lang w:val="en-US"/>
        </w:rPr>
      </w:pPr>
    </w:p>
    <w:p w:rsidR="006173F3" w:rsidRPr="007F3462" w:rsidRDefault="006173F3" w:rsidP="00DB2709">
      <w:pPr>
        <w:pBdr>
          <w:top w:val="nil"/>
          <w:left w:val="nil"/>
          <w:bottom w:val="nil"/>
          <w:right w:val="nil"/>
          <w:between w:val="nil"/>
          <w:bar w:val="nil"/>
        </w:pBdr>
        <w:spacing w:after="0" w:line="360" w:lineRule="auto"/>
        <w:jc w:val="both"/>
        <w:rPr>
          <w:rFonts w:ascii="Arial" w:eastAsia="Arial Unicode MS" w:hAnsi="Arial" w:cs="Arial"/>
          <w:bCs/>
          <w:bdr w:val="nil"/>
          <w:lang w:val="en-US"/>
        </w:rPr>
      </w:pPr>
    </w:p>
    <w:p w:rsidR="006173F3" w:rsidRPr="007F3462" w:rsidRDefault="006173F3" w:rsidP="00DB2709">
      <w:pPr>
        <w:pBdr>
          <w:top w:val="nil"/>
          <w:left w:val="nil"/>
          <w:bottom w:val="nil"/>
          <w:right w:val="nil"/>
          <w:between w:val="nil"/>
          <w:bar w:val="nil"/>
        </w:pBdr>
        <w:spacing w:after="0" w:line="360" w:lineRule="auto"/>
        <w:ind w:left="567"/>
        <w:jc w:val="both"/>
        <w:rPr>
          <w:rFonts w:ascii="Arial" w:eastAsia="Arial Unicode MS" w:hAnsi="Arial" w:cs="Arial"/>
          <w:bCs/>
          <w:bdr w:val="nil"/>
          <w:lang w:val="en-US"/>
        </w:rPr>
      </w:pPr>
    </w:p>
    <w:p w:rsidR="006173F3" w:rsidRPr="007F3462" w:rsidRDefault="006173F3" w:rsidP="00DB2709">
      <w:pPr>
        <w:pBdr>
          <w:top w:val="nil"/>
          <w:left w:val="nil"/>
          <w:bottom w:val="nil"/>
          <w:right w:val="nil"/>
          <w:between w:val="nil"/>
          <w:bar w:val="nil"/>
        </w:pBdr>
        <w:spacing w:after="0" w:line="360" w:lineRule="auto"/>
        <w:ind w:left="567"/>
        <w:jc w:val="both"/>
        <w:rPr>
          <w:rFonts w:ascii="Arial" w:eastAsia="Arial Unicode MS" w:hAnsi="Arial" w:cs="Arial"/>
          <w:bCs/>
          <w:bdr w:val="nil"/>
          <w:lang w:val="en-US"/>
        </w:rPr>
      </w:pPr>
    </w:p>
    <w:sectPr w:rsidR="006173F3" w:rsidRPr="007F3462" w:rsidSect="00867862">
      <w:footerReference w:type="default" r:id="rId9"/>
      <w:headerReference w:type="first" r:id="rId10"/>
      <w:footerReference w:type="first" r:id="rId11"/>
      <w:pgSz w:w="16840" w:h="11900" w:orient="landscape"/>
      <w:pgMar w:top="1134" w:right="1134" w:bottom="1134" w:left="1134" w:header="142" w:footer="335"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8C6C92" w16cid:durableId="27AC39AC"/>
  <w16cid:commentId w16cid:paraId="3DB41F9F" w16cid:durableId="27B06BB1"/>
  <w16cid:commentId w16cid:paraId="66455006" w16cid:durableId="27AC39AF"/>
  <w16cid:commentId w16cid:paraId="405FE765" w16cid:durableId="27AC4DE9"/>
  <w16cid:commentId w16cid:paraId="16B718EC" w16cid:durableId="27AC62BC"/>
  <w16cid:commentId w16cid:paraId="0BDA9E5A" w16cid:durableId="27AC39B2"/>
  <w16cid:commentId w16cid:paraId="019DCFFF" w16cid:durableId="27AC5126"/>
  <w16cid:commentId w16cid:paraId="68154BF7" w16cid:durableId="27AC39B3"/>
  <w16cid:commentId w16cid:paraId="59DDE93C" w16cid:durableId="27B06F4C"/>
  <w16cid:commentId w16cid:paraId="4A21D354" w16cid:durableId="27AC39B4"/>
  <w16cid:commentId w16cid:paraId="74A830A1" w16cid:durableId="27B06F38"/>
  <w16cid:commentId w16cid:paraId="7077049D" w16cid:durableId="27AC39B8"/>
  <w16cid:commentId w16cid:paraId="0DF48C61" w16cid:durableId="27B075E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254" w:rsidRDefault="00CC4254">
      <w:pPr>
        <w:spacing w:after="0" w:line="240" w:lineRule="auto"/>
      </w:pPr>
      <w:r>
        <w:separator/>
      </w:r>
    </w:p>
  </w:endnote>
  <w:endnote w:type="continuationSeparator" w:id="0">
    <w:p w:rsidR="00CC4254" w:rsidRDefault="00CC42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351678"/>
      <w:docPartObj>
        <w:docPartGallery w:val="Page Numbers (Bottom of Page)"/>
        <w:docPartUnique/>
      </w:docPartObj>
    </w:sdtPr>
    <w:sdtEndPr>
      <w:rPr>
        <w:noProof/>
        <w:sz w:val="20"/>
        <w:szCs w:val="20"/>
      </w:rPr>
    </w:sdtEndPr>
    <w:sdtContent>
      <w:p w:rsidR="004F5C3C" w:rsidRPr="004F5C3C" w:rsidRDefault="00C473F9">
        <w:pPr>
          <w:pStyle w:val="Footer"/>
          <w:jc w:val="right"/>
          <w:rPr>
            <w:sz w:val="20"/>
            <w:szCs w:val="20"/>
          </w:rPr>
        </w:pPr>
        <w:r w:rsidRPr="004F5C3C">
          <w:rPr>
            <w:sz w:val="20"/>
            <w:szCs w:val="20"/>
          </w:rPr>
          <w:fldChar w:fldCharType="begin"/>
        </w:r>
        <w:r w:rsidR="004F5C3C" w:rsidRPr="004F5C3C">
          <w:rPr>
            <w:sz w:val="20"/>
            <w:szCs w:val="20"/>
          </w:rPr>
          <w:instrText xml:space="preserve"> PAGE   \* MERGEFORMAT </w:instrText>
        </w:r>
        <w:r w:rsidRPr="004F5C3C">
          <w:rPr>
            <w:sz w:val="20"/>
            <w:szCs w:val="20"/>
          </w:rPr>
          <w:fldChar w:fldCharType="separate"/>
        </w:r>
        <w:r w:rsidR="00CC4254">
          <w:rPr>
            <w:noProof/>
            <w:sz w:val="20"/>
            <w:szCs w:val="20"/>
          </w:rPr>
          <w:t>1</w:t>
        </w:r>
        <w:r w:rsidRPr="004F5C3C">
          <w:rPr>
            <w:noProof/>
            <w:sz w:val="20"/>
            <w:szCs w:val="20"/>
          </w:rPr>
          <w:fldChar w:fldCharType="end"/>
        </w:r>
      </w:p>
    </w:sdtContent>
  </w:sdt>
  <w:p w:rsidR="004F5C3C" w:rsidRDefault="004F5C3C" w:rsidP="004F5C3C">
    <w:pPr>
      <w:pStyle w:val="HeaderFooter"/>
      <w:tabs>
        <w:tab w:val="left" w:pos="3828"/>
      </w:tabs>
      <w:jc w:val="center"/>
      <w:rPr>
        <w:rFonts w:ascii="Arial Narrow" w:hAnsi="Arial Narrow"/>
        <w:sz w:val="18"/>
        <w:szCs w:val="18"/>
      </w:rPr>
    </w:pPr>
    <w:r>
      <w:rPr>
        <w:rFonts w:ascii="Arial Narrow" w:hAnsi="Arial Narrow"/>
        <w:sz w:val="18"/>
        <w:szCs w:val="18"/>
      </w:rPr>
      <w:tab/>
    </w:r>
  </w:p>
  <w:p w:rsidR="004F5C3C" w:rsidRDefault="004F5C3C" w:rsidP="004F5C3C">
    <w:pPr>
      <w:pStyle w:val="HeaderFooter"/>
      <w:tabs>
        <w:tab w:val="left" w:pos="3828"/>
      </w:tabs>
      <w:jc w:val="center"/>
      <w:rPr>
        <w:rFonts w:ascii="Arial Narrow" w:hAnsi="Arial Narrow"/>
        <w:sz w:val="18"/>
        <w:szCs w:val="18"/>
      </w:rPr>
    </w:pPr>
    <w:r>
      <w:rPr>
        <w:rFonts w:ascii="Arial Narrow" w:hAnsi="Arial Narrow"/>
        <w:sz w:val="18"/>
        <w:szCs w:val="18"/>
      </w:rPr>
      <w:tab/>
      <w:t xml:space="preserve">   </w:t>
    </w:r>
    <w:r w:rsidR="004379C2">
      <w:rPr>
        <w:rFonts w:ascii="Arial Narrow" w:hAnsi="Arial Narrow"/>
        <w:sz w:val="18"/>
        <w:szCs w:val="18"/>
      </w:rPr>
      <w:t>23</w:t>
    </w:r>
    <w:r w:rsidR="009450A7">
      <w:rPr>
        <w:rFonts w:ascii="Arial Narrow" w:hAnsi="Arial Narrow"/>
        <w:sz w:val="18"/>
        <w:szCs w:val="18"/>
      </w:rPr>
      <w:t>1 (NW235</w:t>
    </w:r>
    <w:r w:rsidRPr="006016C0">
      <w:rPr>
        <w:rFonts w:ascii="Arial Narrow" w:hAnsi="Arial Narrow"/>
        <w:sz w:val="18"/>
        <w:szCs w:val="18"/>
      </w:rPr>
      <w:t>E)</w:t>
    </w:r>
    <w:r>
      <w:rPr>
        <w:rFonts w:ascii="Arial Narrow" w:hAnsi="Arial Narrow"/>
        <w:sz w:val="18"/>
        <w:szCs w:val="18"/>
      </w:rPr>
      <w:t xml:space="preserve">                                                                                          ………………</w:t>
    </w:r>
  </w:p>
  <w:p w:rsidR="004F5C3C" w:rsidRDefault="004F5C3C" w:rsidP="004F5C3C">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499377"/>
      <w:docPartObj>
        <w:docPartGallery w:val="Page Numbers (Bottom of Page)"/>
        <w:docPartUnique/>
      </w:docPartObj>
    </w:sdtPr>
    <w:sdtEndPr>
      <w:rPr>
        <w:noProof/>
      </w:rPr>
    </w:sdtEndPr>
    <w:sdtContent>
      <w:p w:rsidR="006F662E" w:rsidRDefault="00C473F9">
        <w:pPr>
          <w:pStyle w:val="Footer"/>
          <w:jc w:val="right"/>
        </w:pPr>
        <w:r>
          <w:fldChar w:fldCharType="begin"/>
        </w:r>
        <w:r w:rsidR="006F662E">
          <w:instrText xml:space="preserve"> PAGE   \* MERGEFORMAT </w:instrText>
        </w:r>
        <w:r>
          <w:fldChar w:fldCharType="separate"/>
        </w:r>
        <w:r w:rsidR="004F5C3C">
          <w:rPr>
            <w:noProof/>
          </w:rPr>
          <w:t>1</w:t>
        </w:r>
        <w:r>
          <w:rPr>
            <w:noProof/>
          </w:rPr>
          <w:fldChar w:fldCharType="end"/>
        </w:r>
      </w:p>
    </w:sdtContent>
  </w:sdt>
  <w:p w:rsidR="00534413" w:rsidRDefault="00534413" w:rsidP="00534413">
    <w:pPr>
      <w:pStyle w:val="HeaderFooter"/>
      <w:jc w:val="center"/>
      <w:rPr>
        <w:rFonts w:ascii="Arial Narrow" w:hAnsi="Arial Narrow"/>
        <w:color w:val="FF0000"/>
        <w:sz w:val="18"/>
        <w:szCs w:val="18"/>
        <w:highlight w:val="yellow"/>
      </w:rPr>
    </w:pPr>
  </w:p>
  <w:p w:rsidR="00534413" w:rsidRDefault="00534413" w:rsidP="00534413">
    <w:pPr>
      <w:pStyle w:val="HeaderFooter"/>
      <w:tabs>
        <w:tab w:val="left" w:pos="4253"/>
      </w:tabs>
      <w:jc w:val="center"/>
      <w:rPr>
        <w:rFonts w:ascii="Arial Narrow" w:hAnsi="Arial Narrow"/>
        <w:sz w:val="18"/>
        <w:szCs w:val="18"/>
      </w:rPr>
    </w:pPr>
    <w:r>
      <w:rPr>
        <w:rFonts w:ascii="Arial Narrow" w:hAnsi="Arial Narrow"/>
        <w:sz w:val="18"/>
        <w:szCs w:val="18"/>
      </w:rPr>
      <w:tab/>
    </w:r>
    <w:r>
      <w:rPr>
        <w:rFonts w:ascii="Arial Narrow" w:hAnsi="Arial Narrow"/>
        <w:sz w:val="18"/>
        <w:szCs w:val="18"/>
      </w:rPr>
      <w:tab/>
    </w:r>
    <w:r>
      <w:rPr>
        <w:rFonts w:ascii="Arial Narrow" w:hAnsi="Arial Narrow"/>
        <w:sz w:val="18"/>
        <w:szCs w:val="18"/>
      </w:rPr>
      <w:tab/>
      <w:t xml:space="preserve">     49 (NW49</w:t>
    </w:r>
    <w:r w:rsidRPr="006016C0">
      <w:rPr>
        <w:rFonts w:ascii="Arial Narrow" w:hAnsi="Arial Narrow"/>
        <w:sz w:val="18"/>
        <w:szCs w:val="18"/>
      </w:rPr>
      <w:t>E)</w:t>
    </w:r>
    <w:r>
      <w:rPr>
        <w:rFonts w:ascii="Arial Narrow" w:hAnsi="Arial Narrow"/>
        <w:sz w:val="18"/>
        <w:szCs w:val="18"/>
      </w:rPr>
      <w:t xml:space="preserve">                                                         ………………</w:t>
    </w:r>
  </w:p>
  <w:p w:rsidR="00534413" w:rsidRDefault="00534413" w:rsidP="00534413">
    <w:pPr>
      <w:pStyle w:val="HeaderFooter"/>
      <w:jc w:val="center"/>
      <w:rPr>
        <w:rFonts w:ascii="Arial Narrow" w:hAnsi="Arial Narrow"/>
        <w:color w:val="FF0000"/>
        <w:sz w:val="18"/>
        <w:szCs w:val="18"/>
        <w:highlight w:val="yellow"/>
      </w:rPr>
    </w:pPr>
  </w:p>
  <w:p w:rsidR="00534413" w:rsidRPr="00BB552B" w:rsidRDefault="00534413" w:rsidP="00534413">
    <w:pPr>
      <w:pStyle w:val="HeaderFooter"/>
      <w:jc w:val="center"/>
      <w:rPr>
        <w:rFonts w:ascii="Arial Narrow" w:hAnsi="Arial Narrow"/>
        <w:sz w:val="18"/>
        <w:szCs w:val="18"/>
      </w:rPr>
    </w:pPr>
    <w:r w:rsidRPr="00D230CD">
      <w:rPr>
        <w:rFonts w:ascii="Arial Narrow" w:hAnsi="Arial Narrow"/>
        <w:color w:val="FF0000"/>
        <w:sz w:val="18"/>
        <w:szCs w:val="18"/>
        <w:highlight w:val="yellow"/>
      </w:rPr>
      <w:t>Each pa</w:t>
    </w:r>
    <w:r>
      <w:rPr>
        <w:rFonts w:ascii="Arial Narrow" w:hAnsi="Arial Narrow"/>
        <w:color w:val="FF0000"/>
        <w:sz w:val="18"/>
        <w:szCs w:val="18"/>
        <w:highlight w:val="yellow"/>
      </w:rPr>
      <w:t xml:space="preserve">ge of the reply to be initialled </w:t>
    </w:r>
    <w:r w:rsidRPr="00D230CD">
      <w:rPr>
        <w:rFonts w:ascii="Arial Narrow" w:hAnsi="Arial Narrow"/>
        <w:color w:val="FF0000"/>
        <w:sz w:val="18"/>
        <w:szCs w:val="18"/>
        <w:highlight w:val="yellow"/>
      </w:rPr>
      <w:t>by the CEO/DDG</w:t>
    </w:r>
    <w:r>
      <w:rPr>
        <w:rFonts w:ascii="Arial Narrow" w:hAnsi="Arial Narrow"/>
        <w:color w:val="FF0000"/>
        <w:sz w:val="18"/>
        <w:szCs w:val="18"/>
      </w:rPr>
      <w:t xml:space="preserve">     </w:t>
    </w:r>
    <w:r w:rsidRPr="004C6BC3">
      <w:rPr>
        <w:rFonts w:ascii="Arial Narrow" w:hAnsi="Arial Narrow"/>
        <w:color w:val="FF0000"/>
        <w:sz w:val="18"/>
        <w:szCs w:val="18"/>
        <w:highlight w:val="yellow"/>
      </w:rPr>
      <w:t>page 2 of set</w:t>
    </w:r>
  </w:p>
  <w:p w:rsidR="00D230CD" w:rsidRPr="00BB552B" w:rsidRDefault="00D230CD" w:rsidP="00BB552B">
    <w:pPr>
      <w:pStyle w:val="HeaderFooter"/>
      <w:jc w:val="center"/>
      <w:rPr>
        <w:rFonts w:ascii="Arial Narrow" w:hAnsi="Arial Narrow"/>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254" w:rsidRDefault="00CC4254">
      <w:pPr>
        <w:spacing w:after="0" w:line="240" w:lineRule="auto"/>
      </w:pPr>
      <w:r>
        <w:separator/>
      </w:r>
    </w:p>
  </w:footnote>
  <w:footnote w:type="continuationSeparator" w:id="0">
    <w:p w:rsidR="00CC4254" w:rsidRDefault="00CC42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E91" w:rsidRPr="00655403" w:rsidRDefault="004A5E91" w:rsidP="004A5E91">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p>
  <w:p w:rsidR="004A5E91" w:rsidRPr="00655403" w:rsidRDefault="004A5E91" w:rsidP="004A5E91">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4A5E91" w:rsidRPr="00655403" w:rsidRDefault="004A5E91" w:rsidP="004A5E91">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521EC"/>
    <w:multiLevelType w:val="hybridMultilevel"/>
    <w:tmpl w:val="2B4EC9D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9CB2C1C"/>
    <w:multiLevelType w:val="hybridMultilevel"/>
    <w:tmpl w:val="79BC9D9A"/>
    <w:lvl w:ilvl="0" w:tplc="2C867950">
      <w:start w:val="1"/>
      <w:numFmt w:val="decimal"/>
      <w:lvlText w:val="%1."/>
      <w:lvlJc w:val="left"/>
      <w:pPr>
        <w:ind w:left="1058" w:hanging="360"/>
      </w:pPr>
      <w:rPr>
        <w:rFonts w:hint="default"/>
      </w:rPr>
    </w:lvl>
    <w:lvl w:ilvl="1" w:tplc="1C090019" w:tentative="1">
      <w:start w:val="1"/>
      <w:numFmt w:val="lowerLetter"/>
      <w:lvlText w:val="%2."/>
      <w:lvlJc w:val="left"/>
      <w:pPr>
        <w:ind w:left="1778" w:hanging="360"/>
      </w:pPr>
    </w:lvl>
    <w:lvl w:ilvl="2" w:tplc="1C09001B" w:tentative="1">
      <w:start w:val="1"/>
      <w:numFmt w:val="lowerRoman"/>
      <w:lvlText w:val="%3."/>
      <w:lvlJc w:val="right"/>
      <w:pPr>
        <w:ind w:left="2498" w:hanging="180"/>
      </w:pPr>
    </w:lvl>
    <w:lvl w:ilvl="3" w:tplc="1C09000F" w:tentative="1">
      <w:start w:val="1"/>
      <w:numFmt w:val="decimal"/>
      <w:lvlText w:val="%4."/>
      <w:lvlJc w:val="left"/>
      <w:pPr>
        <w:ind w:left="3218" w:hanging="360"/>
      </w:pPr>
    </w:lvl>
    <w:lvl w:ilvl="4" w:tplc="1C090019" w:tentative="1">
      <w:start w:val="1"/>
      <w:numFmt w:val="lowerLetter"/>
      <w:lvlText w:val="%5."/>
      <w:lvlJc w:val="left"/>
      <w:pPr>
        <w:ind w:left="3938" w:hanging="360"/>
      </w:pPr>
    </w:lvl>
    <w:lvl w:ilvl="5" w:tplc="1C09001B" w:tentative="1">
      <w:start w:val="1"/>
      <w:numFmt w:val="lowerRoman"/>
      <w:lvlText w:val="%6."/>
      <w:lvlJc w:val="right"/>
      <w:pPr>
        <w:ind w:left="4658" w:hanging="180"/>
      </w:pPr>
    </w:lvl>
    <w:lvl w:ilvl="6" w:tplc="1C09000F" w:tentative="1">
      <w:start w:val="1"/>
      <w:numFmt w:val="decimal"/>
      <w:lvlText w:val="%7."/>
      <w:lvlJc w:val="left"/>
      <w:pPr>
        <w:ind w:left="5378" w:hanging="360"/>
      </w:pPr>
    </w:lvl>
    <w:lvl w:ilvl="7" w:tplc="1C090019" w:tentative="1">
      <w:start w:val="1"/>
      <w:numFmt w:val="lowerLetter"/>
      <w:lvlText w:val="%8."/>
      <w:lvlJc w:val="left"/>
      <w:pPr>
        <w:ind w:left="6098" w:hanging="360"/>
      </w:pPr>
    </w:lvl>
    <w:lvl w:ilvl="8" w:tplc="1C09001B" w:tentative="1">
      <w:start w:val="1"/>
      <w:numFmt w:val="lowerRoman"/>
      <w:lvlText w:val="%9."/>
      <w:lvlJc w:val="right"/>
      <w:pPr>
        <w:ind w:left="6818" w:hanging="180"/>
      </w:pPr>
    </w:lvl>
  </w:abstractNum>
  <w:abstractNum w:abstractNumId="2">
    <w:nsid w:val="343048A9"/>
    <w:multiLevelType w:val="hybridMultilevel"/>
    <w:tmpl w:val="88C6770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0F9418E"/>
    <w:multiLevelType w:val="hybridMultilevel"/>
    <w:tmpl w:val="88C6770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C691EB4"/>
    <w:multiLevelType w:val="hybridMultilevel"/>
    <w:tmpl w:val="3A9494D0"/>
    <w:lvl w:ilvl="0" w:tplc="58729DE2">
      <w:start w:val="1"/>
      <w:numFmt w:val="decimal"/>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52FC633C"/>
    <w:multiLevelType w:val="hybridMultilevel"/>
    <w:tmpl w:val="C0786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3673C0"/>
    <w:multiLevelType w:val="hybridMultilevel"/>
    <w:tmpl w:val="F9B64FEA"/>
    <w:lvl w:ilvl="0" w:tplc="4606A1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5CE657B"/>
    <w:multiLevelType w:val="hybridMultilevel"/>
    <w:tmpl w:val="CF0CACBA"/>
    <w:lvl w:ilvl="0" w:tplc="5D005AD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4C33E35"/>
    <w:multiLevelType w:val="hybridMultilevel"/>
    <w:tmpl w:val="839211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0"/>
  </w:num>
  <w:num w:numId="5">
    <w:abstractNumId w:val="3"/>
  </w:num>
  <w:num w:numId="6">
    <w:abstractNumId w:val="5"/>
  </w:num>
  <w:num w:numId="7">
    <w:abstractNumId w:val="4"/>
  </w:num>
  <w:num w:numId="8">
    <w:abstractNumId w:val="8"/>
  </w:num>
  <w:num w:numId="9">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6C22EF"/>
    <w:rsid w:val="00002320"/>
    <w:rsid w:val="000209C5"/>
    <w:rsid w:val="0003772A"/>
    <w:rsid w:val="00047F3B"/>
    <w:rsid w:val="00074880"/>
    <w:rsid w:val="000926B5"/>
    <w:rsid w:val="000B32C5"/>
    <w:rsid w:val="000C5538"/>
    <w:rsid w:val="000D1C11"/>
    <w:rsid w:val="000E73F1"/>
    <w:rsid w:val="001011DE"/>
    <w:rsid w:val="00104828"/>
    <w:rsid w:val="00114EEB"/>
    <w:rsid w:val="001176ED"/>
    <w:rsid w:val="00143A59"/>
    <w:rsid w:val="00144886"/>
    <w:rsid w:val="00176209"/>
    <w:rsid w:val="001834EC"/>
    <w:rsid w:val="001839A9"/>
    <w:rsid w:val="0019382F"/>
    <w:rsid w:val="001D5C37"/>
    <w:rsid w:val="001D7166"/>
    <w:rsid w:val="001E101B"/>
    <w:rsid w:val="001E58B5"/>
    <w:rsid w:val="001F4FB0"/>
    <w:rsid w:val="002078B7"/>
    <w:rsid w:val="00221B7C"/>
    <w:rsid w:val="002253AA"/>
    <w:rsid w:val="00231EB1"/>
    <w:rsid w:val="00236C74"/>
    <w:rsid w:val="002501E5"/>
    <w:rsid w:val="002501E9"/>
    <w:rsid w:val="002729B3"/>
    <w:rsid w:val="00272CD8"/>
    <w:rsid w:val="00272D96"/>
    <w:rsid w:val="002866CA"/>
    <w:rsid w:val="0029527B"/>
    <w:rsid w:val="002D6555"/>
    <w:rsid w:val="002D7726"/>
    <w:rsid w:val="002E1766"/>
    <w:rsid w:val="002E24A9"/>
    <w:rsid w:val="002E6593"/>
    <w:rsid w:val="002E7283"/>
    <w:rsid w:val="002F397B"/>
    <w:rsid w:val="003111B9"/>
    <w:rsid w:val="00323F13"/>
    <w:rsid w:val="00324116"/>
    <w:rsid w:val="0034035E"/>
    <w:rsid w:val="00350DD9"/>
    <w:rsid w:val="003522E6"/>
    <w:rsid w:val="00360BB2"/>
    <w:rsid w:val="0038039F"/>
    <w:rsid w:val="00385D14"/>
    <w:rsid w:val="00395446"/>
    <w:rsid w:val="003A4B79"/>
    <w:rsid w:val="003B4FC1"/>
    <w:rsid w:val="003C15AC"/>
    <w:rsid w:val="003D256B"/>
    <w:rsid w:val="003D6F6D"/>
    <w:rsid w:val="003F3D51"/>
    <w:rsid w:val="00413F09"/>
    <w:rsid w:val="00422A71"/>
    <w:rsid w:val="004379C2"/>
    <w:rsid w:val="00471ABE"/>
    <w:rsid w:val="004A3F9D"/>
    <w:rsid w:val="004A5E91"/>
    <w:rsid w:val="004B7633"/>
    <w:rsid w:val="004C0ED7"/>
    <w:rsid w:val="004C6BC3"/>
    <w:rsid w:val="004C7A0C"/>
    <w:rsid w:val="004D2E15"/>
    <w:rsid w:val="004D4989"/>
    <w:rsid w:val="004E0119"/>
    <w:rsid w:val="004E3328"/>
    <w:rsid w:val="004F5C3C"/>
    <w:rsid w:val="00502020"/>
    <w:rsid w:val="00534413"/>
    <w:rsid w:val="00542B15"/>
    <w:rsid w:val="00545830"/>
    <w:rsid w:val="00560843"/>
    <w:rsid w:val="00561628"/>
    <w:rsid w:val="005716B5"/>
    <w:rsid w:val="005725BE"/>
    <w:rsid w:val="005734E9"/>
    <w:rsid w:val="00576346"/>
    <w:rsid w:val="00591429"/>
    <w:rsid w:val="00592247"/>
    <w:rsid w:val="005B5708"/>
    <w:rsid w:val="005C13B9"/>
    <w:rsid w:val="005C36B5"/>
    <w:rsid w:val="005C550C"/>
    <w:rsid w:val="006016C0"/>
    <w:rsid w:val="00611154"/>
    <w:rsid w:val="006173F3"/>
    <w:rsid w:val="006275F8"/>
    <w:rsid w:val="00627B0B"/>
    <w:rsid w:val="00632E4F"/>
    <w:rsid w:val="00637367"/>
    <w:rsid w:val="006376F1"/>
    <w:rsid w:val="00642D21"/>
    <w:rsid w:val="0065475D"/>
    <w:rsid w:val="00655403"/>
    <w:rsid w:val="006561BF"/>
    <w:rsid w:val="00656EBE"/>
    <w:rsid w:val="00672724"/>
    <w:rsid w:val="00674DA7"/>
    <w:rsid w:val="006833D5"/>
    <w:rsid w:val="00693890"/>
    <w:rsid w:val="006A7276"/>
    <w:rsid w:val="006B0355"/>
    <w:rsid w:val="006B30E5"/>
    <w:rsid w:val="006C22EF"/>
    <w:rsid w:val="006D1349"/>
    <w:rsid w:val="006D445C"/>
    <w:rsid w:val="006D5FFB"/>
    <w:rsid w:val="006E1022"/>
    <w:rsid w:val="006F1F5D"/>
    <w:rsid w:val="006F662E"/>
    <w:rsid w:val="00701A2D"/>
    <w:rsid w:val="00743243"/>
    <w:rsid w:val="007447A4"/>
    <w:rsid w:val="0076292E"/>
    <w:rsid w:val="00764100"/>
    <w:rsid w:val="00772515"/>
    <w:rsid w:val="00777291"/>
    <w:rsid w:val="007B645D"/>
    <w:rsid w:val="007C47FC"/>
    <w:rsid w:val="007D1D3E"/>
    <w:rsid w:val="007F3462"/>
    <w:rsid w:val="0080737F"/>
    <w:rsid w:val="0081349C"/>
    <w:rsid w:val="00824437"/>
    <w:rsid w:val="00841E7E"/>
    <w:rsid w:val="00844DCE"/>
    <w:rsid w:val="0085140D"/>
    <w:rsid w:val="00854C8C"/>
    <w:rsid w:val="0086123B"/>
    <w:rsid w:val="00861CAE"/>
    <w:rsid w:val="00867862"/>
    <w:rsid w:val="008A4961"/>
    <w:rsid w:val="008A50CD"/>
    <w:rsid w:val="008B0B46"/>
    <w:rsid w:val="008B516A"/>
    <w:rsid w:val="008B55A3"/>
    <w:rsid w:val="008C5C31"/>
    <w:rsid w:val="008D4C82"/>
    <w:rsid w:val="008E1204"/>
    <w:rsid w:val="008E2CEB"/>
    <w:rsid w:val="008E2FF7"/>
    <w:rsid w:val="008E73A3"/>
    <w:rsid w:val="009054B7"/>
    <w:rsid w:val="00905C4D"/>
    <w:rsid w:val="0091328D"/>
    <w:rsid w:val="00917483"/>
    <w:rsid w:val="00923B2A"/>
    <w:rsid w:val="00940CDA"/>
    <w:rsid w:val="00940E1B"/>
    <w:rsid w:val="009450A7"/>
    <w:rsid w:val="00950247"/>
    <w:rsid w:val="009651D5"/>
    <w:rsid w:val="009761B6"/>
    <w:rsid w:val="00980B25"/>
    <w:rsid w:val="00982C05"/>
    <w:rsid w:val="0098320A"/>
    <w:rsid w:val="009868EA"/>
    <w:rsid w:val="009D153B"/>
    <w:rsid w:val="009E222B"/>
    <w:rsid w:val="009F0D13"/>
    <w:rsid w:val="00A22634"/>
    <w:rsid w:val="00A32FA5"/>
    <w:rsid w:val="00A332E1"/>
    <w:rsid w:val="00A448F7"/>
    <w:rsid w:val="00A46D76"/>
    <w:rsid w:val="00A61A99"/>
    <w:rsid w:val="00A65871"/>
    <w:rsid w:val="00A85915"/>
    <w:rsid w:val="00AA3FE3"/>
    <w:rsid w:val="00AA436C"/>
    <w:rsid w:val="00AC4DD9"/>
    <w:rsid w:val="00AD273E"/>
    <w:rsid w:val="00AD4745"/>
    <w:rsid w:val="00AE0743"/>
    <w:rsid w:val="00AE422D"/>
    <w:rsid w:val="00AF2365"/>
    <w:rsid w:val="00B03CC8"/>
    <w:rsid w:val="00B05B21"/>
    <w:rsid w:val="00B115A7"/>
    <w:rsid w:val="00B12CA0"/>
    <w:rsid w:val="00B13931"/>
    <w:rsid w:val="00B3469B"/>
    <w:rsid w:val="00B6352D"/>
    <w:rsid w:val="00B71DB5"/>
    <w:rsid w:val="00B758C3"/>
    <w:rsid w:val="00B92367"/>
    <w:rsid w:val="00B93803"/>
    <w:rsid w:val="00BA14C6"/>
    <w:rsid w:val="00BB0947"/>
    <w:rsid w:val="00BB308A"/>
    <w:rsid w:val="00BB552B"/>
    <w:rsid w:val="00BE1B47"/>
    <w:rsid w:val="00BF2334"/>
    <w:rsid w:val="00C1090A"/>
    <w:rsid w:val="00C14944"/>
    <w:rsid w:val="00C2133B"/>
    <w:rsid w:val="00C2574C"/>
    <w:rsid w:val="00C473F9"/>
    <w:rsid w:val="00C5280F"/>
    <w:rsid w:val="00C53330"/>
    <w:rsid w:val="00C55642"/>
    <w:rsid w:val="00C61AB6"/>
    <w:rsid w:val="00C625BD"/>
    <w:rsid w:val="00CA4304"/>
    <w:rsid w:val="00CA73AF"/>
    <w:rsid w:val="00CB5E8F"/>
    <w:rsid w:val="00CC4254"/>
    <w:rsid w:val="00CC453E"/>
    <w:rsid w:val="00CD4D2F"/>
    <w:rsid w:val="00CE15AC"/>
    <w:rsid w:val="00CE7252"/>
    <w:rsid w:val="00D021EC"/>
    <w:rsid w:val="00D16DB2"/>
    <w:rsid w:val="00D230CD"/>
    <w:rsid w:val="00D403F7"/>
    <w:rsid w:val="00D41CBF"/>
    <w:rsid w:val="00D41ED3"/>
    <w:rsid w:val="00D46320"/>
    <w:rsid w:val="00D47F8D"/>
    <w:rsid w:val="00D50132"/>
    <w:rsid w:val="00D83697"/>
    <w:rsid w:val="00DB2709"/>
    <w:rsid w:val="00DC2F7B"/>
    <w:rsid w:val="00DD240A"/>
    <w:rsid w:val="00DF4AE4"/>
    <w:rsid w:val="00E00D58"/>
    <w:rsid w:val="00E0221E"/>
    <w:rsid w:val="00E14728"/>
    <w:rsid w:val="00E26470"/>
    <w:rsid w:val="00E30A4C"/>
    <w:rsid w:val="00E37ACB"/>
    <w:rsid w:val="00E47924"/>
    <w:rsid w:val="00E54B68"/>
    <w:rsid w:val="00EA14DE"/>
    <w:rsid w:val="00EA2FD0"/>
    <w:rsid w:val="00EB0ACF"/>
    <w:rsid w:val="00ED4617"/>
    <w:rsid w:val="00EE50AF"/>
    <w:rsid w:val="00F10AF2"/>
    <w:rsid w:val="00F13310"/>
    <w:rsid w:val="00F13495"/>
    <w:rsid w:val="00F1693A"/>
    <w:rsid w:val="00F24682"/>
    <w:rsid w:val="00F26249"/>
    <w:rsid w:val="00F4258D"/>
    <w:rsid w:val="00F516D7"/>
    <w:rsid w:val="00F5521F"/>
    <w:rsid w:val="00F715F0"/>
    <w:rsid w:val="00F73FD0"/>
    <w:rsid w:val="00F75EB7"/>
    <w:rsid w:val="00F77CF0"/>
    <w:rsid w:val="00F80027"/>
    <w:rsid w:val="00F96B30"/>
    <w:rsid w:val="00FB3621"/>
    <w:rsid w:val="00FB699B"/>
    <w:rsid w:val="00FC4B41"/>
    <w:rsid w:val="00FC5EC3"/>
    <w:rsid w:val="00FF28B4"/>
    <w:rsid w:val="00FF3FC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989"/>
  </w:style>
  <w:style w:type="paragraph" w:styleId="Heading3">
    <w:name w:val="heading 3"/>
    <w:basedOn w:val="Normal"/>
    <w:next w:val="Normal"/>
    <w:link w:val="Heading3Char"/>
    <w:qFormat/>
    <w:rsid w:val="00BB552B"/>
    <w:pPr>
      <w:keepNext/>
      <w:spacing w:after="0" w:line="240" w:lineRule="auto"/>
      <w:outlineLvl w:val="2"/>
    </w:pPr>
    <w:rPr>
      <w:rFonts w:ascii="Arial" w:eastAsia="Times New Roman" w:hAnsi="Arial"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character" w:customStyle="1" w:styleId="Heading3Char">
    <w:name w:val="Heading 3 Char"/>
    <w:basedOn w:val="DefaultParagraphFont"/>
    <w:link w:val="Heading3"/>
    <w:rsid w:val="00BB552B"/>
    <w:rPr>
      <w:rFonts w:ascii="Arial" w:eastAsia="Times New Roman" w:hAnsi="Arial" w:cs="Times New Roman"/>
      <w:b/>
      <w:bCs/>
      <w:lang w:val="en-US"/>
    </w:rPr>
  </w:style>
  <w:style w:type="table" w:styleId="TableGrid">
    <w:name w:val="Table Grid"/>
    <w:basedOn w:val="TableNormal"/>
    <w:uiPriority w:val="39"/>
    <w:rsid w:val="00EB0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36C74"/>
    <w:rPr>
      <w:sz w:val="16"/>
      <w:szCs w:val="16"/>
    </w:rPr>
  </w:style>
  <w:style w:type="paragraph" w:styleId="CommentText">
    <w:name w:val="annotation text"/>
    <w:basedOn w:val="Normal"/>
    <w:link w:val="CommentTextChar"/>
    <w:uiPriority w:val="99"/>
    <w:semiHidden/>
    <w:unhideWhenUsed/>
    <w:rsid w:val="00236C74"/>
    <w:pPr>
      <w:spacing w:line="240" w:lineRule="auto"/>
    </w:pPr>
    <w:rPr>
      <w:sz w:val="20"/>
      <w:szCs w:val="20"/>
    </w:rPr>
  </w:style>
  <w:style w:type="character" w:customStyle="1" w:styleId="CommentTextChar">
    <w:name w:val="Comment Text Char"/>
    <w:basedOn w:val="DefaultParagraphFont"/>
    <w:link w:val="CommentText"/>
    <w:uiPriority w:val="99"/>
    <w:semiHidden/>
    <w:rsid w:val="00236C74"/>
    <w:rPr>
      <w:sz w:val="20"/>
      <w:szCs w:val="20"/>
    </w:rPr>
  </w:style>
  <w:style w:type="paragraph" w:styleId="CommentSubject">
    <w:name w:val="annotation subject"/>
    <w:basedOn w:val="CommentText"/>
    <w:next w:val="CommentText"/>
    <w:link w:val="CommentSubjectChar"/>
    <w:uiPriority w:val="99"/>
    <w:semiHidden/>
    <w:unhideWhenUsed/>
    <w:rsid w:val="00236C74"/>
    <w:rPr>
      <w:b/>
      <w:bCs/>
    </w:rPr>
  </w:style>
  <w:style w:type="character" w:customStyle="1" w:styleId="CommentSubjectChar">
    <w:name w:val="Comment Subject Char"/>
    <w:basedOn w:val="CommentTextChar"/>
    <w:link w:val="CommentSubject"/>
    <w:uiPriority w:val="99"/>
    <w:semiHidden/>
    <w:rsid w:val="00236C74"/>
    <w:rPr>
      <w:b/>
      <w:bCs/>
      <w:sz w:val="20"/>
      <w:szCs w:val="20"/>
    </w:rPr>
  </w:style>
  <w:style w:type="paragraph" w:styleId="Revision">
    <w:name w:val="Revision"/>
    <w:hidden/>
    <w:uiPriority w:val="99"/>
    <w:semiHidden/>
    <w:rsid w:val="00A32FA5"/>
    <w:pPr>
      <w:spacing w:after="0" w:line="240" w:lineRule="auto"/>
    </w:pPr>
  </w:style>
  <w:style w:type="table" w:customStyle="1" w:styleId="TableGrid1">
    <w:name w:val="Table Grid1"/>
    <w:basedOn w:val="TableNormal"/>
    <w:next w:val="TableGrid"/>
    <w:uiPriority w:val="39"/>
    <w:rsid w:val="00772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D7726"/>
    <w:rPr>
      <w:b/>
      <w:bCs/>
    </w:rPr>
  </w:style>
</w:styles>
</file>

<file path=word/webSettings.xml><?xml version="1.0" encoding="utf-8"?>
<w:webSettings xmlns:r="http://schemas.openxmlformats.org/officeDocument/2006/relationships" xmlns:w="http://schemas.openxmlformats.org/wordprocessingml/2006/main">
  <w:divs>
    <w:div w:id="193266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3555D-92E7-46C7-9FCC-DF0365E15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4168</Words>
  <Characters>23761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2023-03-03T08:02:00Z</cp:lastPrinted>
  <dcterms:created xsi:type="dcterms:W3CDTF">2023-03-28T08:42:00Z</dcterms:created>
  <dcterms:modified xsi:type="dcterms:W3CDTF">2023-03-28T08:42:00Z</dcterms:modified>
</cp:coreProperties>
</file>