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3F" w:rsidRPr="00DE6D3F" w:rsidRDefault="001A0DE4" w:rsidP="004B61CB">
      <w:pPr>
        <w:tabs>
          <w:tab w:val="left" w:pos="6237"/>
        </w:tabs>
        <w:jc w:val="left"/>
        <w:rPr>
          <w:rFonts w:cs="Arial"/>
          <w:bCs/>
          <w:sz w:val="24"/>
          <w:szCs w:val="24"/>
          <w:lang w:val="en-US" w:eastAsia="en-US"/>
        </w:rPr>
      </w:pPr>
      <w:r>
        <w:rPr>
          <w:rFonts w:cs="Arial"/>
          <w:b/>
          <w:sz w:val="20"/>
          <w:lang w:val="en-US" w:eastAsia="en-US"/>
        </w:rPr>
        <w:t xml:space="preserve">       </w:t>
      </w: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DE6D3F">
        <w:rPr>
          <w:b/>
          <w:bCs/>
          <w:sz w:val="24"/>
          <w:szCs w:val="24"/>
        </w:rPr>
        <w:t>2309</w:t>
      </w:r>
      <w:r>
        <w:rPr>
          <w:b/>
          <w:bCs/>
          <w:sz w:val="24"/>
          <w:szCs w:val="24"/>
        </w:rPr>
        <w:t xml:space="preserve"> [NO.</w:t>
      </w:r>
      <w:r>
        <w:t xml:space="preserve"> </w:t>
      </w:r>
      <w:r w:rsidR="00DE6D3F" w:rsidRPr="00DE6D3F">
        <w:rPr>
          <w:b/>
          <w:bCs/>
          <w:sz w:val="24"/>
          <w:szCs w:val="24"/>
        </w:rPr>
        <w:t>NW2627E</w:t>
      </w:r>
      <w:r>
        <w:rPr>
          <w:b/>
          <w:bCs/>
          <w:sz w:val="24"/>
          <w:szCs w:val="24"/>
        </w:rPr>
        <w:t>]</w:t>
      </w:r>
    </w:p>
    <w:p w:rsidR="00745B02" w:rsidRDefault="00745B02" w:rsidP="00745B02">
      <w:pPr>
        <w:rPr>
          <w:sz w:val="24"/>
          <w:szCs w:val="24"/>
        </w:rPr>
      </w:pPr>
      <w:r>
        <w:rPr>
          <w:b/>
          <w:bCs/>
          <w:sz w:val="24"/>
          <w:szCs w:val="24"/>
        </w:rPr>
        <w:t>IN</w:t>
      </w:r>
      <w:r w:rsidR="00CD1764">
        <w:rPr>
          <w:b/>
          <w:bCs/>
          <w:sz w:val="24"/>
          <w:szCs w:val="24"/>
        </w:rPr>
        <w:t>TERNAL QUESTION PAPER NO.:</w:t>
      </w:r>
      <w:r w:rsidR="00CD1764">
        <w:rPr>
          <w:b/>
          <w:bCs/>
          <w:sz w:val="24"/>
          <w:szCs w:val="24"/>
        </w:rPr>
        <w:tab/>
      </w:r>
      <w:r w:rsidR="00CD1764">
        <w:rPr>
          <w:b/>
          <w:bCs/>
          <w:sz w:val="24"/>
          <w:szCs w:val="24"/>
        </w:rPr>
        <w:tab/>
      </w:r>
      <w:r w:rsidR="00CD1764">
        <w:rPr>
          <w:b/>
          <w:bCs/>
          <w:sz w:val="24"/>
          <w:szCs w:val="24"/>
        </w:rPr>
        <w:tab/>
      </w:r>
      <w:r w:rsidR="00CD1764">
        <w:rPr>
          <w:b/>
          <w:bCs/>
          <w:sz w:val="24"/>
          <w:szCs w:val="24"/>
        </w:rPr>
        <w:tab/>
        <w:t>23</w:t>
      </w:r>
      <w:r w:rsidR="00922748">
        <w:rPr>
          <w:b/>
          <w:bCs/>
          <w:sz w:val="24"/>
          <w:szCs w:val="24"/>
        </w:rPr>
        <w:t xml:space="preserve"> of 2021</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CD1764">
        <w:rPr>
          <w:b/>
          <w:bCs/>
          <w:sz w:val="24"/>
          <w:szCs w:val="24"/>
        </w:rPr>
        <w:t>05 NOV</w:t>
      </w:r>
      <w:r w:rsidR="00476421">
        <w:rPr>
          <w:b/>
          <w:bCs/>
          <w:sz w:val="24"/>
          <w:szCs w:val="24"/>
        </w:rPr>
        <w:t>EMBER</w:t>
      </w:r>
      <w:r>
        <w:rPr>
          <w:b/>
          <w:bCs/>
          <w:sz w:val="24"/>
          <w:szCs w:val="24"/>
        </w:rPr>
        <w:t xml:space="preserve"> 2021</w:t>
      </w:r>
    </w:p>
    <w:p w:rsidR="00745B02" w:rsidRDefault="00745B02" w:rsidP="00745B02">
      <w:pPr>
        <w:jc w:val="left"/>
        <w:rPr>
          <w:sz w:val="24"/>
          <w:szCs w:val="24"/>
        </w:rPr>
      </w:pPr>
      <w:r>
        <w:rPr>
          <w:b/>
          <w:bCs/>
          <w:sz w:val="24"/>
          <w:szCs w:val="24"/>
        </w:rPr>
        <w:t>DATE OF R</w:t>
      </w:r>
      <w:r w:rsidR="00CD1764">
        <w:rPr>
          <w:b/>
          <w:bCs/>
          <w:sz w:val="24"/>
          <w:szCs w:val="24"/>
        </w:rPr>
        <w:t>EPLY:</w:t>
      </w:r>
      <w:r w:rsidR="00CD1764">
        <w:rPr>
          <w:b/>
          <w:bCs/>
          <w:sz w:val="24"/>
          <w:szCs w:val="24"/>
        </w:rPr>
        <w:tab/>
      </w:r>
      <w:r w:rsidR="00CD1764">
        <w:rPr>
          <w:b/>
          <w:bCs/>
          <w:sz w:val="24"/>
          <w:szCs w:val="24"/>
        </w:rPr>
        <w:tab/>
      </w:r>
      <w:r w:rsidR="00CD1764">
        <w:rPr>
          <w:b/>
          <w:bCs/>
          <w:sz w:val="24"/>
          <w:szCs w:val="24"/>
        </w:rPr>
        <w:tab/>
      </w:r>
      <w:r w:rsidR="00CD1764">
        <w:rPr>
          <w:b/>
          <w:bCs/>
          <w:sz w:val="24"/>
          <w:szCs w:val="24"/>
        </w:rPr>
        <w:tab/>
      </w:r>
      <w:r w:rsidR="00CD1764">
        <w:rPr>
          <w:b/>
          <w:bCs/>
          <w:sz w:val="24"/>
          <w:szCs w:val="24"/>
        </w:rPr>
        <w:tab/>
      </w:r>
      <w:r w:rsidR="00CD1764">
        <w:rPr>
          <w:b/>
          <w:bCs/>
          <w:sz w:val="24"/>
          <w:szCs w:val="24"/>
        </w:rPr>
        <w:tab/>
        <w:t xml:space="preserve">           </w:t>
      </w:r>
      <w:r w:rsidR="00D667F0">
        <w:rPr>
          <w:b/>
          <w:bCs/>
          <w:sz w:val="24"/>
          <w:szCs w:val="24"/>
        </w:rPr>
        <w:t>30</w:t>
      </w:r>
      <w:bookmarkStart w:id="0" w:name="_GoBack"/>
      <w:bookmarkEnd w:id="0"/>
      <w:r w:rsidR="00CD1764">
        <w:rPr>
          <w:b/>
          <w:bCs/>
          <w:sz w:val="24"/>
          <w:szCs w:val="24"/>
        </w:rPr>
        <w:t xml:space="preserve"> NOVE</w:t>
      </w:r>
      <w:r w:rsidR="00476421">
        <w:rPr>
          <w:b/>
          <w:bCs/>
          <w:sz w:val="24"/>
          <w:szCs w:val="24"/>
        </w:rPr>
        <w:t>MBER</w:t>
      </w:r>
      <w:r>
        <w:rPr>
          <w:b/>
          <w:bCs/>
          <w:sz w:val="24"/>
          <w:szCs w:val="24"/>
        </w:rPr>
        <w:t xml:space="preserve"> 2021</w:t>
      </w:r>
    </w:p>
    <w:p w:rsidR="00745B02" w:rsidRDefault="00745B02" w:rsidP="00745B02">
      <w:pPr>
        <w:jc w:val="left"/>
        <w:rPr>
          <w:sz w:val="24"/>
          <w:szCs w:val="24"/>
        </w:rPr>
      </w:pPr>
    </w:p>
    <w:p w:rsidR="00745B02" w:rsidRDefault="00745B02" w:rsidP="00745B02">
      <w:pPr>
        <w:jc w:val="left"/>
        <w:rPr>
          <w:sz w:val="24"/>
          <w:szCs w:val="24"/>
        </w:rPr>
      </w:pPr>
    </w:p>
    <w:p w:rsidR="00316968" w:rsidRPr="00316968" w:rsidRDefault="00016DD1" w:rsidP="00316968">
      <w:pPr>
        <w:ind w:left="720" w:hanging="720"/>
        <w:rPr>
          <w:sz w:val="24"/>
          <w:szCs w:val="24"/>
        </w:rPr>
      </w:pPr>
      <w:r>
        <w:rPr>
          <w:b/>
          <w:bCs/>
          <w:sz w:val="24"/>
          <w:szCs w:val="24"/>
        </w:rPr>
        <w:t>2309</w:t>
      </w:r>
      <w:r w:rsidR="00316968">
        <w:rPr>
          <w:b/>
          <w:bCs/>
          <w:sz w:val="24"/>
          <w:szCs w:val="24"/>
        </w:rPr>
        <w:tab/>
      </w:r>
      <w:r w:rsidR="00CD1764" w:rsidRPr="00CD1764">
        <w:rPr>
          <w:rFonts w:eastAsia="Calibri" w:cs="Arial"/>
          <w:b/>
          <w:sz w:val="24"/>
          <w:szCs w:val="24"/>
          <w:lang w:val="en-GB" w:eastAsia="en-US"/>
        </w:rPr>
        <w:t>Ms S J Graham (DA)</w:t>
      </w:r>
      <w:r w:rsidR="00CD1764">
        <w:rPr>
          <w:rFonts w:eastAsia="Calibri" w:cs="Arial"/>
          <w:b/>
          <w:sz w:val="24"/>
          <w:szCs w:val="24"/>
          <w:lang w:val="en-GB" w:eastAsia="en-US"/>
        </w:rPr>
        <w:t xml:space="preserve"> </w:t>
      </w:r>
      <w:r w:rsidR="00316968" w:rsidRPr="00316968">
        <w:rPr>
          <w:rFonts w:eastAsia="Calibri" w:cs="Arial"/>
          <w:b/>
          <w:sz w:val="24"/>
          <w:szCs w:val="24"/>
          <w:lang w:eastAsia="en-US"/>
        </w:rPr>
        <w:t>asked the Minister of Public Works and Infrastructure</w:t>
      </w:r>
      <w:r w:rsidR="00CF0A57"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CF0A57"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016DD1" w:rsidRPr="00016DD1" w:rsidRDefault="00016DD1" w:rsidP="00016DD1">
      <w:pPr>
        <w:spacing w:before="100" w:beforeAutospacing="1" w:after="100" w:afterAutospacing="1"/>
        <w:ind w:left="1440" w:hanging="720"/>
        <w:outlineLvl w:val="0"/>
        <w:rPr>
          <w:rFonts w:eastAsia="Calibri" w:cs="Arial"/>
          <w:sz w:val="24"/>
          <w:szCs w:val="24"/>
          <w:lang w:eastAsia="en-US"/>
        </w:rPr>
      </w:pPr>
      <w:r w:rsidRPr="00016DD1">
        <w:rPr>
          <w:rFonts w:eastAsia="Calibri" w:cs="Arial"/>
          <w:sz w:val="24"/>
          <w:szCs w:val="24"/>
          <w:lang w:eastAsia="en-US"/>
        </w:rPr>
        <w:t>(1)</w:t>
      </w:r>
      <w:r w:rsidRPr="00016DD1">
        <w:rPr>
          <w:rFonts w:eastAsia="Calibri" w:cs="Arial"/>
          <w:sz w:val="24"/>
          <w:szCs w:val="24"/>
          <w:lang w:eastAsia="en-US"/>
        </w:rPr>
        <w:tab/>
        <w:t xml:space="preserve">What (a) progress has been made regarding the disciplinary action taken against the officials of her department with respect to the Beit Bridge border fence, (b) total number of disciplinary cases have (i) been completed and (ii) not been completed, (c) are the reasons that the cases have not been finalised and (d) are the outcomes of the cases that were completed; </w:t>
      </w:r>
    </w:p>
    <w:p w:rsidR="00016DD1" w:rsidRPr="00016DD1" w:rsidRDefault="00016DD1" w:rsidP="00016DD1">
      <w:pPr>
        <w:spacing w:before="100" w:beforeAutospacing="1" w:after="100" w:afterAutospacing="1"/>
        <w:ind w:left="1440" w:hanging="720"/>
        <w:outlineLvl w:val="0"/>
        <w:rPr>
          <w:rFonts w:eastAsia="Calibri" w:cs="Arial"/>
          <w:sz w:val="24"/>
          <w:szCs w:val="24"/>
          <w:lang w:eastAsia="en-US"/>
        </w:rPr>
      </w:pPr>
      <w:r w:rsidRPr="00016DD1">
        <w:rPr>
          <w:rFonts w:eastAsia="Calibri" w:cs="Arial"/>
          <w:sz w:val="24"/>
          <w:szCs w:val="24"/>
          <w:lang w:eastAsia="en-US"/>
        </w:rPr>
        <w:t>(2)</w:t>
      </w:r>
      <w:r w:rsidRPr="00016DD1">
        <w:rPr>
          <w:rFonts w:eastAsia="Calibri" w:cs="Arial"/>
          <w:sz w:val="24"/>
          <w:szCs w:val="24"/>
          <w:lang w:eastAsia="en-US"/>
        </w:rPr>
        <w:tab/>
        <w:t xml:space="preserve">whether any progress has been made in finalising the case against a certain person (name furnished); if not, what are the reasons that it has not been finalised; if so, what are the outcomes of the case; </w:t>
      </w:r>
    </w:p>
    <w:p w:rsidR="00CD1764" w:rsidRPr="00016DD1" w:rsidRDefault="00016DD1" w:rsidP="00016DD1">
      <w:pPr>
        <w:spacing w:before="100" w:beforeAutospacing="1" w:after="100" w:afterAutospacing="1" w:line="276" w:lineRule="auto"/>
        <w:ind w:left="1440" w:hanging="720"/>
        <w:outlineLvl w:val="0"/>
        <w:rPr>
          <w:rFonts w:eastAsia="Calibri" w:cs="Arial"/>
          <w:b/>
          <w:sz w:val="24"/>
          <w:szCs w:val="24"/>
          <w:lang w:eastAsia="en-US"/>
        </w:rPr>
      </w:pPr>
      <w:r w:rsidRPr="00016DD1">
        <w:rPr>
          <w:rFonts w:eastAsia="Calibri" w:cs="Arial"/>
          <w:sz w:val="24"/>
          <w:szCs w:val="24"/>
          <w:lang w:eastAsia="en-US"/>
        </w:rPr>
        <w:t>(3)</w:t>
      </w:r>
      <w:r w:rsidRPr="00016DD1">
        <w:rPr>
          <w:rFonts w:eastAsia="Calibri" w:cs="Arial"/>
          <w:sz w:val="24"/>
          <w:szCs w:val="24"/>
          <w:lang w:eastAsia="en-US"/>
        </w:rPr>
        <w:tab/>
        <w:t>whether any progress has been made in finalising the case against the Director-General; if not, what are the reasons that it has not been finalised; if so, what we</w:t>
      </w:r>
      <w:r>
        <w:rPr>
          <w:rFonts w:eastAsia="Calibri" w:cs="Arial"/>
          <w:sz w:val="24"/>
          <w:szCs w:val="24"/>
          <w:lang w:eastAsia="en-US"/>
        </w:rPr>
        <w:t>re the outcomes of the case?</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016DD1">
        <w:rPr>
          <w:rFonts w:eastAsia="Calibri" w:cs="Arial"/>
          <w:b/>
          <w:sz w:val="24"/>
          <w:szCs w:val="24"/>
          <w:lang w:eastAsia="en-US"/>
        </w:rPr>
        <w:t>NW2627E</w:t>
      </w:r>
    </w:p>
    <w:p w:rsidR="00745B02" w:rsidRDefault="00745B02" w:rsidP="00CD1764">
      <w:r>
        <w:rPr>
          <w:b/>
          <w:bCs/>
        </w:rPr>
        <w:t>_______________________________________________________________________________</w:t>
      </w:r>
    </w:p>
    <w:p w:rsidR="00103EFD" w:rsidRDefault="00103EFD" w:rsidP="00745B02">
      <w:pPr>
        <w:rPr>
          <w:b/>
          <w:bCs/>
          <w:sz w:val="24"/>
          <w:szCs w:val="24"/>
          <w:u w:val="single"/>
        </w:rPr>
      </w:pPr>
    </w:p>
    <w:p w:rsidR="004B61CB" w:rsidRDefault="004B61CB" w:rsidP="00745B02">
      <w:pPr>
        <w:rPr>
          <w:b/>
          <w:bCs/>
          <w:sz w:val="24"/>
          <w:szCs w:val="24"/>
          <w:u w:val="single"/>
        </w:rPr>
      </w:pPr>
    </w:p>
    <w:p w:rsidR="004B61CB" w:rsidRDefault="004B61CB" w:rsidP="00745B02">
      <w:pPr>
        <w:rPr>
          <w:b/>
          <w:bCs/>
          <w:sz w:val="24"/>
          <w:szCs w:val="24"/>
          <w:u w:val="single"/>
        </w:rPr>
      </w:pPr>
    </w:p>
    <w:p w:rsidR="004B61CB" w:rsidRDefault="004B61CB" w:rsidP="00745B02">
      <w:pPr>
        <w:rPr>
          <w:b/>
          <w:bCs/>
          <w:sz w:val="24"/>
          <w:szCs w:val="24"/>
          <w:u w:val="single"/>
        </w:rPr>
      </w:pPr>
    </w:p>
    <w:p w:rsidR="004B61CB" w:rsidRDefault="004B61CB" w:rsidP="00745B02">
      <w:pPr>
        <w:rPr>
          <w:b/>
          <w:bCs/>
          <w:sz w:val="24"/>
          <w:szCs w:val="24"/>
          <w:u w:val="single"/>
        </w:rPr>
      </w:pPr>
    </w:p>
    <w:p w:rsidR="004B61CB" w:rsidRDefault="004B61CB" w:rsidP="00745B02">
      <w:pPr>
        <w:rPr>
          <w:b/>
          <w:bCs/>
          <w:sz w:val="24"/>
          <w:szCs w:val="24"/>
          <w:u w:val="single"/>
        </w:rPr>
      </w:pPr>
    </w:p>
    <w:p w:rsidR="004B61CB" w:rsidRDefault="004B61CB" w:rsidP="00745B02">
      <w:pPr>
        <w:rPr>
          <w:b/>
          <w:bCs/>
          <w:sz w:val="24"/>
          <w:szCs w:val="24"/>
          <w:u w:val="single"/>
        </w:rPr>
      </w:pPr>
    </w:p>
    <w:p w:rsidR="004B61CB" w:rsidRDefault="004B61CB"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Default="00745B02" w:rsidP="00CD1764">
      <w:pPr>
        <w:spacing w:line="360" w:lineRule="auto"/>
        <w:rPr>
          <w:b/>
          <w:bCs/>
          <w:sz w:val="24"/>
          <w:szCs w:val="24"/>
        </w:rPr>
      </w:pPr>
      <w:r w:rsidRPr="003E314B">
        <w:rPr>
          <w:b/>
          <w:bCs/>
          <w:sz w:val="24"/>
          <w:szCs w:val="24"/>
        </w:rPr>
        <w:t xml:space="preserve">The Minister of </w:t>
      </w:r>
      <w:r w:rsidR="00922748" w:rsidRPr="003E314B">
        <w:rPr>
          <w:b/>
          <w:bCs/>
          <w:sz w:val="24"/>
          <w:szCs w:val="24"/>
        </w:rPr>
        <w:t>Public Works and Infrastructure</w:t>
      </w:r>
      <w:r w:rsidRPr="003E314B">
        <w:rPr>
          <w:b/>
          <w:bCs/>
          <w:sz w:val="24"/>
          <w:szCs w:val="24"/>
        </w:rPr>
        <w:t xml:space="preserve"> </w:t>
      </w:r>
    </w:p>
    <w:p w:rsidR="00CD1764" w:rsidRDefault="00CD1764" w:rsidP="00CD1764">
      <w:pPr>
        <w:spacing w:line="360" w:lineRule="auto"/>
        <w:rPr>
          <w:b/>
          <w:bCs/>
          <w:sz w:val="24"/>
          <w:szCs w:val="24"/>
        </w:rPr>
      </w:pPr>
    </w:p>
    <w:p w:rsidR="00B87869" w:rsidRPr="00200386" w:rsidRDefault="00BE5824" w:rsidP="00B87869">
      <w:pPr>
        <w:pStyle w:val="ListParagraph"/>
        <w:numPr>
          <w:ilvl w:val="0"/>
          <w:numId w:val="24"/>
        </w:numPr>
        <w:spacing w:line="360" w:lineRule="auto"/>
        <w:rPr>
          <w:b/>
          <w:bCs/>
          <w:sz w:val="24"/>
          <w:szCs w:val="24"/>
        </w:rPr>
      </w:pPr>
      <w:r w:rsidRPr="00200386">
        <w:rPr>
          <w:rFonts w:cs="Arial"/>
          <w:sz w:val="24"/>
          <w:szCs w:val="24"/>
          <w:lang w:val="en-GB"/>
        </w:rPr>
        <w:t xml:space="preserve">(a) </w:t>
      </w:r>
      <w:r w:rsidR="00B87869" w:rsidRPr="00200386">
        <w:rPr>
          <w:rFonts w:cs="Arial"/>
          <w:sz w:val="24"/>
          <w:szCs w:val="24"/>
          <w:lang w:val="en-GB"/>
        </w:rPr>
        <w:t xml:space="preserve">The hearings </w:t>
      </w:r>
      <w:r w:rsidRPr="00200386">
        <w:rPr>
          <w:rFonts w:cs="Arial"/>
          <w:sz w:val="24"/>
          <w:szCs w:val="24"/>
          <w:lang w:val="en-GB"/>
        </w:rPr>
        <w:t xml:space="preserve">on the </w:t>
      </w:r>
      <w:r w:rsidR="004B61CB" w:rsidRPr="00200386">
        <w:rPr>
          <w:rFonts w:cs="Arial"/>
          <w:sz w:val="24"/>
          <w:szCs w:val="24"/>
          <w:lang w:val="en-GB"/>
        </w:rPr>
        <w:t>Beit</w:t>
      </w:r>
      <w:r w:rsidR="00E203A6" w:rsidRPr="00200386">
        <w:rPr>
          <w:rFonts w:cs="Arial"/>
          <w:sz w:val="24"/>
          <w:szCs w:val="24"/>
          <w:lang w:val="en-GB"/>
        </w:rPr>
        <w:t>b</w:t>
      </w:r>
      <w:r w:rsidRPr="00200386">
        <w:rPr>
          <w:rFonts w:cs="Arial"/>
          <w:sz w:val="24"/>
          <w:szCs w:val="24"/>
          <w:lang w:val="en-GB"/>
        </w:rPr>
        <w:t xml:space="preserve">ridge border fence </w:t>
      </w:r>
      <w:r w:rsidR="00B87869" w:rsidRPr="00200386">
        <w:rPr>
          <w:rFonts w:cs="Arial"/>
          <w:sz w:val="24"/>
          <w:szCs w:val="24"/>
          <w:lang w:val="en-GB"/>
        </w:rPr>
        <w:t>co</w:t>
      </w:r>
      <w:r w:rsidRPr="00200386">
        <w:rPr>
          <w:rFonts w:cs="Arial"/>
          <w:sz w:val="24"/>
          <w:szCs w:val="24"/>
          <w:lang w:val="en-GB"/>
        </w:rPr>
        <w:t xml:space="preserve">nsists of </w:t>
      </w:r>
      <w:r w:rsidR="00B87869" w:rsidRPr="00200386">
        <w:rPr>
          <w:rFonts w:cs="Arial"/>
          <w:sz w:val="24"/>
          <w:szCs w:val="24"/>
          <w:lang w:val="en-GB"/>
        </w:rPr>
        <w:t>two phases</w:t>
      </w:r>
      <w:r w:rsidRPr="00200386">
        <w:rPr>
          <w:rFonts w:cs="Arial"/>
          <w:sz w:val="24"/>
          <w:szCs w:val="24"/>
          <w:lang w:val="en-GB"/>
        </w:rPr>
        <w:t>. The first phase</w:t>
      </w:r>
      <w:r w:rsidR="00B87869" w:rsidRPr="00200386">
        <w:rPr>
          <w:rFonts w:cs="Arial"/>
          <w:sz w:val="24"/>
          <w:szCs w:val="24"/>
          <w:lang w:val="en-GB"/>
        </w:rPr>
        <w:t xml:space="preserve"> </w:t>
      </w:r>
      <w:r w:rsidRPr="00200386">
        <w:rPr>
          <w:rFonts w:cs="Arial"/>
          <w:sz w:val="24"/>
          <w:szCs w:val="24"/>
          <w:lang w:val="en-GB"/>
        </w:rPr>
        <w:t xml:space="preserve">of the hearing is </w:t>
      </w:r>
      <w:r w:rsidR="00476C70" w:rsidRPr="00200386">
        <w:rPr>
          <w:rFonts w:cs="Arial"/>
          <w:sz w:val="24"/>
          <w:szCs w:val="24"/>
          <w:lang w:val="en-GB"/>
        </w:rPr>
        <w:t xml:space="preserve">in respect of </w:t>
      </w:r>
      <w:r w:rsidR="00B370D9" w:rsidRPr="00200386">
        <w:rPr>
          <w:rFonts w:cs="Arial"/>
          <w:sz w:val="24"/>
          <w:szCs w:val="24"/>
          <w:lang w:val="en-GB"/>
        </w:rPr>
        <w:t xml:space="preserve">three </w:t>
      </w:r>
      <w:r w:rsidR="00476C70" w:rsidRPr="00200386">
        <w:rPr>
          <w:rFonts w:cs="Arial"/>
          <w:sz w:val="24"/>
          <w:szCs w:val="24"/>
          <w:lang w:val="en-GB"/>
        </w:rPr>
        <w:t xml:space="preserve">senior </w:t>
      </w:r>
      <w:r w:rsidR="00B87869" w:rsidRPr="00200386">
        <w:rPr>
          <w:rFonts w:cs="Arial"/>
          <w:sz w:val="24"/>
          <w:szCs w:val="24"/>
          <w:lang w:val="en-GB"/>
        </w:rPr>
        <w:t xml:space="preserve">managers and the second phase </w:t>
      </w:r>
      <w:r w:rsidRPr="00200386">
        <w:rPr>
          <w:rFonts w:cs="Arial"/>
          <w:sz w:val="24"/>
          <w:szCs w:val="24"/>
          <w:lang w:val="en-GB"/>
        </w:rPr>
        <w:t xml:space="preserve">is in respect of the </w:t>
      </w:r>
      <w:r w:rsidR="00B87869" w:rsidRPr="00200386">
        <w:rPr>
          <w:rFonts w:cs="Arial"/>
          <w:sz w:val="24"/>
          <w:szCs w:val="24"/>
          <w:lang w:val="en-GB"/>
        </w:rPr>
        <w:t xml:space="preserve">eleven NBAC members. The </w:t>
      </w:r>
      <w:r w:rsidRPr="00200386">
        <w:rPr>
          <w:rFonts w:cs="Arial"/>
          <w:sz w:val="24"/>
          <w:szCs w:val="24"/>
          <w:lang w:val="en-GB"/>
        </w:rPr>
        <w:t xml:space="preserve">disciplinary </w:t>
      </w:r>
      <w:r w:rsidR="00B87869" w:rsidRPr="00200386">
        <w:rPr>
          <w:rFonts w:cs="Arial"/>
          <w:sz w:val="24"/>
          <w:szCs w:val="24"/>
          <w:lang w:val="en-GB"/>
        </w:rPr>
        <w:t xml:space="preserve">hearing </w:t>
      </w:r>
      <w:r w:rsidRPr="00200386">
        <w:rPr>
          <w:rFonts w:cs="Arial"/>
          <w:sz w:val="24"/>
          <w:szCs w:val="24"/>
          <w:lang w:val="en-GB"/>
        </w:rPr>
        <w:t>for</w:t>
      </w:r>
      <w:r w:rsidR="00B87869" w:rsidRPr="00200386">
        <w:rPr>
          <w:rFonts w:cs="Arial"/>
          <w:sz w:val="24"/>
          <w:szCs w:val="24"/>
          <w:lang w:val="en-GB"/>
        </w:rPr>
        <w:t xml:space="preserve"> the t</w:t>
      </w:r>
      <w:r w:rsidR="00F2035D" w:rsidRPr="00200386">
        <w:rPr>
          <w:rFonts w:cs="Arial"/>
          <w:sz w:val="24"/>
          <w:szCs w:val="24"/>
          <w:lang w:val="en-GB"/>
        </w:rPr>
        <w:t>hree</w:t>
      </w:r>
      <w:r w:rsidR="00B87869" w:rsidRPr="00200386">
        <w:rPr>
          <w:rFonts w:cs="Arial"/>
          <w:sz w:val="24"/>
          <w:szCs w:val="24"/>
          <w:lang w:val="en-GB"/>
        </w:rPr>
        <w:t xml:space="preserve"> senior managers was pos</w:t>
      </w:r>
      <w:r w:rsidRPr="00200386">
        <w:rPr>
          <w:rFonts w:cs="Arial"/>
          <w:sz w:val="24"/>
          <w:szCs w:val="24"/>
          <w:lang w:val="en-GB"/>
        </w:rPr>
        <w:t xml:space="preserve">tponed until further notice by </w:t>
      </w:r>
      <w:r w:rsidR="00F2035D" w:rsidRPr="00200386">
        <w:rPr>
          <w:rFonts w:cs="Arial"/>
          <w:sz w:val="24"/>
          <w:szCs w:val="24"/>
          <w:lang w:val="en-GB"/>
        </w:rPr>
        <w:t xml:space="preserve">the </w:t>
      </w:r>
      <w:r w:rsidRPr="00200386">
        <w:rPr>
          <w:rFonts w:cs="Arial"/>
          <w:sz w:val="24"/>
          <w:szCs w:val="24"/>
          <w:lang w:val="en-GB"/>
        </w:rPr>
        <w:t>C</w:t>
      </w:r>
      <w:r w:rsidR="00B87869" w:rsidRPr="00200386">
        <w:rPr>
          <w:rFonts w:cs="Arial"/>
          <w:sz w:val="24"/>
          <w:szCs w:val="24"/>
          <w:lang w:val="en-GB"/>
        </w:rPr>
        <w:t>hairperson</w:t>
      </w:r>
      <w:r w:rsidRPr="00200386">
        <w:rPr>
          <w:rFonts w:cs="Arial"/>
          <w:sz w:val="24"/>
          <w:szCs w:val="24"/>
          <w:lang w:val="en-GB"/>
        </w:rPr>
        <w:t>;</w:t>
      </w:r>
      <w:r w:rsidR="00B87869" w:rsidRPr="00200386">
        <w:rPr>
          <w:rFonts w:cs="Arial"/>
          <w:sz w:val="24"/>
          <w:szCs w:val="24"/>
          <w:lang w:val="en-GB"/>
        </w:rPr>
        <w:t xml:space="preserve"> pending</w:t>
      </w:r>
      <w:r w:rsidRPr="00200386">
        <w:rPr>
          <w:rFonts w:cs="Arial"/>
          <w:sz w:val="24"/>
          <w:szCs w:val="24"/>
          <w:lang w:val="en-GB"/>
        </w:rPr>
        <w:t xml:space="preserve"> the</w:t>
      </w:r>
      <w:r w:rsidR="00B87869" w:rsidRPr="00200386">
        <w:rPr>
          <w:rFonts w:cs="Arial"/>
          <w:sz w:val="24"/>
          <w:szCs w:val="24"/>
          <w:lang w:val="en-GB"/>
        </w:rPr>
        <w:t xml:space="preserve"> finalisation of the </w:t>
      </w:r>
      <w:r w:rsidR="001A62B1" w:rsidRPr="00200386">
        <w:rPr>
          <w:rFonts w:cs="Arial"/>
          <w:sz w:val="24"/>
          <w:szCs w:val="24"/>
          <w:lang w:val="en-GB"/>
        </w:rPr>
        <w:t xml:space="preserve">High </w:t>
      </w:r>
      <w:r w:rsidR="00B87869" w:rsidRPr="00200386">
        <w:rPr>
          <w:rFonts w:cs="Arial"/>
          <w:sz w:val="24"/>
          <w:szCs w:val="24"/>
          <w:lang w:val="en-GB"/>
        </w:rPr>
        <w:t xml:space="preserve">Court review application served and filed by one of the senior managers in May 2021.  The record of the review </w:t>
      </w:r>
      <w:r w:rsidR="001A62B1" w:rsidRPr="00200386">
        <w:rPr>
          <w:rFonts w:cs="Arial"/>
          <w:sz w:val="24"/>
          <w:szCs w:val="24"/>
          <w:lang w:val="en-GB"/>
        </w:rPr>
        <w:t>in terms of Rule 35</w:t>
      </w:r>
      <w:r w:rsidR="00F93743" w:rsidRPr="00200386">
        <w:rPr>
          <w:rFonts w:cs="Arial"/>
          <w:sz w:val="24"/>
          <w:szCs w:val="24"/>
          <w:lang w:val="en-GB"/>
        </w:rPr>
        <w:t>,</w:t>
      </w:r>
      <w:r w:rsidR="001A62B1" w:rsidRPr="00200386">
        <w:rPr>
          <w:rFonts w:cs="Arial"/>
          <w:sz w:val="24"/>
          <w:szCs w:val="24"/>
          <w:lang w:val="en-GB"/>
        </w:rPr>
        <w:t xml:space="preserve"> has been served and filed</w:t>
      </w:r>
      <w:r w:rsidR="00F93743" w:rsidRPr="00200386">
        <w:rPr>
          <w:rFonts w:cs="Arial"/>
          <w:sz w:val="24"/>
          <w:szCs w:val="24"/>
          <w:lang w:val="en-GB"/>
        </w:rPr>
        <w:t xml:space="preserve">. </w:t>
      </w:r>
      <w:r w:rsidR="001A62B1" w:rsidRPr="00200386">
        <w:rPr>
          <w:rFonts w:cs="Arial"/>
          <w:sz w:val="24"/>
          <w:szCs w:val="24"/>
          <w:lang w:val="en-GB"/>
        </w:rPr>
        <w:t xml:space="preserve"> </w:t>
      </w:r>
      <w:r w:rsidR="00F93743" w:rsidRPr="00200386">
        <w:rPr>
          <w:rFonts w:cs="Arial"/>
          <w:sz w:val="24"/>
          <w:szCs w:val="24"/>
          <w:lang w:val="en-GB"/>
        </w:rPr>
        <w:t>H</w:t>
      </w:r>
      <w:r w:rsidR="001A62B1" w:rsidRPr="00200386">
        <w:rPr>
          <w:rFonts w:cs="Arial"/>
          <w:sz w:val="24"/>
          <w:szCs w:val="24"/>
          <w:lang w:val="en-GB"/>
        </w:rPr>
        <w:t>owever, the Applicant has since</w:t>
      </w:r>
      <w:r w:rsidR="00F93743" w:rsidRPr="00200386">
        <w:rPr>
          <w:rFonts w:cs="Arial"/>
          <w:sz w:val="24"/>
          <w:szCs w:val="24"/>
          <w:lang w:val="en-GB"/>
        </w:rPr>
        <w:t>,</w:t>
      </w:r>
      <w:r w:rsidR="001A62B1" w:rsidRPr="00200386">
        <w:rPr>
          <w:rFonts w:cs="Arial"/>
          <w:sz w:val="24"/>
          <w:szCs w:val="24"/>
          <w:lang w:val="en-GB"/>
        </w:rPr>
        <w:t xml:space="preserve"> requested additional information and documents</w:t>
      </w:r>
      <w:r w:rsidR="00F93743" w:rsidRPr="00200386">
        <w:rPr>
          <w:rFonts w:cs="Arial"/>
          <w:sz w:val="24"/>
          <w:szCs w:val="24"/>
          <w:lang w:val="en-GB"/>
        </w:rPr>
        <w:t>. T</w:t>
      </w:r>
      <w:r w:rsidR="001A62B1" w:rsidRPr="00200386">
        <w:rPr>
          <w:rFonts w:cs="Arial"/>
          <w:sz w:val="24"/>
          <w:szCs w:val="24"/>
          <w:lang w:val="en-GB"/>
        </w:rPr>
        <w:t>he record has been</w:t>
      </w:r>
      <w:r w:rsidR="00B87869" w:rsidRPr="00200386">
        <w:rPr>
          <w:rFonts w:cs="Arial"/>
          <w:sz w:val="24"/>
          <w:szCs w:val="24"/>
          <w:lang w:val="en-GB"/>
        </w:rPr>
        <w:t xml:space="preserve"> prepared</w:t>
      </w:r>
      <w:r w:rsidRPr="00200386">
        <w:rPr>
          <w:rFonts w:cs="Arial"/>
          <w:sz w:val="24"/>
          <w:szCs w:val="24"/>
          <w:lang w:val="en-GB"/>
        </w:rPr>
        <w:t xml:space="preserve"> </w:t>
      </w:r>
      <w:r w:rsidR="001A62B1" w:rsidRPr="00200386">
        <w:rPr>
          <w:rFonts w:cs="Arial"/>
          <w:sz w:val="24"/>
          <w:szCs w:val="24"/>
          <w:lang w:val="en-GB"/>
        </w:rPr>
        <w:t>and forwarded to State Attorney and Counsel for advice and releasing of same</w:t>
      </w:r>
      <w:r w:rsidR="00F93743" w:rsidRPr="00200386">
        <w:rPr>
          <w:rFonts w:cs="Arial"/>
          <w:sz w:val="24"/>
          <w:szCs w:val="24"/>
          <w:lang w:val="en-GB"/>
        </w:rPr>
        <w:t>,</w:t>
      </w:r>
      <w:r w:rsidR="001A62B1" w:rsidRPr="00200386">
        <w:rPr>
          <w:rFonts w:cs="Arial"/>
          <w:sz w:val="24"/>
          <w:szCs w:val="24"/>
          <w:lang w:val="en-GB"/>
        </w:rPr>
        <w:t xml:space="preserve"> in order </w:t>
      </w:r>
      <w:r w:rsidR="00B87869" w:rsidRPr="00200386">
        <w:rPr>
          <w:rFonts w:cs="Arial"/>
          <w:sz w:val="24"/>
          <w:szCs w:val="24"/>
          <w:lang w:val="en-GB"/>
        </w:rPr>
        <w:t xml:space="preserve">to ensure that the </w:t>
      </w:r>
      <w:r w:rsidR="001A62B1" w:rsidRPr="00200386">
        <w:rPr>
          <w:rFonts w:cs="Arial"/>
          <w:sz w:val="24"/>
          <w:szCs w:val="24"/>
          <w:lang w:val="en-GB"/>
        </w:rPr>
        <w:t>A</w:t>
      </w:r>
      <w:r w:rsidR="004B61CB" w:rsidRPr="00200386">
        <w:rPr>
          <w:rFonts w:cs="Arial"/>
          <w:sz w:val="24"/>
          <w:szCs w:val="24"/>
          <w:lang w:val="en-GB"/>
        </w:rPr>
        <w:t xml:space="preserve">pplicant supplements his </w:t>
      </w:r>
      <w:r w:rsidR="00B87869" w:rsidRPr="00200386">
        <w:rPr>
          <w:rFonts w:cs="Arial"/>
          <w:sz w:val="24"/>
          <w:szCs w:val="24"/>
          <w:lang w:val="en-GB"/>
        </w:rPr>
        <w:t>papers and afford</w:t>
      </w:r>
      <w:r w:rsidR="004B61CB" w:rsidRPr="00200386">
        <w:rPr>
          <w:rFonts w:cs="Arial"/>
          <w:sz w:val="24"/>
          <w:szCs w:val="24"/>
          <w:lang w:val="en-GB"/>
        </w:rPr>
        <w:t>s</w:t>
      </w:r>
      <w:r w:rsidR="00B87869" w:rsidRPr="00200386">
        <w:rPr>
          <w:rFonts w:cs="Arial"/>
          <w:sz w:val="24"/>
          <w:szCs w:val="24"/>
          <w:lang w:val="en-GB"/>
        </w:rPr>
        <w:t xml:space="preserve"> the Minister and ADG an opportunity to serve their answering papers. </w:t>
      </w:r>
    </w:p>
    <w:p w:rsidR="00B87869" w:rsidRPr="00200386" w:rsidRDefault="00B87869" w:rsidP="00B87869">
      <w:pPr>
        <w:spacing w:line="360" w:lineRule="auto"/>
        <w:rPr>
          <w:rFonts w:cs="Arial"/>
          <w:sz w:val="24"/>
          <w:szCs w:val="24"/>
          <w:lang w:val="en-GB"/>
        </w:rPr>
      </w:pPr>
    </w:p>
    <w:p w:rsidR="00B87869" w:rsidRPr="00200386" w:rsidRDefault="00991698" w:rsidP="00BE5824">
      <w:pPr>
        <w:spacing w:line="360" w:lineRule="auto"/>
        <w:ind w:left="720"/>
        <w:rPr>
          <w:rFonts w:cs="Arial"/>
          <w:sz w:val="24"/>
          <w:szCs w:val="24"/>
          <w:lang w:val="en-GB"/>
        </w:rPr>
      </w:pPr>
      <w:r>
        <w:rPr>
          <w:rFonts w:cs="Arial"/>
          <w:sz w:val="24"/>
          <w:szCs w:val="24"/>
          <w:lang w:val="en-GB"/>
        </w:rPr>
        <w:t>Secondly, t</w:t>
      </w:r>
      <w:r w:rsidR="00B87869" w:rsidRPr="00200386">
        <w:rPr>
          <w:rFonts w:cs="Arial"/>
          <w:sz w:val="24"/>
          <w:szCs w:val="24"/>
          <w:lang w:val="en-GB"/>
        </w:rPr>
        <w:t xml:space="preserve">he hearings of the </w:t>
      </w:r>
      <w:r>
        <w:rPr>
          <w:rFonts w:cs="Arial"/>
          <w:sz w:val="24"/>
          <w:szCs w:val="24"/>
          <w:lang w:val="en-GB"/>
        </w:rPr>
        <w:t>11</w:t>
      </w:r>
      <w:r w:rsidR="00BE5824" w:rsidRPr="00200386">
        <w:rPr>
          <w:rFonts w:cs="Arial"/>
          <w:sz w:val="24"/>
          <w:szCs w:val="24"/>
          <w:lang w:val="en-GB"/>
        </w:rPr>
        <w:t xml:space="preserve"> </w:t>
      </w:r>
      <w:r w:rsidR="00B87869" w:rsidRPr="00200386">
        <w:rPr>
          <w:rFonts w:cs="Arial"/>
          <w:sz w:val="24"/>
          <w:szCs w:val="24"/>
          <w:lang w:val="en-GB"/>
        </w:rPr>
        <w:t xml:space="preserve">NBAC members </w:t>
      </w:r>
      <w:r w:rsidR="000B33A7" w:rsidRPr="00200386">
        <w:rPr>
          <w:rFonts w:cs="Arial"/>
          <w:sz w:val="24"/>
          <w:szCs w:val="24"/>
          <w:lang w:val="en-GB"/>
        </w:rPr>
        <w:t>was</w:t>
      </w:r>
      <w:r w:rsidR="001A62B1" w:rsidRPr="00200386">
        <w:rPr>
          <w:rFonts w:cs="Arial"/>
          <w:sz w:val="24"/>
          <w:szCs w:val="24"/>
          <w:lang w:val="en-GB"/>
        </w:rPr>
        <w:t xml:space="preserve"> </w:t>
      </w:r>
      <w:r w:rsidR="00B87869" w:rsidRPr="00200386">
        <w:rPr>
          <w:rFonts w:cs="Arial"/>
          <w:sz w:val="24"/>
          <w:szCs w:val="24"/>
          <w:lang w:val="en-GB"/>
        </w:rPr>
        <w:t>scheduled for the 0</w:t>
      </w:r>
      <w:r w:rsidR="001A62B1" w:rsidRPr="00200386">
        <w:rPr>
          <w:rFonts w:cs="Arial"/>
          <w:sz w:val="24"/>
          <w:szCs w:val="24"/>
          <w:lang w:val="en-GB"/>
        </w:rPr>
        <w:t>8</w:t>
      </w:r>
      <w:r w:rsidR="00B87869" w:rsidRPr="00200386">
        <w:rPr>
          <w:rFonts w:cs="Arial"/>
          <w:sz w:val="24"/>
          <w:szCs w:val="24"/>
          <w:lang w:val="en-GB"/>
        </w:rPr>
        <w:t xml:space="preserve"> -1</w:t>
      </w:r>
      <w:r w:rsidR="001A62B1" w:rsidRPr="00200386">
        <w:rPr>
          <w:rFonts w:cs="Arial"/>
          <w:sz w:val="24"/>
          <w:szCs w:val="24"/>
          <w:lang w:val="en-GB"/>
        </w:rPr>
        <w:t>2</w:t>
      </w:r>
      <w:r w:rsidR="00B87869" w:rsidRPr="00200386">
        <w:rPr>
          <w:rFonts w:cs="Arial"/>
          <w:sz w:val="24"/>
          <w:szCs w:val="24"/>
          <w:lang w:val="en-GB"/>
        </w:rPr>
        <w:t xml:space="preserve"> November 2021 for continuation of</w:t>
      </w:r>
      <w:r w:rsidR="001A62B1" w:rsidRPr="00200386">
        <w:rPr>
          <w:rFonts w:cs="Arial"/>
          <w:sz w:val="24"/>
          <w:szCs w:val="24"/>
          <w:lang w:val="en-GB"/>
        </w:rPr>
        <w:t xml:space="preserve"> hearings, </w:t>
      </w:r>
      <w:r w:rsidR="000B33A7" w:rsidRPr="00200386">
        <w:rPr>
          <w:rFonts w:cs="Arial"/>
          <w:sz w:val="24"/>
          <w:szCs w:val="24"/>
          <w:lang w:val="en-GB"/>
        </w:rPr>
        <w:t xml:space="preserve">but </w:t>
      </w:r>
      <w:r w:rsidR="001A62B1" w:rsidRPr="00200386">
        <w:rPr>
          <w:rFonts w:cs="Arial"/>
          <w:sz w:val="24"/>
          <w:szCs w:val="24"/>
          <w:lang w:val="en-GB"/>
        </w:rPr>
        <w:t>the hearing</w:t>
      </w:r>
      <w:r w:rsidR="00B072ED" w:rsidRPr="00200386">
        <w:rPr>
          <w:rFonts w:cs="Arial"/>
          <w:sz w:val="24"/>
          <w:szCs w:val="24"/>
          <w:lang w:val="en-GB"/>
        </w:rPr>
        <w:t xml:space="preserve"> dealt with </w:t>
      </w:r>
      <w:r w:rsidR="00ED237F" w:rsidRPr="00200386">
        <w:rPr>
          <w:rFonts w:cs="Arial"/>
          <w:sz w:val="24"/>
          <w:szCs w:val="24"/>
          <w:lang w:val="en-GB"/>
        </w:rPr>
        <w:t xml:space="preserve">an </w:t>
      </w:r>
      <w:r w:rsidR="00B072ED" w:rsidRPr="00200386">
        <w:rPr>
          <w:rFonts w:cs="Arial"/>
          <w:sz w:val="24"/>
          <w:szCs w:val="24"/>
          <w:lang w:val="en-GB"/>
        </w:rPr>
        <w:t xml:space="preserve">application for postponement </w:t>
      </w:r>
      <w:r>
        <w:rPr>
          <w:rFonts w:cs="Arial"/>
          <w:sz w:val="24"/>
          <w:szCs w:val="24"/>
          <w:lang w:val="en-GB"/>
        </w:rPr>
        <w:t xml:space="preserve">by </w:t>
      </w:r>
      <w:r w:rsidR="00B072ED" w:rsidRPr="00200386">
        <w:rPr>
          <w:rFonts w:cs="Arial"/>
          <w:sz w:val="24"/>
          <w:szCs w:val="24"/>
          <w:lang w:val="en-GB"/>
        </w:rPr>
        <w:t>NBAC</w:t>
      </w:r>
      <w:r w:rsidR="00ED237F" w:rsidRPr="00200386">
        <w:rPr>
          <w:rFonts w:cs="Arial"/>
          <w:sz w:val="24"/>
          <w:szCs w:val="24"/>
          <w:lang w:val="en-GB"/>
        </w:rPr>
        <w:t xml:space="preserve"> members</w:t>
      </w:r>
      <w:r w:rsidR="000B33A7" w:rsidRPr="00200386">
        <w:rPr>
          <w:rFonts w:cs="Arial"/>
          <w:sz w:val="24"/>
          <w:szCs w:val="24"/>
          <w:lang w:val="en-GB"/>
        </w:rPr>
        <w:t>,</w:t>
      </w:r>
      <w:r w:rsidR="00B072ED" w:rsidRPr="00200386">
        <w:rPr>
          <w:rFonts w:cs="Arial"/>
          <w:sz w:val="24"/>
          <w:szCs w:val="24"/>
          <w:lang w:val="en-GB"/>
        </w:rPr>
        <w:t xml:space="preserve"> through their legal representative</w:t>
      </w:r>
      <w:r>
        <w:rPr>
          <w:rFonts w:cs="Arial"/>
          <w:sz w:val="24"/>
          <w:szCs w:val="24"/>
          <w:lang w:val="en-GB"/>
        </w:rPr>
        <w:t xml:space="preserve">s. </w:t>
      </w:r>
      <w:r w:rsidR="00ED237F" w:rsidRPr="00200386">
        <w:rPr>
          <w:rFonts w:cs="Arial"/>
          <w:sz w:val="24"/>
          <w:szCs w:val="24"/>
          <w:lang w:val="en-GB"/>
        </w:rPr>
        <w:t xml:space="preserve">After agreement and undertaking by </w:t>
      </w:r>
      <w:r w:rsidR="00F2035D" w:rsidRPr="00200386">
        <w:rPr>
          <w:rFonts w:cs="Arial"/>
          <w:sz w:val="24"/>
          <w:szCs w:val="24"/>
          <w:lang w:val="en-GB"/>
        </w:rPr>
        <w:t xml:space="preserve">the </w:t>
      </w:r>
      <w:r w:rsidR="00ED237F" w:rsidRPr="00200386">
        <w:rPr>
          <w:rFonts w:cs="Arial"/>
          <w:sz w:val="24"/>
          <w:szCs w:val="24"/>
          <w:lang w:val="en-GB"/>
        </w:rPr>
        <w:t>employee part</w:t>
      </w:r>
      <w:r w:rsidR="00F2035D" w:rsidRPr="00200386">
        <w:rPr>
          <w:rFonts w:cs="Arial"/>
          <w:sz w:val="24"/>
          <w:szCs w:val="24"/>
          <w:lang w:val="en-GB"/>
        </w:rPr>
        <w:t>ies’</w:t>
      </w:r>
      <w:r w:rsidR="00ED237F" w:rsidRPr="00200386">
        <w:rPr>
          <w:rFonts w:cs="Arial"/>
          <w:sz w:val="24"/>
          <w:szCs w:val="24"/>
          <w:lang w:val="en-GB"/>
        </w:rPr>
        <w:t xml:space="preserve"> representatives</w:t>
      </w:r>
      <w:r>
        <w:rPr>
          <w:rFonts w:cs="Arial"/>
          <w:sz w:val="24"/>
          <w:szCs w:val="24"/>
          <w:lang w:val="en-GB"/>
        </w:rPr>
        <w:t xml:space="preserve"> that there will be no further postponements</w:t>
      </w:r>
      <w:r w:rsidR="00ED237F" w:rsidRPr="00200386">
        <w:rPr>
          <w:rFonts w:cs="Arial"/>
          <w:sz w:val="24"/>
          <w:szCs w:val="24"/>
          <w:lang w:val="en-GB"/>
        </w:rPr>
        <w:t>, the h</w:t>
      </w:r>
      <w:r w:rsidR="00B072ED" w:rsidRPr="00200386">
        <w:rPr>
          <w:rFonts w:cs="Arial"/>
          <w:sz w:val="24"/>
          <w:szCs w:val="24"/>
          <w:lang w:val="en-GB"/>
        </w:rPr>
        <w:t>e</w:t>
      </w:r>
      <w:r w:rsidR="00ED237F" w:rsidRPr="00200386">
        <w:rPr>
          <w:rFonts w:cs="Arial"/>
          <w:sz w:val="24"/>
          <w:szCs w:val="24"/>
          <w:lang w:val="en-GB"/>
        </w:rPr>
        <w:t>aring was postponed to</w:t>
      </w:r>
      <w:r w:rsidR="00B072ED" w:rsidRPr="00200386">
        <w:rPr>
          <w:rFonts w:cs="Arial"/>
          <w:sz w:val="24"/>
          <w:szCs w:val="24"/>
          <w:lang w:val="en-GB"/>
        </w:rPr>
        <w:t xml:space="preserve"> 14 – 25 February 2022</w:t>
      </w:r>
      <w:r w:rsidR="00CA4B7F" w:rsidRPr="00200386">
        <w:rPr>
          <w:rFonts w:cs="Arial"/>
          <w:sz w:val="24"/>
          <w:szCs w:val="24"/>
          <w:lang w:val="en-GB"/>
        </w:rPr>
        <w:t xml:space="preserve">. </w:t>
      </w:r>
    </w:p>
    <w:p w:rsidR="003A71F2" w:rsidRPr="00200386" w:rsidRDefault="003A71F2" w:rsidP="00B87869">
      <w:pPr>
        <w:spacing w:line="360" w:lineRule="auto"/>
        <w:rPr>
          <w:rFonts w:cs="Arial"/>
          <w:sz w:val="24"/>
          <w:szCs w:val="24"/>
          <w:lang w:val="en-GB"/>
        </w:rPr>
      </w:pPr>
    </w:p>
    <w:p w:rsidR="003A71F2" w:rsidRPr="00200386" w:rsidRDefault="001247B4" w:rsidP="00200386">
      <w:pPr>
        <w:pStyle w:val="ListParagraph"/>
        <w:numPr>
          <w:ilvl w:val="0"/>
          <w:numId w:val="24"/>
        </w:numPr>
        <w:spacing w:line="360" w:lineRule="auto"/>
        <w:rPr>
          <w:rFonts w:cs="Arial"/>
          <w:sz w:val="24"/>
          <w:szCs w:val="24"/>
          <w:lang w:val="en-GB"/>
        </w:rPr>
      </w:pPr>
      <w:r w:rsidRPr="00200386">
        <w:rPr>
          <w:rFonts w:cs="Arial"/>
          <w:bCs/>
          <w:sz w:val="24"/>
          <w:szCs w:val="24"/>
          <w:lang w:val="en-US"/>
        </w:rPr>
        <w:t xml:space="preserve">       Following a review application of the final Beitbridge report by one of Department officials charged, the Minister was advised to postpone the process until the outcome of the court application. Due to the proposed length of time of the legal proceedings,</w:t>
      </w:r>
      <w:r w:rsidRPr="00200386">
        <w:rPr>
          <w:rFonts w:cs="Arial"/>
          <w:b/>
          <w:bCs/>
          <w:sz w:val="24"/>
          <w:szCs w:val="24"/>
          <w:lang w:val="en-US"/>
        </w:rPr>
        <w:t xml:space="preserve"> </w:t>
      </w:r>
      <w:r w:rsidRPr="00200386">
        <w:rPr>
          <w:rFonts w:cs="Arial"/>
          <w:bCs/>
          <w:sz w:val="24"/>
          <w:szCs w:val="24"/>
          <w:lang w:val="en-US"/>
        </w:rPr>
        <w:t>t</w:t>
      </w:r>
      <w:r w:rsidRPr="00200386">
        <w:rPr>
          <w:rFonts w:cs="Arial"/>
          <w:sz w:val="24"/>
          <w:szCs w:val="24"/>
        </w:rPr>
        <w:t xml:space="preserve">he Minister sought legal advice and was advised to continue with the DC. </w:t>
      </w:r>
      <w:r w:rsidRPr="00200386">
        <w:rPr>
          <w:rFonts w:cs="Arial"/>
          <w:sz w:val="24"/>
          <w:szCs w:val="24"/>
          <w:lang w:val="en-US"/>
        </w:rPr>
        <w:t xml:space="preserve">The Minister is scheduled to meet the Initiator on 10 December 2021 to finalize the charge sheet. </w:t>
      </w:r>
    </w:p>
    <w:p w:rsidR="003A71F2" w:rsidRPr="00200386" w:rsidRDefault="003A71F2" w:rsidP="00BE5824">
      <w:pPr>
        <w:pStyle w:val="ListParagraph"/>
        <w:spacing w:line="360" w:lineRule="auto"/>
        <w:ind w:left="810" w:hanging="450"/>
        <w:rPr>
          <w:rFonts w:cs="Arial"/>
          <w:sz w:val="24"/>
          <w:szCs w:val="24"/>
          <w:lang w:val="en-GB"/>
        </w:rPr>
      </w:pPr>
    </w:p>
    <w:p w:rsidR="003A71F2" w:rsidRPr="00200386" w:rsidRDefault="004B61CB" w:rsidP="00BE5824">
      <w:pPr>
        <w:pStyle w:val="ListParagraph"/>
        <w:numPr>
          <w:ilvl w:val="0"/>
          <w:numId w:val="24"/>
        </w:numPr>
        <w:spacing w:line="360" w:lineRule="auto"/>
        <w:rPr>
          <w:rFonts w:cs="Arial"/>
          <w:sz w:val="24"/>
          <w:szCs w:val="24"/>
          <w:lang w:val="en-GB"/>
        </w:rPr>
      </w:pPr>
      <w:r w:rsidRPr="00200386">
        <w:rPr>
          <w:rFonts w:cs="Arial"/>
          <w:sz w:val="24"/>
          <w:szCs w:val="24"/>
          <w:lang w:val="en-GB"/>
        </w:rPr>
        <w:t>This matter is being dealt with by the Minister in the Presidency.</w:t>
      </w:r>
    </w:p>
    <w:p w:rsidR="00B87869" w:rsidRPr="00200386" w:rsidRDefault="00B87869" w:rsidP="00CD1764">
      <w:pPr>
        <w:spacing w:line="360" w:lineRule="auto"/>
        <w:rPr>
          <w:b/>
          <w:bCs/>
          <w:sz w:val="24"/>
          <w:szCs w:val="24"/>
        </w:rPr>
      </w:pPr>
    </w:p>
    <w:p w:rsidR="00CD1764" w:rsidRPr="00200386" w:rsidRDefault="00CD1764" w:rsidP="00CD1764">
      <w:pPr>
        <w:spacing w:line="360" w:lineRule="auto"/>
        <w:rPr>
          <w:b/>
          <w:bCs/>
          <w:sz w:val="24"/>
          <w:szCs w:val="24"/>
        </w:rPr>
      </w:pPr>
    </w:p>
    <w:sectPr w:rsidR="00CD1764" w:rsidRPr="00200386"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3B" w:rsidRDefault="00F0743B" w:rsidP="00B01072">
      <w:r>
        <w:separator/>
      </w:r>
    </w:p>
  </w:endnote>
  <w:endnote w:type="continuationSeparator" w:id="0">
    <w:p w:rsidR="00F0743B" w:rsidRDefault="00F0743B"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016DD1">
      <w:rPr>
        <w:rFonts w:eastAsiaTheme="majorEastAsia" w:cs="Arial"/>
        <w:b/>
        <w:bCs/>
        <w:sz w:val="18"/>
        <w:szCs w:val="18"/>
        <w:lang w:val="en-US"/>
      </w:rPr>
      <w:t>IONAL ASSEMBLY QUESTION NO. 2309</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CC603C" w:rsidRPr="00CC603C">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CF0A57" w:rsidRPr="00CF0A57">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CF0A57" w:rsidRPr="00CF0A57">
      <w:rPr>
        <w:rFonts w:eastAsiaTheme="majorEastAsia" w:cs="Arial"/>
        <w:b/>
        <w:bCs/>
        <w:sz w:val="18"/>
        <w:szCs w:val="18"/>
        <w:lang w:val="en-US"/>
      </w:rPr>
      <w:fldChar w:fldCharType="separate"/>
    </w:r>
    <w:r w:rsidR="00F0743B">
      <w:rPr>
        <w:rFonts w:eastAsiaTheme="majorEastAsia" w:cs="Arial"/>
        <w:b/>
        <w:bCs/>
        <w:noProof/>
        <w:sz w:val="18"/>
        <w:szCs w:val="18"/>
        <w:lang w:val="en-US"/>
      </w:rPr>
      <w:t>1</w:t>
    </w:r>
    <w:r w:rsidR="00CF0A57" w:rsidRPr="00745B02">
      <w:rPr>
        <w:rFonts w:eastAsiaTheme="majorEastAsia" w:cs="Arial"/>
        <w:b/>
        <w:sz w:val="18"/>
        <w:szCs w:val="18"/>
      </w:rPr>
      <w:fldChar w:fldCharType="end"/>
    </w:r>
  </w:p>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p>
  <w:p w:rsidR="00030382" w:rsidRPr="000B4F40" w:rsidRDefault="0003038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3B" w:rsidRDefault="00F0743B" w:rsidP="00B01072">
      <w:r>
        <w:separator/>
      </w:r>
    </w:p>
  </w:footnote>
  <w:footnote w:type="continuationSeparator" w:id="0">
    <w:p w:rsidR="00F0743B" w:rsidRDefault="00F0743B"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434D40"/>
    <w:multiLevelType w:val="hybridMultilevel"/>
    <w:tmpl w:val="B76E88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7A55C4"/>
    <w:multiLevelType w:val="hybridMultilevel"/>
    <w:tmpl w:val="FF146546"/>
    <w:lvl w:ilvl="0" w:tplc="2D8A628C">
      <w:start w:val="1"/>
      <w:numFmt w:val="lowerLetter"/>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E357BF9"/>
    <w:multiLevelType w:val="hybridMultilevel"/>
    <w:tmpl w:val="7EAC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8727D1B"/>
    <w:multiLevelType w:val="hybridMultilevel"/>
    <w:tmpl w:val="7D6280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5">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6"/>
  </w:num>
  <w:num w:numId="3">
    <w:abstractNumId w:val="13"/>
  </w:num>
  <w:num w:numId="4">
    <w:abstractNumId w:val="18"/>
  </w:num>
  <w:num w:numId="5">
    <w:abstractNumId w:val="9"/>
  </w:num>
  <w:num w:numId="6">
    <w:abstractNumId w:val="24"/>
  </w:num>
  <w:num w:numId="7">
    <w:abstractNumId w:val="23"/>
  </w:num>
  <w:num w:numId="8">
    <w:abstractNumId w:val="22"/>
  </w:num>
  <w:num w:numId="9">
    <w:abstractNumId w:val="4"/>
  </w:num>
  <w:num w:numId="10">
    <w:abstractNumId w:val="16"/>
  </w:num>
  <w:num w:numId="11">
    <w:abstractNumId w:val="3"/>
  </w:num>
  <w:num w:numId="12">
    <w:abstractNumId w:val="15"/>
  </w:num>
  <w:num w:numId="13">
    <w:abstractNumId w:val="11"/>
  </w:num>
  <w:num w:numId="14">
    <w:abstractNumId w:val="12"/>
  </w:num>
  <w:num w:numId="15">
    <w:abstractNumId w:val="2"/>
  </w:num>
  <w:num w:numId="16">
    <w:abstractNumId w:val="25"/>
  </w:num>
  <w:num w:numId="17">
    <w:abstractNumId w:val="8"/>
  </w:num>
  <w:num w:numId="18">
    <w:abstractNumId w:val="19"/>
  </w:num>
  <w:num w:numId="19">
    <w:abstractNumId w:val="10"/>
  </w:num>
  <w:num w:numId="20">
    <w:abstractNumId w:val="21"/>
  </w:num>
  <w:num w:numId="21">
    <w:abstractNumId w:val="0"/>
  </w:num>
  <w:num w:numId="22">
    <w:abstractNumId w:val="14"/>
  </w:num>
  <w:num w:numId="23">
    <w:abstractNumId w:val="17"/>
  </w:num>
  <w:num w:numId="24">
    <w:abstractNumId w:val="7"/>
  </w:num>
  <w:num w:numId="25">
    <w:abstractNumId w:val="1"/>
  </w:num>
  <w:num w:numId="2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6DD1"/>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33A7"/>
    <w:rsid w:val="000B350B"/>
    <w:rsid w:val="000B3603"/>
    <w:rsid w:val="000B4241"/>
    <w:rsid w:val="000B4F40"/>
    <w:rsid w:val="000B5EFF"/>
    <w:rsid w:val="000C0A05"/>
    <w:rsid w:val="000C2D4A"/>
    <w:rsid w:val="000C5469"/>
    <w:rsid w:val="000C5FC2"/>
    <w:rsid w:val="000C70FB"/>
    <w:rsid w:val="000D3F7C"/>
    <w:rsid w:val="000D41E1"/>
    <w:rsid w:val="000D5A5D"/>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23E02"/>
    <w:rsid w:val="00123EEC"/>
    <w:rsid w:val="001247B4"/>
    <w:rsid w:val="0012628A"/>
    <w:rsid w:val="00126A48"/>
    <w:rsid w:val="00131356"/>
    <w:rsid w:val="001340CE"/>
    <w:rsid w:val="001372AA"/>
    <w:rsid w:val="00140E93"/>
    <w:rsid w:val="00142CD8"/>
    <w:rsid w:val="00143A08"/>
    <w:rsid w:val="001449BF"/>
    <w:rsid w:val="00145B94"/>
    <w:rsid w:val="001466C8"/>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5C35"/>
    <w:rsid w:val="00197DB0"/>
    <w:rsid w:val="001A0DE4"/>
    <w:rsid w:val="001A1220"/>
    <w:rsid w:val="001A148E"/>
    <w:rsid w:val="001A22C6"/>
    <w:rsid w:val="001A26A0"/>
    <w:rsid w:val="001A273E"/>
    <w:rsid w:val="001A52A1"/>
    <w:rsid w:val="001A62B1"/>
    <w:rsid w:val="001B177D"/>
    <w:rsid w:val="001B3875"/>
    <w:rsid w:val="001C2A53"/>
    <w:rsid w:val="001C2B34"/>
    <w:rsid w:val="001C3FDF"/>
    <w:rsid w:val="001C4269"/>
    <w:rsid w:val="001C4B94"/>
    <w:rsid w:val="001C602F"/>
    <w:rsid w:val="001C6CA1"/>
    <w:rsid w:val="001D4459"/>
    <w:rsid w:val="001E486F"/>
    <w:rsid w:val="001F0D11"/>
    <w:rsid w:val="001F1F16"/>
    <w:rsid w:val="001F3548"/>
    <w:rsid w:val="001F52E1"/>
    <w:rsid w:val="001F65DF"/>
    <w:rsid w:val="001F698C"/>
    <w:rsid w:val="001F6D33"/>
    <w:rsid w:val="00200386"/>
    <w:rsid w:val="00200E04"/>
    <w:rsid w:val="00203E0F"/>
    <w:rsid w:val="00206C11"/>
    <w:rsid w:val="00207F57"/>
    <w:rsid w:val="00211C78"/>
    <w:rsid w:val="00216DBB"/>
    <w:rsid w:val="002229B7"/>
    <w:rsid w:val="00224229"/>
    <w:rsid w:val="002265CB"/>
    <w:rsid w:val="0023195F"/>
    <w:rsid w:val="00232D48"/>
    <w:rsid w:val="0023431F"/>
    <w:rsid w:val="00235BF8"/>
    <w:rsid w:val="00240389"/>
    <w:rsid w:val="00243357"/>
    <w:rsid w:val="002458D7"/>
    <w:rsid w:val="002463FF"/>
    <w:rsid w:val="00246B8B"/>
    <w:rsid w:val="00246FF5"/>
    <w:rsid w:val="00252FD0"/>
    <w:rsid w:val="00257D56"/>
    <w:rsid w:val="00262CC0"/>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5DDE"/>
    <w:rsid w:val="002C603A"/>
    <w:rsid w:val="002C7394"/>
    <w:rsid w:val="002E0582"/>
    <w:rsid w:val="002E6B86"/>
    <w:rsid w:val="002F0F2F"/>
    <w:rsid w:val="00302C99"/>
    <w:rsid w:val="00303439"/>
    <w:rsid w:val="00304F27"/>
    <w:rsid w:val="003074FB"/>
    <w:rsid w:val="00307BEC"/>
    <w:rsid w:val="003152A5"/>
    <w:rsid w:val="00315B8D"/>
    <w:rsid w:val="00316968"/>
    <w:rsid w:val="00321FAA"/>
    <w:rsid w:val="003241F6"/>
    <w:rsid w:val="00325E8F"/>
    <w:rsid w:val="00327167"/>
    <w:rsid w:val="00327965"/>
    <w:rsid w:val="00327BFC"/>
    <w:rsid w:val="00330E0B"/>
    <w:rsid w:val="00331DAF"/>
    <w:rsid w:val="00333ED8"/>
    <w:rsid w:val="00335C72"/>
    <w:rsid w:val="00337483"/>
    <w:rsid w:val="00343207"/>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540D"/>
    <w:rsid w:val="00395C0D"/>
    <w:rsid w:val="00396314"/>
    <w:rsid w:val="003A0AD7"/>
    <w:rsid w:val="003A3C9B"/>
    <w:rsid w:val="003A71F2"/>
    <w:rsid w:val="003C436F"/>
    <w:rsid w:val="003C5D32"/>
    <w:rsid w:val="003D2560"/>
    <w:rsid w:val="003D262F"/>
    <w:rsid w:val="003D3567"/>
    <w:rsid w:val="003D3867"/>
    <w:rsid w:val="003E2910"/>
    <w:rsid w:val="003E314B"/>
    <w:rsid w:val="003E5694"/>
    <w:rsid w:val="003F05E4"/>
    <w:rsid w:val="003F1548"/>
    <w:rsid w:val="003F3ABB"/>
    <w:rsid w:val="003F4B34"/>
    <w:rsid w:val="003F55ED"/>
    <w:rsid w:val="003F5B02"/>
    <w:rsid w:val="003F628A"/>
    <w:rsid w:val="003F6C7B"/>
    <w:rsid w:val="00404659"/>
    <w:rsid w:val="004079CA"/>
    <w:rsid w:val="004132F1"/>
    <w:rsid w:val="00413C62"/>
    <w:rsid w:val="00415278"/>
    <w:rsid w:val="00423A60"/>
    <w:rsid w:val="00423D05"/>
    <w:rsid w:val="004240DE"/>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57201"/>
    <w:rsid w:val="004629ED"/>
    <w:rsid w:val="00463B8B"/>
    <w:rsid w:val="00465041"/>
    <w:rsid w:val="00465F06"/>
    <w:rsid w:val="00466022"/>
    <w:rsid w:val="00467CB8"/>
    <w:rsid w:val="004739D7"/>
    <w:rsid w:val="00476421"/>
    <w:rsid w:val="00476C70"/>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61CB"/>
    <w:rsid w:val="004B74FC"/>
    <w:rsid w:val="004B7D65"/>
    <w:rsid w:val="004B7D74"/>
    <w:rsid w:val="004B7E4A"/>
    <w:rsid w:val="004C0C86"/>
    <w:rsid w:val="004C1C50"/>
    <w:rsid w:val="004C2610"/>
    <w:rsid w:val="004C3C1E"/>
    <w:rsid w:val="004C3F64"/>
    <w:rsid w:val="004C5597"/>
    <w:rsid w:val="004C6EB7"/>
    <w:rsid w:val="004D1573"/>
    <w:rsid w:val="004D2249"/>
    <w:rsid w:val="004D2A34"/>
    <w:rsid w:val="004D2F24"/>
    <w:rsid w:val="004D48E8"/>
    <w:rsid w:val="004E27A5"/>
    <w:rsid w:val="004E434F"/>
    <w:rsid w:val="004F218F"/>
    <w:rsid w:val="004F329B"/>
    <w:rsid w:val="004F40A9"/>
    <w:rsid w:val="004F4F0B"/>
    <w:rsid w:val="004F61F7"/>
    <w:rsid w:val="004F6630"/>
    <w:rsid w:val="00507A2E"/>
    <w:rsid w:val="00510705"/>
    <w:rsid w:val="0051132C"/>
    <w:rsid w:val="00513712"/>
    <w:rsid w:val="00514D7E"/>
    <w:rsid w:val="00516C76"/>
    <w:rsid w:val="00522044"/>
    <w:rsid w:val="0052239F"/>
    <w:rsid w:val="00523B43"/>
    <w:rsid w:val="00531D8A"/>
    <w:rsid w:val="005330F9"/>
    <w:rsid w:val="0053382B"/>
    <w:rsid w:val="00540DA6"/>
    <w:rsid w:val="005449EC"/>
    <w:rsid w:val="005455F2"/>
    <w:rsid w:val="00550A0F"/>
    <w:rsid w:val="005540EB"/>
    <w:rsid w:val="00560836"/>
    <w:rsid w:val="00560E8F"/>
    <w:rsid w:val="00561E44"/>
    <w:rsid w:val="00563D73"/>
    <w:rsid w:val="00574AE0"/>
    <w:rsid w:val="0057746F"/>
    <w:rsid w:val="00582B78"/>
    <w:rsid w:val="00586346"/>
    <w:rsid w:val="00586798"/>
    <w:rsid w:val="00591850"/>
    <w:rsid w:val="005940D1"/>
    <w:rsid w:val="005958BE"/>
    <w:rsid w:val="00596A01"/>
    <w:rsid w:val="005A2CE6"/>
    <w:rsid w:val="005A7282"/>
    <w:rsid w:val="005A7E21"/>
    <w:rsid w:val="005B0883"/>
    <w:rsid w:val="005B1E2B"/>
    <w:rsid w:val="005B286F"/>
    <w:rsid w:val="005B2A4B"/>
    <w:rsid w:val="005B2D19"/>
    <w:rsid w:val="005C2A86"/>
    <w:rsid w:val="005C5676"/>
    <w:rsid w:val="005C570C"/>
    <w:rsid w:val="005C5955"/>
    <w:rsid w:val="005C699E"/>
    <w:rsid w:val="005D0603"/>
    <w:rsid w:val="005D0C77"/>
    <w:rsid w:val="005D1762"/>
    <w:rsid w:val="005D2822"/>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465D7"/>
    <w:rsid w:val="006526BA"/>
    <w:rsid w:val="006576EF"/>
    <w:rsid w:val="00661CCC"/>
    <w:rsid w:val="00663625"/>
    <w:rsid w:val="00664FF5"/>
    <w:rsid w:val="00666E6C"/>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90389"/>
    <w:rsid w:val="00691311"/>
    <w:rsid w:val="00692D4F"/>
    <w:rsid w:val="00693963"/>
    <w:rsid w:val="00694DF7"/>
    <w:rsid w:val="00694F4F"/>
    <w:rsid w:val="006A027A"/>
    <w:rsid w:val="006A05C9"/>
    <w:rsid w:val="006A7562"/>
    <w:rsid w:val="006B3468"/>
    <w:rsid w:val="006B5EE3"/>
    <w:rsid w:val="006B5F1E"/>
    <w:rsid w:val="006B79CB"/>
    <w:rsid w:val="006B7A24"/>
    <w:rsid w:val="006C1F95"/>
    <w:rsid w:val="006C35E7"/>
    <w:rsid w:val="006C380D"/>
    <w:rsid w:val="006C3E5B"/>
    <w:rsid w:val="006C6C7E"/>
    <w:rsid w:val="006D0841"/>
    <w:rsid w:val="006D1A51"/>
    <w:rsid w:val="006D4597"/>
    <w:rsid w:val="006D4C8A"/>
    <w:rsid w:val="006E1066"/>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1F76"/>
    <w:rsid w:val="007E2507"/>
    <w:rsid w:val="007E3B7C"/>
    <w:rsid w:val="007E40F1"/>
    <w:rsid w:val="007E4E3E"/>
    <w:rsid w:val="007E63B3"/>
    <w:rsid w:val="007F02A7"/>
    <w:rsid w:val="007F1AA0"/>
    <w:rsid w:val="007F2807"/>
    <w:rsid w:val="00802030"/>
    <w:rsid w:val="00802784"/>
    <w:rsid w:val="008039CD"/>
    <w:rsid w:val="00803A16"/>
    <w:rsid w:val="008111CD"/>
    <w:rsid w:val="00811B13"/>
    <w:rsid w:val="008120BF"/>
    <w:rsid w:val="008143ED"/>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3D00"/>
    <w:rsid w:val="00873D6D"/>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B4666"/>
    <w:rsid w:val="008C472C"/>
    <w:rsid w:val="008C4C3B"/>
    <w:rsid w:val="008C722C"/>
    <w:rsid w:val="008D1494"/>
    <w:rsid w:val="008D1793"/>
    <w:rsid w:val="008D5076"/>
    <w:rsid w:val="008E00B2"/>
    <w:rsid w:val="008E0625"/>
    <w:rsid w:val="008F177A"/>
    <w:rsid w:val="008F3C78"/>
    <w:rsid w:val="00901170"/>
    <w:rsid w:val="0090205A"/>
    <w:rsid w:val="009148F7"/>
    <w:rsid w:val="00915903"/>
    <w:rsid w:val="00915F23"/>
    <w:rsid w:val="00916D71"/>
    <w:rsid w:val="00922748"/>
    <w:rsid w:val="009254B7"/>
    <w:rsid w:val="00926BCD"/>
    <w:rsid w:val="009335B8"/>
    <w:rsid w:val="00935E22"/>
    <w:rsid w:val="00937710"/>
    <w:rsid w:val="00940E46"/>
    <w:rsid w:val="0094769C"/>
    <w:rsid w:val="009523A2"/>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1698"/>
    <w:rsid w:val="00992D98"/>
    <w:rsid w:val="00993C29"/>
    <w:rsid w:val="00997315"/>
    <w:rsid w:val="009A121F"/>
    <w:rsid w:val="009A2506"/>
    <w:rsid w:val="009A34AE"/>
    <w:rsid w:val="009A4F0E"/>
    <w:rsid w:val="009B05A0"/>
    <w:rsid w:val="009B07DF"/>
    <w:rsid w:val="009B3FBB"/>
    <w:rsid w:val="009B418A"/>
    <w:rsid w:val="009B437E"/>
    <w:rsid w:val="009B7DB2"/>
    <w:rsid w:val="009C7EB9"/>
    <w:rsid w:val="009D256C"/>
    <w:rsid w:val="009D34DD"/>
    <w:rsid w:val="009D468B"/>
    <w:rsid w:val="009D4F53"/>
    <w:rsid w:val="009D7387"/>
    <w:rsid w:val="009E1980"/>
    <w:rsid w:val="009E75A7"/>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3A85"/>
    <w:rsid w:val="00AB4213"/>
    <w:rsid w:val="00AB5C12"/>
    <w:rsid w:val="00AB67C6"/>
    <w:rsid w:val="00AB6C4C"/>
    <w:rsid w:val="00AC5E86"/>
    <w:rsid w:val="00AC72A1"/>
    <w:rsid w:val="00AD0F40"/>
    <w:rsid w:val="00AD22F6"/>
    <w:rsid w:val="00AD36D1"/>
    <w:rsid w:val="00AE1E15"/>
    <w:rsid w:val="00AE1E69"/>
    <w:rsid w:val="00AE3D8F"/>
    <w:rsid w:val="00AF0D67"/>
    <w:rsid w:val="00AF1A17"/>
    <w:rsid w:val="00AF7F16"/>
    <w:rsid w:val="00B01072"/>
    <w:rsid w:val="00B016B6"/>
    <w:rsid w:val="00B03F35"/>
    <w:rsid w:val="00B072ED"/>
    <w:rsid w:val="00B10DDB"/>
    <w:rsid w:val="00B10EA2"/>
    <w:rsid w:val="00B12745"/>
    <w:rsid w:val="00B14440"/>
    <w:rsid w:val="00B16C50"/>
    <w:rsid w:val="00B22CCA"/>
    <w:rsid w:val="00B22F27"/>
    <w:rsid w:val="00B23D7D"/>
    <w:rsid w:val="00B25889"/>
    <w:rsid w:val="00B3104F"/>
    <w:rsid w:val="00B325BA"/>
    <w:rsid w:val="00B32A1D"/>
    <w:rsid w:val="00B32F50"/>
    <w:rsid w:val="00B33183"/>
    <w:rsid w:val="00B33EC3"/>
    <w:rsid w:val="00B340AB"/>
    <w:rsid w:val="00B3549E"/>
    <w:rsid w:val="00B370D9"/>
    <w:rsid w:val="00B405DB"/>
    <w:rsid w:val="00B42691"/>
    <w:rsid w:val="00B44DC5"/>
    <w:rsid w:val="00B44E3D"/>
    <w:rsid w:val="00B47477"/>
    <w:rsid w:val="00B4760A"/>
    <w:rsid w:val="00B510CE"/>
    <w:rsid w:val="00B64CDE"/>
    <w:rsid w:val="00B64EFC"/>
    <w:rsid w:val="00B65AFD"/>
    <w:rsid w:val="00B72C9B"/>
    <w:rsid w:val="00B75DFF"/>
    <w:rsid w:val="00B76EA0"/>
    <w:rsid w:val="00B868A7"/>
    <w:rsid w:val="00B87869"/>
    <w:rsid w:val="00B91CF8"/>
    <w:rsid w:val="00B951B5"/>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53C1"/>
    <w:rsid w:val="00BE5043"/>
    <w:rsid w:val="00BE5824"/>
    <w:rsid w:val="00BF1EDA"/>
    <w:rsid w:val="00BF406A"/>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33545"/>
    <w:rsid w:val="00C350F6"/>
    <w:rsid w:val="00C3563E"/>
    <w:rsid w:val="00C361D7"/>
    <w:rsid w:val="00C372EB"/>
    <w:rsid w:val="00C423BE"/>
    <w:rsid w:val="00C433E7"/>
    <w:rsid w:val="00C438C9"/>
    <w:rsid w:val="00C45CDF"/>
    <w:rsid w:val="00C5293A"/>
    <w:rsid w:val="00C530C9"/>
    <w:rsid w:val="00C53A44"/>
    <w:rsid w:val="00C55CF0"/>
    <w:rsid w:val="00C61AA2"/>
    <w:rsid w:val="00C61D7E"/>
    <w:rsid w:val="00C66B9F"/>
    <w:rsid w:val="00C734C8"/>
    <w:rsid w:val="00C737FB"/>
    <w:rsid w:val="00C751A3"/>
    <w:rsid w:val="00C9048B"/>
    <w:rsid w:val="00C9224F"/>
    <w:rsid w:val="00C9262B"/>
    <w:rsid w:val="00C9338B"/>
    <w:rsid w:val="00C94B70"/>
    <w:rsid w:val="00C9684B"/>
    <w:rsid w:val="00C97C72"/>
    <w:rsid w:val="00CA025E"/>
    <w:rsid w:val="00CA44EE"/>
    <w:rsid w:val="00CA4B7F"/>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E58C6"/>
    <w:rsid w:val="00CE70D6"/>
    <w:rsid w:val="00CE74B8"/>
    <w:rsid w:val="00CE7D99"/>
    <w:rsid w:val="00CF0A57"/>
    <w:rsid w:val="00CF2139"/>
    <w:rsid w:val="00D02022"/>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52C6"/>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667F0"/>
    <w:rsid w:val="00D712DD"/>
    <w:rsid w:val="00D74A2D"/>
    <w:rsid w:val="00D82A5F"/>
    <w:rsid w:val="00D82B75"/>
    <w:rsid w:val="00D8512A"/>
    <w:rsid w:val="00D85F5B"/>
    <w:rsid w:val="00D86A1E"/>
    <w:rsid w:val="00D902BD"/>
    <w:rsid w:val="00D9548C"/>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E6D3F"/>
    <w:rsid w:val="00DF020B"/>
    <w:rsid w:val="00DF0440"/>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8D"/>
    <w:rsid w:val="00E201D0"/>
    <w:rsid w:val="00E203A6"/>
    <w:rsid w:val="00E20671"/>
    <w:rsid w:val="00E21A5F"/>
    <w:rsid w:val="00E23474"/>
    <w:rsid w:val="00E24F09"/>
    <w:rsid w:val="00E26785"/>
    <w:rsid w:val="00E26BFD"/>
    <w:rsid w:val="00E35626"/>
    <w:rsid w:val="00E36049"/>
    <w:rsid w:val="00E36065"/>
    <w:rsid w:val="00E3748A"/>
    <w:rsid w:val="00E413B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288F"/>
    <w:rsid w:val="00E85BBD"/>
    <w:rsid w:val="00E86626"/>
    <w:rsid w:val="00E8666B"/>
    <w:rsid w:val="00E86B41"/>
    <w:rsid w:val="00E92059"/>
    <w:rsid w:val="00E9324D"/>
    <w:rsid w:val="00E957F3"/>
    <w:rsid w:val="00E95EF5"/>
    <w:rsid w:val="00EA26C6"/>
    <w:rsid w:val="00EA2BCB"/>
    <w:rsid w:val="00EA3DEB"/>
    <w:rsid w:val="00EA432C"/>
    <w:rsid w:val="00EB25C2"/>
    <w:rsid w:val="00EB2C0B"/>
    <w:rsid w:val="00EB49D5"/>
    <w:rsid w:val="00EB4C8C"/>
    <w:rsid w:val="00EB520B"/>
    <w:rsid w:val="00EB5B2E"/>
    <w:rsid w:val="00EC4852"/>
    <w:rsid w:val="00EC67E0"/>
    <w:rsid w:val="00EC7474"/>
    <w:rsid w:val="00EC7991"/>
    <w:rsid w:val="00ED18ED"/>
    <w:rsid w:val="00ED237F"/>
    <w:rsid w:val="00ED2AC2"/>
    <w:rsid w:val="00ED3642"/>
    <w:rsid w:val="00ED388F"/>
    <w:rsid w:val="00ED4290"/>
    <w:rsid w:val="00ED6CCB"/>
    <w:rsid w:val="00EE2AEC"/>
    <w:rsid w:val="00EE2F8A"/>
    <w:rsid w:val="00EE3AB2"/>
    <w:rsid w:val="00EE3DC1"/>
    <w:rsid w:val="00EE465F"/>
    <w:rsid w:val="00EE4942"/>
    <w:rsid w:val="00EE7160"/>
    <w:rsid w:val="00EF2079"/>
    <w:rsid w:val="00EF3E7D"/>
    <w:rsid w:val="00EF608A"/>
    <w:rsid w:val="00EF6106"/>
    <w:rsid w:val="00EF7A47"/>
    <w:rsid w:val="00EF7DE9"/>
    <w:rsid w:val="00F007D5"/>
    <w:rsid w:val="00F067FB"/>
    <w:rsid w:val="00F0743B"/>
    <w:rsid w:val="00F07CC1"/>
    <w:rsid w:val="00F121A7"/>
    <w:rsid w:val="00F14909"/>
    <w:rsid w:val="00F15F16"/>
    <w:rsid w:val="00F16197"/>
    <w:rsid w:val="00F2035D"/>
    <w:rsid w:val="00F20D40"/>
    <w:rsid w:val="00F26CF4"/>
    <w:rsid w:val="00F26E1D"/>
    <w:rsid w:val="00F27A3F"/>
    <w:rsid w:val="00F27E51"/>
    <w:rsid w:val="00F310C2"/>
    <w:rsid w:val="00F318FF"/>
    <w:rsid w:val="00F33787"/>
    <w:rsid w:val="00F3566A"/>
    <w:rsid w:val="00F35A5D"/>
    <w:rsid w:val="00F4037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AF6"/>
    <w:rsid w:val="00F73C7B"/>
    <w:rsid w:val="00F76576"/>
    <w:rsid w:val="00F775D4"/>
    <w:rsid w:val="00F8042B"/>
    <w:rsid w:val="00F809F4"/>
    <w:rsid w:val="00F8193C"/>
    <w:rsid w:val="00F831E0"/>
    <w:rsid w:val="00F84401"/>
    <w:rsid w:val="00F84A5B"/>
    <w:rsid w:val="00F90D48"/>
    <w:rsid w:val="00F930FA"/>
    <w:rsid w:val="00F93743"/>
    <w:rsid w:val="00F93B82"/>
    <w:rsid w:val="00F97002"/>
    <w:rsid w:val="00FA039D"/>
    <w:rsid w:val="00FA1DF4"/>
    <w:rsid w:val="00FA4270"/>
    <w:rsid w:val="00FA5EB0"/>
    <w:rsid w:val="00FB29D5"/>
    <w:rsid w:val="00FB2B6B"/>
    <w:rsid w:val="00FB5364"/>
    <w:rsid w:val="00FB6CE9"/>
    <w:rsid w:val="00FB6F93"/>
    <w:rsid w:val="00FB72FB"/>
    <w:rsid w:val="00FB79E1"/>
    <w:rsid w:val="00FC0543"/>
    <w:rsid w:val="00FC0B02"/>
    <w:rsid w:val="00FC336B"/>
    <w:rsid w:val="00FC33F7"/>
    <w:rsid w:val="00FD0F80"/>
    <w:rsid w:val="00FD2499"/>
    <w:rsid w:val="00FD40CF"/>
    <w:rsid w:val="00FD529F"/>
    <w:rsid w:val="00FD67B0"/>
    <w:rsid w:val="00FE2DCA"/>
    <w:rsid w:val="00FE4D51"/>
    <w:rsid w:val="00FE516A"/>
    <w:rsid w:val="00FE6C5B"/>
    <w:rsid w:val="00FF074D"/>
    <w:rsid w:val="00FF1F60"/>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63095729">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EC33-509B-4554-AB71-E8521B9C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2021-11-30T09:25:00Z</cp:lastPrinted>
  <dcterms:created xsi:type="dcterms:W3CDTF">2021-11-30T12:59:00Z</dcterms:created>
  <dcterms:modified xsi:type="dcterms:W3CDTF">2021-11-30T12:59:00Z</dcterms:modified>
</cp:coreProperties>
</file>