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51" w:rsidRDefault="001E730E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E12D2">
        <w:rPr>
          <w:noProof/>
          <w:lang w:val="en-ZA" w:eastAsia="en-ZA"/>
        </w:rPr>
        <w:drawing>
          <wp:inline distT="0" distB="0" distL="0" distR="0">
            <wp:extent cx="1966595" cy="153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995251" w:rsidRDefault="006C090A" w:rsidP="00812FFD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95251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995251" w:rsidRDefault="006C090A" w:rsidP="00812FFD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95251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995251" w:rsidRDefault="006C090A" w:rsidP="00812FFD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95251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303A0" w:rsidRPr="00937055" w:rsidRDefault="008303A0" w:rsidP="008303A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 xml:space="preserve">QUESTION NO: </w:t>
      </w:r>
      <w:r w:rsidR="0067615D">
        <w:rPr>
          <w:rFonts w:ascii="Arial" w:hAnsi="Arial" w:cs="Arial"/>
          <w:b/>
          <w:sz w:val="24"/>
          <w:szCs w:val="24"/>
        </w:rPr>
        <w:t>2309</w:t>
      </w:r>
    </w:p>
    <w:p w:rsidR="008303A0" w:rsidRPr="00937055" w:rsidRDefault="008303A0" w:rsidP="008303A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 xml:space="preserve">DATE OF PUBLICATION:  </w:t>
      </w:r>
      <w:r w:rsidR="00CE170F">
        <w:rPr>
          <w:rFonts w:ascii="Arial" w:hAnsi="Arial" w:cs="Arial"/>
          <w:b/>
          <w:sz w:val="24"/>
          <w:szCs w:val="24"/>
        </w:rPr>
        <w:t>OCTOBER</w:t>
      </w:r>
      <w:r w:rsidR="00C1044D">
        <w:rPr>
          <w:rFonts w:ascii="Arial" w:hAnsi="Arial" w:cs="Arial"/>
          <w:b/>
          <w:sz w:val="24"/>
          <w:szCs w:val="24"/>
        </w:rPr>
        <w:t xml:space="preserve"> 2020</w:t>
      </w:r>
    </w:p>
    <w:p w:rsidR="008303A0" w:rsidRPr="00937055" w:rsidRDefault="008303A0" w:rsidP="008303A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>QUESTION PAPER NO:</w:t>
      </w:r>
      <w:r w:rsidRPr="00F60CB6">
        <w:t xml:space="preserve"> </w:t>
      </w:r>
    </w:p>
    <w:p w:rsidR="008303A0" w:rsidRDefault="008303A0" w:rsidP="008303A0">
      <w:pPr>
        <w:tabs>
          <w:tab w:val="left" w:pos="702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67615D" w:rsidRPr="00F45314" w:rsidRDefault="0067615D" w:rsidP="00676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Ms PT van Damme (</w:t>
      </w:r>
      <w:r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DA) to ask the Minister of Communications: </w:t>
      </w:r>
    </w:p>
    <w:p w:rsidR="0067615D" w:rsidRPr="00F45314" w:rsidRDefault="0067615D" w:rsidP="0067615D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67615D" w:rsidRPr="00653981" w:rsidRDefault="0067615D" w:rsidP="00CC1D0F">
      <w:pPr>
        <w:spacing w:before="240"/>
        <w:ind w:left="284" w:hanging="284"/>
        <w:jc w:val="both"/>
        <w:rPr>
          <w:rFonts w:ascii="Arial" w:eastAsia="Calibri Light" w:hAnsi="Arial" w:cs="Arial"/>
          <w:iCs/>
          <w:sz w:val="24"/>
          <w:szCs w:val="24"/>
        </w:rPr>
      </w:pPr>
      <w:r>
        <w:rPr>
          <w:rFonts w:ascii="Arial" w:eastAsia="Calibri Light" w:hAnsi="Arial" w:cs="Arial"/>
          <w:iCs/>
          <w:sz w:val="24"/>
          <w:szCs w:val="24"/>
        </w:rPr>
        <w:t xml:space="preserve">1. </w:t>
      </w:r>
      <w:r w:rsidRPr="00653981">
        <w:rPr>
          <w:rFonts w:ascii="Arial" w:eastAsia="Calibri Light" w:hAnsi="Arial" w:cs="Arial"/>
          <w:iCs/>
          <w:sz w:val="24"/>
          <w:szCs w:val="24"/>
        </w:rPr>
        <w:t>With reference to industrial relations of the SA Broadcasting Corporation (SABC), which unions are recognised by the SABC management;</w:t>
      </w:r>
    </w:p>
    <w:p w:rsidR="0067615D" w:rsidRPr="00653981" w:rsidRDefault="0067615D" w:rsidP="00CC1D0F">
      <w:pPr>
        <w:spacing w:before="240"/>
        <w:ind w:left="284" w:hanging="284"/>
        <w:jc w:val="both"/>
        <w:rPr>
          <w:rFonts w:ascii="Arial" w:eastAsia="Calibri Light" w:hAnsi="Arial" w:cs="Arial"/>
          <w:iCs/>
          <w:sz w:val="24"/>
          <w:szCs w:val="24"/>
        </w:rPr>
      </w:pPr>
      <w:r w:rsidRPr="00653981">
        <w:rPr>
          <w:rFonts w:ascii="Arial" w:eastAsia="Calibri Light" w:hAnsi="Arial" w:cs="Arial"/>
          <w:iCs/>
          <w:sz w:val="24"/>
          <w:szCs w:val="24"/>
        </w:rPr>
        <w:t>2</w:t>
      </w:r>
      <w:r>
        <w:rPr>
          <w:rFonts w:ascii="Arial" w:eastAsia="Calibri Light" w:hAnsi="Arial" w:cs="Arial"/>
          <w:iCs/>
          <w:sz w:val="24"/>
          <w:szCs w:val="24"/>
        </w:rPr>
        <w:t>.</w:t>
      </w:r>
      <w:r w:rsidRPr="00653981">
        <w:rPr>
          <w:rFonts w:ascii="Arial" w:eastAsia="Calibri Light" w:hAnsi="Arial" w:cs="Arial"/>
          <w:iCs/>
          <w:sz w:val="24"/>
          <w:szCs w:val="24"/>
        </w:rPr>
        <w:t xml:space="preserve">  whether any other unions have not been recognised by the SABC management; if not, what is the position in this regard; if so, what criteria are used for the recognition of unions;</w:t>
      </w:r>
    </w:p>
    <w:p w:rsidR="0067615D" w:rsidRDefault="0067615D" w:rsidP="00CC1D0F">
      <w:pPr>
        <w:spacing w:before="240"/>
        <w:ind w:left="426" w:hanging="426"/>
        <w:jc w:val="both"/>
        <w:rPr>
          <w:rFonts w:ascii="Arial" w:eastAsia="Calibri Light" w:hAnsi="Arial" w:cs="Arial"/>
          <w:b/>
          <w:bCs/>
          <w:iCs/>
          <w:sz w:val="24"/>
          <w:szCs w:val="24"/>
        </w:rPr>
      </w:pPr>
      <w:r w:rsidRPr="00653981">
        <w:rPr>
          <w:rFonts w:ascii="Arial" w:eastAsia="Calibri Light" w:hAnsi="Arial" w:cs="Arial"/>
          <w:iCs/>
          <w:sz w:val="24"/>
          <w:szCs w:val="24"/>
        </w:rPr>
        <w:t>3</w:t>
      </w:r>
      <w:r>
        <w:rPr>
          <w:rFonts w:ascii="Arial" w:eastAsia="Calibri Light" w:hAnsi="Arial" w:cs="Arial"/>
          <w:iCs/>
          <w:sz w:val="24"/>
          <w:szCs w:val="24"/>
        </w:rPr>
        <w:t>.</w:t>
      </w:r>
      <w:r w:rsidRPr="00653981">
        <w:rPr>
          <w:rFonts w:ascii="Arial" w:eastAsia="Calibri Light" w:hAnsi="Arial" w:cs="Arial"/>
          <w:iCs/>
          <w:sz w:val="24"/>
          <w:szCs w:val="24"/>
        </w:rPr>
        <w:t xml:space="preserve">  whether the processes in respect of the recognition of unions have been found to be fair and in compliance with the constitutional principles of freedom of association; if not, what is the position in this regard; if so, what are the relevant details?        </w:t>
      </w:r>
      <w:r w:rsidRPr="000142CA">
        <w:rPr>
          <w:rFonts w:ascii="Arial" w:eastAsia="Calibri Light" w:hAnsi="Arial" w:cs="Arial"/>
          <w:b/>
          <w:bCs/>
          <w:iCs/>
          <w:sz w:val="24"/>
          <w:szCs w:val="24"/>
        </w:rPr>
        <w:t>NW2882E</w:t>
      </w:r>
    </w:p>
    <w:p w:rsidR="0067615D" w:rsidRPr="000142CA" w:rsidRDefault="0067615D" w:rsidP="0067615D">
      <w:pPr>
        <w:ind w:left="426" w:hanging="426"/>
        <w:contextualSpacing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</w:p>
    <w:p w:rsidR="0067615D" w:rsidRPr="00F45314" w:rsidRDefault="0067615D" w:rsidP="0067615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67615D" w:rsidRPr="00F45314" w:rsidRDefault="0067615D" w:rsidP="0067615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67615D" w:rsidRPr="00F45314" w:rsidRDefault="0067615D" w:rsidP="0067615D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>
        <w:rPr>
          <w:rFonts w:ascii="Arial" w:eastAsia="Calibri" w:hAnsi="Arial" w:cs="Arial"/>
          <w:b/>
          <w:bCs/>
          <w:sz w:val="24"/>
          <w:szCs w:val="24"/>
          <w:lang w:val="en-ZA"/>
        </w:rPr>
        <w:t>SABC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:rsidR="0067615D" w:rsidRPr="00C5257F" w:rsidRDefault="0067615D" w:rsidP="00964190">
      <w:pPr>
        <w:numPr>
          <w:ilvl w:val="0"/>
          <w:numId w:val="11"/>
        </w:numPr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ZA"/>
        </w:rPr>
        <w:t>There are</w:t>
      </w:r>
      <w:r w:rsidRPr="000142CA">
        <w:rPr>
          <w:rFonts w:ascii="Arial" w:eastAsia="Calibri" w:hAnsi="Arial" w:cs="Arial"/>
          <w:color w:val="000000"/>
          <w:sz w:val="24"/>
          <w:szCs w:val="24"/>
          <w:lang w:val="en-ZA"/>
        </w:rPr>
        <w:t xml:space="preserve"> two recognised unions, namely, BEMAWU and Communications </w:t>
      </w:r>
      <w:r w:rsidRPr="00C5257F">
        <w:rPr>
          <w:rFonts w:ascii="Arial" w:eastAsia="Calibri" w:hAnsi="Arial" w:cs="Arial"/>
          <w:sz w:val="24"/>
          <w:szCs w:val="24"/>
          <w:lang w:val="en-ZA"/>
        </w:rPr>
        <w:t xml:space="preserve">Workers Union. </w:t>
      </w:r>
    </w:p>
    <w:p w:rsidR="00EC4F2B" w:rsidRPr="00EC4F2B" w:rsidRDefault="00EC4F2B" w:rsidP="00EC4F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Cs/>
          <w:szCs w:val="24"/>
        </w:rPr>
      </w:pPr>
      <w:r w:rsidRPr="00EC4F2B">
        <w:rPr>
          <w:rFonts w:ascii="Arial" w:eastAsia="Calibri" w:hAnsi="Arial" w:cs="Arial"/>
          <w:szCs w:val="24"/>
          <w:lang w:val="en-ZA"/>
        </w:rPr>
        <w:t xml:space="preserve">Prior to </w:t>
      </w:r>
      <w:r>
        <w:rPr>
          <w:rFonts w:ascii="Arial" w:eastAsia="Calibri" w:hAnsi="Arial" w:cs="Arial"/>
          <w:szCs w:val="24"/>
          <w:lang w:val="en-ZA"/>
        </w:rPr>
        <w:t xml:space="preserve">its </w:t>
      </w:r>
      <w:r w:rsidRPr="00EC4F2B">
        <w:rPr>
          <w:rFonts w:ascii="Arial" w:eastAsia="Calibri" w:hAnsi="Arial" w:cs="Arial"/>
          <w:szCs w:val="24"/>
          <w:lang w:val="en-ZA"/>
        </w:rPr>
        <w:t>deregistration, MWASA was not recognised by the SABC.</w:t>
      </w:r>
      <w:r w:rsidRPr="00EC4F2B">
        <w:rPr>
          <w:rFonts w:ascii="Arial" w:eastAsia="Calibri" w:hAnsi="Arial" w:cs="Arial"/>
          <w:b/>
          <w:bCs/>
          <w:szCs w:val="24"/>
          <w:lang w:val="en-ZA"/>
        </w:rPr>
        <w:t xml:space="preserve">  </w:t>
      </w:r>
      <w:r w:rsidRPr="00EC4F2B">
        <w:rPr>
          <w:rFonts w:ascii="Arial" w:eastAsia="Calibri" w:hAnsi="Arial" w:cs="Arial"/>
          <w:szCs w:val="24"/>
          <w:lang w:val="en-ZA"/>
        </w:rPr>
        <w:t xml:space="preserve">MWASA failed to fulfil the 500-membership threshold.  </w:t>
      </w:r>
      <w:r w:rsidRPr="00EC4F2B">
        <w:rPr>
          <w:rFonts w:ascii="Arial" w:hAnsi="Arial" w:cs="Arial"/>
          <w:iCs/>
          <w:szCs w:val="24"/>
        </w:rPr>
        <w:t xml:space="preserve">The threshold was decided upon through a process of negotiation between the SABC and unions that were seeking recognition within the SABC. </w:t>
      </w:r>
    </w:p>
    <w:p w:rsidR="0067615D" w:rsidRPr="00CC1D0F" w:rsidRDefault="0067615D" w:rsidP="00EC4F2B">
      <w:pPr>
        <w:spacing w:before="240" w:line="360" w:lineRule="auto"/>
        <w:ind w:left="420"/>
        <w:jc w:val="both"/>
        <w:rPr>
          <w:rFonts w:ascii="Arial" w:eastAsia="Calibri" w:hAnsi="Arial" w:cs="Arial"/>
          <w:color w:val="000000"/>
          <w:sz w:val="24"/>
          <w:szCs w:val="24"/>
          <w:lang w:val="en-ZA"/>
        </w:rPr>
      </w:pPr>
      <w:r w:rsidRPr="002C1790">
        <w:rPr>
          <w:rFonts w:ascii="Arial" w:eastAsia="Calibri" w:hAnsi="Arial" w:cs="Arial"/>
          <w:sz w:val="24"/>
          <w:szCs w:val="24"/>
          <w:lang w:val="en-ZA"/>
        </w:rPr>
        <w:lastRenderedPageBreak/>
        <w:t xml:space="preserve">MWASA had a limited organisational rights </w:t>
      </w:r>
      <w:r w:rsidRPr="000142CA">
        <w:rPr>
          <w:rFonts w:ascii="Arial" w:eastAsia="Calibri" w:hAnsi="Arial" w:cs="Arial"/>
          <w:color w:val="000000"/>
          <w:sz w:val="24"/>
          <w:szCs w:val="24"/>
          <w:lang w:val="en-ZA"/>
        </w:rPr>
        <w:t>collective agreement because of its failure to secure the 500-member threshold.</w:t>
      </w:r>
      <w:r w:rsidR="002C1790">
        <w:rPr>
          <w:rFonts w:ascii="Arial" w:eastAsia="Calibri" w:hAnsi="Arial" w:cs="Arial"/>
          <w:color w:val="000000"/>
          <w:sz w:val="24"/>
          <w:szCs w:val="24"/>
          <w:lang w:val="en-ZA"/>
        </w:rPr>
        <w:t xml:space="preserve"> </w:t>
      </w:r>
      <w:r w:rsidRPr="000142CA">
        <w:rPr>
          <w:rFonts w:ascii="Arial" w:eastAsia="Calibri" w:hAnsi="Arial" w:cs="Arial"/>
          <w:color w:val="000000"/>
          <w:sz w:val="24"/>
          <w:szCs w:val="24"/>
          <w:lang w:val="en-ZA"/>
        </w:rPr>
        <w:t xml:space="preserve"> MWASA has since been de-registered by the Labour Registrar and thus no longer has a relationship with the SABC. </w:t>
      </w:r>
    </w:p>
    <w:p w:rsidR="00CE170F" w:rsidRPr="002C1790" w:rsidRDefault="0067615D" w:rsidP="00964190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Arial" w:eastAsia="Calibri" w:hAnsi="Arial" w:cs="Arial"/>
          <w:color w:val="000000"/>
          <w:szCs w:val="24"/>
          <w:lang w:val="en-ZA"/>
        </w:rPr>
      </w:pPr>
      <w:r w:rsidRPr="002C1790">
        <w:rPr>
          <w:rFonts w:ascii="Arial" w:eastAsia="Calibri" w:hAnsi="Arial" w:cs="Arial"/>
          <w:color w:val="000000"/>
          <w:szCs w:val="24"/>
          <w:lang w:val="en-ZA"/>
        </w:rPr>
        <w:t xml:space="preserve">SABC believes the collective bargaining process between the parties which preceded the conclusion of the recognition agreements was fair as it culminated in the conclusion of the </w:t>
      </w:r>
      <w:r w:rsidR="00CC1D0F" w:rsidRPr="002C1790">
        <w:rPr>
          <w:rFonts w:ascii="Arial" w:eastAsia="Calibri" w:hAnsi="Arial" w:cs="Arial"/>
          <w:color w:val="000000"/>
          <w:szCs w:val="24"/>
          <w:lang w:val="en-ZA"/>
        </w:rPr>
        <w:t>two recognition</w:t>
      </w:r>
      <w:r w:rsidRPr="002C1790">
        <w:rPr>
          <w:rFonts w:ascii="Arial" w:eastAsia="Calibri" w:hAnsi="Arial" w:cs="Arial"/>
          <w:color w:val="000000"/>
          <w:szCs w:val="24"/>
          <w:lang w:val="en-ZA"/>
        </w:rPr>
        <w:t xml:space="preserve"> agreements with the two unions currently recognised by the SABC which were in line with the applicable provisions of employment law. </w:t>
      </w:r>
      <w:r w:rsidR="002C1790">
        <w:rPr>
          <w:rFonts w:ascii="Arial" w:eastAsia="Calibri" w:hAnsi="Arial" w:cs="Arial"/>
          <w:color w:val="000000"/>
          <w:szCs w:val="24"/>
          <w:lang w:val="en-ZA"/>
        </w:rPr>
        <w:t xml:space="preserve"> </w:t>
      </w:r>
      <w:r w:rsidRPr="002C1790">
        <w:rPr>
          <w:rFonts w:ascii="Arial" w:eastAsia="Calibri" w:hAnsi="Arial" w:cs="Arial"/>
          <w:color w:val="000000"/>
          <w:szCs w:val="24"/>
          <w:lang w:val="en-ZA"/>
        </w:rPr>
        <w:t>SABC can confirm that to date neither CWU nor BEMAWU have challenged the fairness or otherwise of the recognition agreement.</w:t>
      </w:r>
    </w:p>
    <w:p w:rsidR="00CE170F" w:rsidRDefault="00CE170F" w:rsidP="00964190">
      <w:pPr>
        <w:tabs>
          <w:tab w:val="left" w:pos="7020"/>
        </w:tabs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5251" w:rsidRPr="00716ABE" w:rsidRDefault="00995251" w:rsidP="00241707">
      <w:pPr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:rsidR="00995251" w:rsidRDefault="00995251" w:rsidP="00812FFD">
      <w:pP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86CDE" w:rsidRPr="00716ABE" w:rsidRDefault="00986CDE" w:rsidP="00812FFD">
      <w:pP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95251" w:rsidRPr="00716ABE" w:rsidRDefault="00995251" w:rsidP="00241707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95251" w:rsidRPr="00716ABE" w:rsidRDefault="00995251" w:rsidP="00241707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716ABE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995251" w:rsidRPr="00716ABE" w:rsidRDefault="00995251" w:rsidP="0024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716ABE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995251" w:rsidRPr="00716ABE" w:rsidRDefault="00995251" w:rsidP="0024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716ABE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111DCD" w:rsidRPr="00716ABE" w:rsidRDefault="00111DCD" w:rsidP="00812FF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sectPr w:rsidR="00111DCD" w:rsidRPr="00716ABE" w:rsidSect="002C1790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851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12" w:rsidRDefault="00970112">
      <w:r>
        <w:separator/>
      </w:r>
    </w:p>
  </w:endnote>
  <w:endnote w:type="continuationSeparator" w:id="0">
    <w:p w:rsidR="00970112" w:rsidRDefault="0097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0A" w:rsidRPr="0055586C" w:rsidRDefault="007F420A" w:rsidP="007F420A">
    <w:pPr>
      <w:spacing w:after="160" w:line="259" w:lineRule="auto"/>
      <w:jc w:val="both"/>
      <w:rPr>
        <w:rFonts w:ascii="Arial" w:eastAsia="Calibri" w:hAnsi="Arial" w:cs="Arial"/>
        <w:b/>
        <w:sz w:val="22"/>
        <w:szCs w:val="22"/>
        <w:lang w:val="en-ZA"/>
      </w:rPr>
    </w:pPr>
    <w:r>
      <w:rPr>
        <w:rFonts w:ascii="Arial" w:eastAsia="Calibri" w:hAnsi="Arial" w:cs="Arial"/>
        <w:b/>
        <w:bCs/>
        <w:sz w:val="22"/>
        <w:szCs w:val="22"/>
      </w:rPr>
      <w:t xml:space="preserve">PQ </w:t>
    </w:r>
    <w:r w:rsidR="0067615D">
      <w:rPr>
        <w:rFonts w:ascii="Arial" w:eastAsia="Calibri" w:hAnsi="Arial" w:cs="Arial"/>
        <w:b/>
        <w:bCs/>
        <w:sz w:val="22"/>
        <w:szCs w:val="22"/>
      </w:rPr>
      <w:t>2309</w:t>
    </w:r>
    <w:r>
      <w:rPr>
        <w:rFonts w:ascii="Arial" w:eastAsia="Calibri" w:hAnsi="Arial" w:cs="Arial"/>
        <w:b/>
        <w:bCs/>
        <w:sz w:val="22"/>
        <w:szCs w:val="22"/>
      </w:rPr>
      <w:t xml:space="preserve">: </w:t>
    </w:r>
    <w:r w:rsidRPr="00F60CB6">
      <w:rPr>
        <w:rFonts w:ascii="Arial" w:eastAsia="Calibri" w:hAnsi="Arial" w:cs="Arial"/>
        <w:b/>
        <w:bCs/>
        <w:sz w:val="22"/>
        <w:szCs w:val="22"/>
      </w:rPr>
      <w:t>Ms P T van Damme (DA) to ask the Minister of Communications</w:t>
    </w:r>
    <w:r w:rsidRPr="0055586C">
      <w:rPr>
        <w:rFonts w:ascii="Arial" w:eastAsia="Calibri" w:hAnsi="Arial" w:cs="Arial"/>
        <w:b/>
        <w:sz w:val="22"/>
        <w:szCs w:val="22"/>
        <w:lang w:val="en-ZA"/>
      </w:rPr>
      <w:t xml:space="preserve">: </w:t>
    </w:r>
  </w:p>
  <w:p w:rsidR="00995251" w:rsidRPr="00542F0B" w:rsidRDefault="00995251" w:rsidP="00995251">
    <w:pPr>
      <w:pStyle w:val="Footer"/>
      <w:rPr>
        <w:rFonts w:ascii="Arial" w:hAnsi="Arial" w:cs="Arial"/>
        <w:lang w:val="en-ZA"/>
      </w:rPr>
    </w:pPr>
  </w:p>
  <w:p w:rsidR="00995251" w:rsidRDefault="009952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0A" w:rsidRPr="007F420A" w:rsidRDefault="007F420A" w:rsidP="007F420A">
    <w:pPr>
      <w:pStyle w:val="Footer"/>
      <w:rPr>
        <w:rFonts w:ascii="Arial" w:hAnsi="Arial" w:cs="Arial"/>
        <w:b/>
        <w:lang w:val="en-ZA"/>
      </w:rPr>
    </w:pPr>
    <w:r w:rsidRPr="007F420A">
      <w:rPr>
        <w:rFonts w:ascii="Arial" w:hAnsi="Arial" w:cs="Arial"/>
        <w:b/>
        <w:bCs/>
      </w:rPr>
      <w:t>P</w:t>
    </w:r>
    <w:r w:rsidR="0067615D">
      <w:rPr>
        <w:rFonts w:ascii="Arial" w:hAnsi="Arial" w:cs="Arial"/>
        <w:b/>
        <w:bCs/>
      </w:rPr>
      <w:t>Q 2309</w:t>
    </w:r>
    <w:r w:rsidRPr="007F420A">
      <w:rPr>
        <w:rFonts w:ascii="Arial" w:hAnsi="Arial" w:cs="Arial"/>
        <w:b/>
        <w:bCs/>
      </w:rPr>
      <w:t>: Ms P T van Damme (DA) to ask the Minister of Communications</w:t>
    </w:r>
    <w:r w:rsidRPr="007F420A">
      <w:rPr>
        <w:rFonts w:ascii="Arial" w:hAnsi="Arial" w:cs="Arial"/>
        <w:b/>
        <w:lang w:val="en-ZA"/>
      </w:rPr>
      <w:t xml:space="preserve">: </w:t>
    </w:r>
  </w:p>
  <w:p w:rsidR="00995251" w:rsidRPr="007F420A" w:rsidRDefault="00995251" w:rsidP="007F4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12" w:rsidRDefault="00970112">
      <w:r>
        <w:separator/>
      </w:r>
    </w:p>
  </w:footnote>
  <w:footnote w:type="continuationSeparator" w:id="0">
    <w:p w:rsidR="00970112" w:rsidRDefault="0097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B61112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DE6"/>
    <w:multiLevelType w:val="hybridMultilevel"/>
    <w:tmpl w:val="F97C9134"/>
    <w:lvl w:ilvl="0" w:tplc="BB2037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C17"/>
    <w:multiLevelType w:val="hybridMultilevel"/>
    <w:tmpl w:val="181C2D60"/>
    <w:lvl w:ilvl="0" w:tplc="1E2A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1C5"/>
    <w:multiLevelType w:val="hybridMultilevel"/>
    <w:tmpl w:val="28745C06"/>
    <w:lvl w:ilvl="0" w:tplc="23E21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D811F8"/>
    <w:multiLevelType w:val="hybridMultilevel"/>
    <w:tmpl w:val="1C182E48"/>
    <w:lvl w:ilvl="0" w:tplc="DD549A46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FD16F9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28C8"/>
    <w:multiLevelType w:val="hybridMultilevel"/>
    <w:tmpl w:val="D33AF30A"/>
    <w:lvl w:ilvl="0" w:tplc="813C6B8C">
      <w:start w:val="1"/>
      <w:numFmt w:val="decimal"/>
      <w:lvlText w:val="(%1)"/>
      <w:lvlJc w:val="left"/>
      <w:pPr>
        <w:ind w:left="810" w:hanging="45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75970"/>
    <w:multiLevelType w:val="hybridMultilevel"/>
    <w:tmpl w:val="B288A27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7CD5"/>
    <w:multiLevelType w:val="hybridMultilevel"/>
    <w:tmpl w:val="92E008DE"/>
    <w:lvl w:ilvl="0" w:tplc="58900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22CB4"/>
    <w:multiLevelType w:val="hybridMultilevel"/>
    <w:tmpl w:val="85A0C316"/>
    <w:lvl w:ilvl="0" w:tplc="1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92D"/>
    <w:multiLevelType w:val="hybridMultilevel"/>
    <w:tmpl w:val="97E22826"/>
    <w:lvl w:ilvl="0" w:tplc="0A9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150A"/>
    <w:rsid w:val="000045F3"/>
    <w:rsid w:val="000062E1"/>
    <w:rsid w:val="00006ABF"/>
    <w:rsid w:val="0001278B"/>
    <w:rsid w:val="000138FC"/>
    <w:rsid w:val="000153BE"/>
    <w:rsid w:val="00017D09"/>
    <w:rsid w:val="000244A5"/>
    <w:rsid w:val="00024E08"/>
    <w:rsid w:val="00026E8B"/>
    <w:rsid w:val="00030282"/>
    <w:rsid w:val="0003317A"/>
    <w:rsid w:val="00034C94"/>
    <w:rsid w:val="000442E9"/>
    <w:rsid w:val="00044F9A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080A"/>
    <w:rsid w:val="000940BB"/>
    <w:rsid w:val="000974E2"/>
    <w:rsid w:val="000A0DB6"/>
    <w:rsid w:val="000A0ED4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11DCD"/>
    <w:rsid w:val="00120BC0"/>
    <w:rsid w:val="001245F8"/>
    <w:rsid w:val="00125A35"/>
    <w:rsid w:val="00126108"/>
    <w:rsid w:val="00134B64"/>
    <w:rsid w:val="0014239F"/>
    <w:rsid w:val="00145EDE"/>
    <w:rsid w:val="00150516"/>
    <w:rsid w:val="0016083A"/>
    <w:rsid w:val="001647BE"/>
    <w:rsid w:val="00164DD1"/>
    <w:rsid w:val="00166BE0"/>
    <w:rsid w:val="00167266"/>
    <w:rsid w:val="00181B9A"/>
    <w:rsid w:val="00182A95"/>
    <w:rsid w:val="001831BB"/>
    <w:rsid w:val="00183989"/>
    <w:rsid w:val="00183CEC"/>
    <w:rsid w:val="00184A55"/>
    <w:rsid w:val="00187E97"/>
    <w:rsid w:val="00196B51"/>
    <w:rsid w:val="001A65F7"/>
    <w:rsid w:val="001A6D96"/>
    <w:rsid w:val="001B0645"/>
    <w:rsid w:val="001B427A"/>
    <w:rsid w:val="001B47E0"/>
    <w:rsid w:val="001B6272"/>
    <w:rsid w:val="001C0B3A"/>
    <w:rsid w:val="001C1AEF"/>
    <w:rsid w:val="001C1DFD"/>
    <w:rsid w:val="001C722C"/>
    <w:rsid w:val="001C7AD4"/>
    <w:rsid w:val="001D5342"/>
    <w:rsid w:val="001D7389"/>
    <w:rsid w:val="001E4964"/>
    <w:rsid w:val="001E730E"/>
    <w:rsid w:val="001F0111"/>
    <w:rsid w:val="001F3E80"/>
    <w:rsid w:val="00202885"/>
    <w:rsid w:val="002055F9"/>
    <w:rsid w:val="0020747B"/>
    <w:rsid w:val="00207C1A"/>
    <w:rsid w:val="00211547"/>
    <w:rsid w:val="00214E46"/>
    <w:rsid w:val="0021597A"/>
    <w:rsid w:val="00221695"/>
    <w:rsid w:val="00237BF7"/>
    <w:rsid w:val="00241707"/>
    <w:rsid w:val="00245701"/>
    <w:rsid w:val="00254101"/>
    <w:rsid w:val="002565B8"/>
    <w:rsid w:val="00260D87"/>
    <w:rsid w:val="002675A6"/>
    <w:rsid w:val="00272F92"/>
    <w:rsid w:val="00276E53"/>
    <w:rsid w:val="00280060"/>
    <w:rsid w:val="00282105"/>
    <w:rsid w:val="0028482E"/>
    <w:rsid w:val="00290683"/>
    <w:rsid w:val="00291292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C1790"/>
    <w:rsid w:val="002D5E8C"/>
    <w:rsid w:val="002D6692"/>
    <w:rsid w:val="002E21F0"/>
    <w:rsid w:val="002E4315"/>
    <w:rsid w:val="002F0052"/>
    <w:rsid w:val="002F2348"/>
    <w:rsid w:val="002F6700"/>
    <w:rsid w:val="002F6BB2"/>
    <w:rsid w:val="003002D0"/>
    <w:rsid w:val="00302B27"/>
    <w:rsid w:val="00306257"/>
    <w:rsid w:val="00307E5C"/>
    <w:rsid w:val="00316BC8"/>
    <w:rsid w:val="00317423"/>
    <w:rsid w:val="0032060C"/>
    <w:rsid w:val="00322095"/>
    <w:rsid w:val="0032278F"/>
    <w:rsid w:val="00322FDE"/>
    <w:rsid w:val="003239FB"/>
    <w:rsid w:val="00331394"/>
    <w:rsid w:val="003352AC"/>
    <w:rsid w:val="00335D31"/>
    <w:rsid w:val="00337B74"/>
    <w:rsid w:val="00340B8C"/>
    <w:rsid w:val="00342236"/>
    <w:rsid w:val="003467BA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B7BEF"/>
    <w:rsid w:val="003C3A4F"/>
    <w:rsid w:val="003C42A9"/>
    <w:rsid w:val="003C4D72"/>
    <w:rsid w:val="003C69B9"/>
    <w:rsid w:val="003D4ADE"/>
    <w:rsid w:val="003D6944"/>
    <w:rsid w:val="003E0412"/>
    <w:rsid w:val="003E16BF"/>
    <w:rsid w:val="00402865"/>
    <w:rsid w:val="004033BF"/>
    <w:rsid w:val="00405C17"/>
    <w:rsid w:val="004063D9"/>
    <w:rsid w:val="0041438D"/>
    <w:rsid w:val="004143ED"/>
    <w:rsid w:val="004209C7"/>
    <w:rsid w:val="00423429"/>
    <w:rsid w:val="00431680"/>
    <w:rsid w:val="00437B82"/>
    <w:rsid w:val="00443CC8"/>
    <w:rsid w:val="0044679A"/>
    <w:rsid w:val="0045305C"/>
    <w:rsid w:val="00453B28"/>
    <w:rsid w:val="0046469E"/>
    <w:rsid w:val="00467EA6"/>
    <w:rsid w:val="004715FB"/>
    <w:rsid w:val="00472430"/>
    <w:rsid w:val="0047327A"/>
    <w:rsid w:val="004800E4"/>
    <w:rsid w:val="00480C3E"/>
    <w:rsid w:val="0048567C"/>
    <w:rsid w:val="00485F5D"/>
    <w:rsid w:val="00490BFF"/>
    <w:rsid w:val="004941B0"/>
    <w:rsid w:val="004964B9"/>
    <w:rsid w:val="00497E51"/>
    <w:rsid w:val="004A5B65"/>
    <w:rsid w:val="004A737B"/>
    <w:rsid w:val="004B1BEF"/>
    <w:rsid w:val="004C0606"/>
    <w:rsid w:val="004C3D96"/>
    <w:rsid w:val="004C58F4"/>
    <w:rsid w:val="004E3FF2"/>
    <w:rsid w:val="004E65E3"/>
    <w:rsid w:val="00500640"/>
    <w:rsid w:val="0051065A"/>
    <w:rsid w:val="00511654"/>
    <w:rsid w:val="00520940"/>
    <w:rsid w:val="00523C5D"/>
    <w:rsid w:val="00532E00"/>
    <w:rsid w:val="00532E73"/>
    <w:rsid w:val="00533571"/>
    <w:rsid w:val="00535222"/>
    <w:rsid w:val="00540F2C"/>
    <w:rsid w:val="00542BB1"/>
    <w:rsid w:val="00542F0B"/>
    <w:rsid w:val="00544392"/>
    <w:rsid w:val="00547EE0"/>
    <w:rsid w:val="00556B36"/>
    <w:rsid w:val="005613B5"/>
    <w:rsid w:val="00565B99"/>
    <w:rsid w:val="00565D1A"/>
    <w:rsid w:val="00567584"/>
    <w:rsid w:val="005676AA"/>
    <w:rsid w:val="00567C28"/>
    <w:rsid w:val="00571B09"/>
    <w:rsid w:val="00580E98"/>
    <w:rsid w:val="0058258E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7676"/>
    <w:rsid w:val="005E38EA"/>
    <w:rsid w:val="005E4B32"/>
    <w:rsid w:val="005F1B60"/>
    <w:rsid w:val="005F2DB0"/>
    <w:rsid w:val="005F53FF"/>
    <w:rsid w:val="005F5B4B"/>
    <w:rsid w:val="005F63C2"/>
    <w:rsid w:val="005F7C6E"/>
    <w:rsid w:val="00600E71"/>
    <w:rsid w:val="00602E28"/>
    <w:rsid w:val="00605443"/>
    <w:rsid w:val="0061081D"/>
    <w:rsid w:val="006110EA"/>
    <w:rsid w:val="00611EBD"/>
    <w:rsid w:val="00614B00"/>
    <w:rsid w:val="00617091"/>
    <w:rsid w:val="0062270E"/>
    <w:rsid w:val="00626AD2"/>
    <w:rsid w:val="00637E4F"/>
    <w:rsid w:val="00644D08"/>
    <w:rsid w:val="00645607"/>
    <w:rsid w:val="00645988"/>
    <w:rsid w:val="00650667"/>
    <w:rsid w:val="00656E98"/>
    <w:rsid w:val="00662F7C"/>
    <w:rsid w:val="0066619F"/>
    <w:rsid w:val="00667DA9"/>
    <w:rsid w:val="0067179D"/>
    <w:rsid w:val="0067327C"/>
    <w:rsid w:val="0067600B"/>
    <w:rsid w:val="0067615D"/>
    <w:rsid w:val="00682C2F"/>
    <w:rsid w:val="006830A0"/>
    <w:rsid w:val="006836DA"/>
    <w:rsid w:val="006A0B01"/>
    <w:rsid w:val="006A18A2"/>
    <w:rsid w:val="006A4958"/>
    <w:rsid w:val="006A4D0B"/>
    <w:rsid w:val="006B02A5"/>
    <w:rsid w:val="006B383B"/>
    <w:rsid w:val="006B3FAA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6F6844"/>
    <w:rsid w:val="00701519"/>
    <w:rsid w:val="00714768"/>
    <w:rsid w:val="00716ABE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D6EA5"/>
    <w:rsid w:val="007E403C"/>
    <w:rsid w:val="007E64A8"/>
    <w:rsid w:val="007F420A"/>
    <w:rsid w:val="00801B08"/>
    <w:rsid w:val="00811AC1"/>
    <w:rsid w:val="00812FFD"/>
    <w:rsid w:val="008130F3"/>
    <w:rsid w:val="00817DED"/>
    <w:rsid w:val="00822FA5"/>
    <w:rsid w:val="008303A0"/>
    <w:rsid w:val="0083450B"/>
    <w:rsid w:val="00836E2C"/>
    <w:rsid w:val="008467E6"/>
    <w:rsid w:val="00846861"/>
    <w:rsid w:val="0085168E"/>
    <w:rsid w:val="00851B0B"/>
    <w:rsid w:val="0086345E"/>
    <w:rsid w:val="00872159"/>
    <w:rsid w:val="0087270B"/>
    <w:rsid w:val="00872A8E"/>
    <w:rsid w:val="0087359F"/>
    <w:rsid w:val="00873642"/>
    <w:rsid w:val="0088080E"/>
    <w:rsid w:val="00884000"/>
    <w:rsid w:val="008844AE"/>
    <w:rsid w:val="008865A2"/>
    <w:rsid w:val="00890FFB"/>
    <w:rsid w:val="008914BC"/>
    <w:rsid w:val="0089361A"/>
    <w:rsid w:val="00893736"/>
    <w:rsid w:val="00894377"/>
    <w:rsid w:val="008944D6"/>
    <w:rsid w:val="008A3878"/>
    <w:rsid w:val="008A6323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790C"/>
    <w:rsid w:val="0094143D"/>
    <w:rsid w:val="00945395"/>
    <w:rsid w:val="00946D78"/>
    <w:rsid w:val="00957CAA"/>
    <w:rsid w:val="0096048C"/>
    <w:rsid w:val="00964190"/>
    <w:rsid w:val="00965106"/>
    <w:rsid w:val="00970112"/>
    <w:rsid w:val="00973CE2"/>
    <w:rsid w:val="0097435C"/>
    <w:rsid w:val="009751C0"/>
    <w:rsid w:val="009752B6"/>
    <w:rsid w:val="00975379"/>
    <w:rsid w:val="00975CA5"/>
    <w:rsid w:val="00986CDE"/>
    <w:rsid w:val="00991862"/>
    <w:rsid w:val="00992399"/>
    <w:rsid w:val="00995251"/>
    <w:rsid w:val="009A3C54"/>
    <w:rsid w:val="009B7B70"/>
    <w:rsid w:val="009C265C"/>
    <w:rsid w:val="009C407D"/>
    <w:rsid w:val="009C5A3F"/>
    <w:rsid w:val="009D379F"/>
    <w:rsid w:val="009D4570"/>
    <w:rsid w:val="009D5279"/>
    <w:rsid w:val="009D673A"/>
    <w:rsid w:val="009E0E61"/>
    <w:rsid w:val="009E736C"/>
    <w:rsid w:val="009F51E9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5FC6"/>
    <w:rsid w:val="00A46BE9"/>
    <w:rsid w:val="00A47652"/>
    <w:rsid w:val="00A56F32"/>
    <w:rsid w:val="00A57135"/>
    <w:rsid w:val="00A6067D"/>
    <w:rsid w:val="00A61316"/>
    <w:rsid w:val="00A64C33"/>
    <w:rsid w:val="00A72742"/>
    <w:rsid w:val="00A73C8A"/>
    <w:rsid w:val="00A852D6"/>
    <w:rsid w:val="00A860AA"/>
    <w:rsid w:val="00A86D5A"/>
    <w:rsid w:val="00A8766D"/>
    <w:rsid w:val="00A928BB"/>
    <w:rsid w:val="00A933DC"/>
    <w:rsid w:val="00A95B91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4311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1CBD"/>
    <w:rsid w:val="00B063C9"/>
    <w:rsid w:val="00B06AA8"/>
    <w:rsid w:val="00B10FFB"/>
    <w:rsid w:val="00B11A66"/>
    <w:rsid w:val="00B11E1A"/>
    <w:rsid w:val="00B1392D"/>
    <w:rsid w:val="00B157ED"/>
    <w:rsid w:val="00B158FB"/>
    <w:rsid w:val="00B20279"/>
    <w:rsid w:val="00B22644"/>
    <w:rsid w:val="00B46313"/>
    <w:rsid w:val="00B52FD5"/>
    <w:rsid w:val="00B56DA0"/>
    <w:rsid w:val="00B57016"/>
    <w:rsid w:val="00B602F1"/>
    <w:rsid w:val="00B61112"/>
    <w:rsid w:val="00B637C5"/>
    <w:rsid w:val="00B63EA0"/>
    <w:rsid w:val="00B67250"/>
    <w:rsid w:val="00B708BC"/>
    <w:rsid w:val="00B74C57"/>
    <w:rsid w:val="00B75528"/>
    <w:rsid w:val="00B8725E"/>
    <w:rsid w:val="00BA452E"/>
    <w:rsid w:val="00BA5DAE"/>
    <w:rsid w:val="00BC416D"/>
    <w:rsid w:val="00BC56F0"/>
    <w:rsid w:val="00BD3607"/>
    <w:rsid w:val="00BD646D"/>
    <w:rsid w:val="00BE00C0"/>
    <w:rsid w:val="00BE2FC2"/>
    <w:rsid w:val="00BE41AF"/>
    <w:rsid w:val="00BE7E1A"/>
    <w:rsid w:val="00BF4D4E"/>
    <w:rsid w:val="00C03670"/>
    <w:rsid w:val="00C1044D"/>
    <w:rsid w:val="00C17DA4"/>
    <w:rsid w:val="00C26DD8"/>
    <w:rsid w:val="00C3360E"/>
    <w:rsid w:val="00C340E1"/>
    <w:rsid w:val="00C406F0"/>
    <w:rsid w:val="00C41594"/>
    <w:rsid w:val="00C41A9E"/>
    <w:rsid w:val="00C43F7F"/>
    <w:rsid w:val="00C45702"/>
    <w:rsid w:val="00C51AE6"/>
    <w:rsid w:val="00C5257F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95D85"/>
    <w:rsid w:val="00CA07AE"/>
    <w:rsid w:val="00CA1DE8"/>
    <w:rsid w:val="00CA245F"/>
    <w:rsid w:val="00CA302F"/>
    <w:rsid w:val="00CA446C"/>
    <w:rsid w:val="00CA727D"/>
    <w:rsid w:val="00CB4882"/>
    <w:rsid w:val="00CC1D0F"/>
    <w:rsid w:val="00CC3570"/>
    <w:rsid w:val="00CC3588"/>
    <w:rsid w:val="00CD4243"/>
    <w:rsid w:val="00CD4E68"/>
    <w:rsid w:val="00CE170F"/>
    <w:rsid w:val="00CE729B"/>
    <w:rsid w:val="00CF04D0"/>
    <w:rsid w:val="00CF4F98"/>
    <w:rsid w:val="00D04676"/>
    <w:rsid w:val="00D05733"/>
    <w:rsid w:val="00D152F2"/>
    <w:rsid w:val="00D159FE"/>
    <w:rsid w:val="00D278B7"/>
    <w:rsid w:val="00D31E91"/>
    <w:rsid w:val="00D344AF"/>
    <w:rsid w:val="00D34632"/>
    <w:rsid w:val="00D3625E"/>
    <w:rsid w:val="00D3648A"/>
    <w:rsid w:val="00D40477"/>
    <w:rsid w:val="00D4166B"/>
    <w:rsid w:val="00D4419F"/>
    <w:rsid w:val="00D47D19"/>
    <w:rsid w:val="00D56E2E"/>
    <w:rsid w:val="00D630BD"/>
    <w:rsid w:val="00D73E10"/>
    <w:rsid w:val="00D740EE"/>
    <w:rsid w:val="00D82B2C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E4105"/>
    <w:rsid w:val="00DF26F0"/>
    <w:rsid w:val="00DF4C0D"/>
    <w:rsid w:val="00E01460"/>
    <w:rsid w:val="00E034F1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4F63"/>
    <w:rsid w:val="00E30EC1"/>
    <w:rsid w:val="00E310D7"/>
    <w:rsid w:val="00E34441"/>
    <w:rsid w:val="00E409F8"/>
    <w:rsid w:val="00E431F6"/>
    <w:rsid w:val="00E44E7C"/>
    <w:rsid w:val="00E52B55"/>
    <w:rsid w:val="00E545D7"/>
    <w:rsid w:val="00E631DC"/>
    <w:rsid w:val="00E7172E"/>
    <w:rsid w:val="00E72AAD"/>
    <w:rsid w:val="00E81886"/>
    <w:rsid w:val="00E81E10"/>
    <w:rsid w:val="00E85AB4"/>
    <w:rsid w:val="00E92183"/>
    <w:rsid w:val="00E93D7F"/>
    <w:rsid w:val="00E96DF5"/>
    <w:rsid w:val="00EA4EF9"/>
    <w:rsid w:val="00EB0229"/>
    <w:rsid w:val="00EB2ADB"/>
    <w:rsid w:val="00EB4D62"/>
    <w:rsid w:val="00EB7077"/>
    <w:rsid w:val="00EC2A4C"/>
    <w:rsid w:val="00EC4F2B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6E00"/>
    <w:rsid w:val="00F2093A"/>
    <w:rsid w:val="00F30EBC"/>
    <w:rsid w:val="00F31A64"/>
    <w:rsid w:val="00F33F39"/>
    <w:rsid w:val="00F35B85"/>
    <w:rsid w:val="00F36FBB"/>
    <w:rsid w:val="00F37A43"/>
    <w:rsid w:val="00F41D72"/>
    <w:rsid w:val="00F4430F"/>
    <w:rsid w:val="00F44355"/>
    <w:rsid w:val="00F45314"/>
    <w:rsid w:val="00F476F5"/>
    <w:rsid w:val="00F51459"/>
    <w:rsid w:val="00F55F46"/>
    <w:rsid w:val="00F55FAB"/>
    <w:rsid w:val="00F61FB3"/>
    <w:rsid w:val="00F62462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E1615"/>
    <w:rsid w:val="00FE5F9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10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42F0B"/>
    <w:rPr>
      <w:sz w:val="24"/>
      <w:szCs w:val="24"/>
    </w:rPr>
  </w:style>
  <w:style w:type="character" w:styleId="CommentReference">
    <w:name w:val="annotation reference"/>
    <w:rsid w:val="00D404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477"/>
  </w:style>
  <w:style w:type="character" w:customStyle="1" w:styleId="CommentTextChar">
    <w:name w:val="Comment Text Char"/>
    <w:link w:val="CommentText"/>
    <w:rsid w:val="00D404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0477"/>
    <w:rPr>
      <w:b/>
      <w:bCs/>
    </w:rPr>
  </w:style>
  <w:style w:type="character" w:customStyle="1" w:styleId="CommentSubjectChar">
    <w:name w:val="Comment Subject Char"/>
    <w:link w:val="CommentSubject"/>
    <w:rsid w:val="00D40477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sabc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2020-09-29T11:33:00Z</cp:lastPrinted>
  <dcterms:created xsi:type="dcterms:W3CDTF">2021-01-21T12:12:00Z</dcterms:created>
  <dcterms:modified xsi:type="dcterms:W3CDTF">2021-01-21T12:12:00Z</dcterms:modified>
</cp:coreProperties>
</file>