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D32877" w:rsidRDefault="00F515CF" w:rsidP="00F9461F">
      <w:pPr>
        <w:spacing w:after="0" w:line="240" w:lineRule="auto"/>
        <w:jc w:val="center"/>
        <w:rPr>
          <w:rFonts w:ascii="Arial" w:eastAsia="Times New Roman" w:hAnsi="Arial" w:cs="Arial"/>
          <w:sz w:val="24"/>
          <w:szCs w:val="24"/>
        </w:rPr>
      </w:pPr>
      <w:bookmarkStart w:id="0" w:name="_GoBack"/>
      <w:bookmarkEnd w:id="0"/>
      <w:r w:rsidRPr="00D32877">
        <w:rPr>
          <w:rFonts w:ascii="Arial" w:eastAsia="Times New Roman" w:hAnsi="Arial" w:cs="Arial"/>
          <w:b/>
          <w:bCs/>
          <w:sz w:val="24"/>
          <w:szCs w:val="24"/>
        </w:rPr>
        <w:t>NATIONAL ASSEMBLY</w:t>
      </w:r>
    </w:p>
    <w:p w:rsidR="00F515CF" w:rsidRPr="00D32877" w:rsidRDefault="001304CF" w:rsidP="00F9461F">
      <w:pPr>
        <w:spacing w:after="0" w:line="240" w:lineRule="auto"/>
        <w:jc w:val="center"/>
        <w:rPr>
          <w:rFonts w:ascii="Arial" w:eastAsia="Times New Roman" w:hAnsi="Arial" w:cs="Arial"/>
          <w:b/>
          <w:sz w:val="24"/>
          <w:szCs w:val="24"/>
        </w:rPr>
      </w:pPr>
      <w:r w:rsidRPr="00D32877">
        <w:rPr>
          <w:rFonts w:ascii="Arial" w:eastAsia="Times New Roman" w:hAnsi="Arial" w:cs="Arial"/>
          <w:b/>
          <w:sz w:val="24"/>
          <w:szCs w:val="24"/>
        </w:rPr>
        <w:t>W</w:t>
      </w:r>
      <w:r w:rsidR="003F27D2" w:rsidRPr="00D32877">
        <w:rPr>
          <w:rFonts w:ascii="Arial" w:eastAsia="Times New Roman" w:hAnsi="Arial" w:cs="Arial"/>
          <w:b/>
          <w:sz w:val="24"/>
          <w:szCs w:val="24"/>
        </w:rPr>
        <w:t>R</w:t>
      </w:r>
      <w:r w:rsidRPr="00D32877">
        <w:rPr>
          <w:rFonts w:ascii="Arial" w:eastAsia="Times New Roman" w:hAnsi="Arial" w:cs="Arial"/>
          <w:b/>
          <w:sz w:val="24"/>
          <w:szCs w:val="24"/>
        </w:rPr>
        <w:t>ITTEN</w:t>
      </w:r>
      <w:r w:rsidR="00F515CF" w:rsidRPr="00D32877">
        <w:rPr>
          <w:rFonts w:ascii="Arial" w:eastAsia="Times New Roman" w:hAnsi="Arial" w:cs="Arial"/>
          <w:b/>
          <w:sz w:val="24"/>
          <w:szCs w:val="24"/>
        </w:rPr>
        <w:t xml:space="preserve"> REPLY</w:t>
      </w:r>
    </w:p>
    <w:p w:rsidR="001168CA" w:rsidRPr="00D32877" w:rsidRDefault="001168CA" w:rsidP="00F9461F">
      <w:pPr>
        <w:spacing w:after="0" w:line="240" w:lineRule="auto"/>
        <w:rPr>
          <w:rFonts w:ascii="Arial" w:eastAsia="Times New Roman" w:hAnsi="Arial" w:cs="Arial"/>
          <w:sz w:val="24"/>
          <w:szCs w:val="24"/>
        </w:rPr>
      </w:pPr>
    </w:p>
    <w:p w:rsidR="00F515CF" w:rsidRPr="00D32877" w:rsidRDefault="00F515CF" w:rsidP="00F9461F">
      <w:pPr>
        <w:spacing w:after="0" w:line="240" w:lineRule="auto"/>
        <w:rPr>
          <w:rFonts w:ascii="Arial" w:eastAsia="Times New Roman" w:hAnsi="Arial" w:cs="Arial"/>
          <w:sz w:val="24"/>
          <w:szCs w:val="24"/>
        </w:rPr>
      </w:pPr>
      <w:r w:rsidRPr="00D32877">
        <w:rPr>
          <w:rFonts w:ascii="Arial" w:eastAsia="Times New Roman" w:hAnsi="Arial" w:cs="Arial"/>
          <w:b/>
          <w:bCs/>
          <w:sz w:val="24"/>
          <w:szCs w:val="24"/>
        </w:rPr>
        <w:t xml:space="preserve">QUESTION </w:t>
      </w:r>
      <w:r w:rsidR="008955B3" w:rsidRPr="00D32877">
        <w:rPr>
          <w:rFonts w:ascii="Arial" w:eastAsia="Times New Roman" w:hAnsi="Arial" w:cs="Arial"/>
          <w:b/>
          <w:bCs/>
          <w:sz w:val="24"/>
          <w:szCs w:val="24"/>
        </w:rPr>
        <w:t>2</w:t>
      </w:r>
      <w:r w:rsidR="00D23787" w:rsidRPr="00D32877">
        <w:rPr>
          <w:rFonts w:ascii="Arial" w:eastAsia="Times New Roman" w:hAnsi="Arial" w:cs="Arial"/>
          <w:b/>
          <w:bCs/>
          <w:sz w:val="24"/>
          <w:szCs w:val="24"/>
        </w:rPr>
        <w:t>30</w:t>
      </w:r>
      <w:r w:rsidR="0078063F" w:rsidRPr="00D32877">
        <w:rPr>
          <w:rFonts w:ascii="Arial" w:eastAsia="Times New Roman" w:hAnsi="Arial" w:cs="Arial"/>
          <w:b/>
          <w:bCs/>
          <w:sz w:val="24"/>
          <w:szCs w:val="24"/>
        </w:rPr>
        <w:t>7</w:t>
      </w:r>
    </w:p>
    <w:p w:rsidR="00FF1348" w:rsidRPr="00D32877" w:rsidRDefault="00F515CF" w:rsidP="00F9461F">
      <w:pPr>
        <w:spacing w:after="0" w:line="240" w:lineRule="auto"/>
        <w:rPr>
          <w:rFonts w:ascii="Arial" w:eastAsia="Times New Roman" w:hAnsi="Arial" w:cs="Arial"/>
          <w:sz w:val="24"/>
          <w:szCs w:val="24"/>
        </w:rPr>
      </w:pPr>
      <w:r w:rsidRPr="00D32877">
        <w:rPr>
          <w:rFonts w:ascii="Arial" w:eastAsia="Times New Roman" w:hAnsi="Arial" w:cs="Arial"/>
          <w:sz w:val="24"/>
          <w:szCs w:val="24"/>
        </w:rPr>
        <w:t> </w:t>
      </w:r>
    </w:p>
    <w:p w:rsidR="002355A7" w:rsidRDefault="00687C52" w:rsidP="00F9461F">
      <w:pPr>
        <w:spacing w:after="0" w:line="240" w:lineRule="auto"/>
        <w:rPr>
          <w:rFonts w:ascii="Arial" w:eastAsia="Times New Roman" w:hAnsi="Arial" w:cs="Arial"/>
          <w:b/>
          <w:bCs/>
          <w:sz w:val="24"/>
          <w:szCs w:val="24"/>
          <w:u w:val="single"/>
        </w:rPr>
      </w:pPr>
      <w:r w:rsidRPr="00D32877">
        <w:rPr>
          <w:rFonts w:ascii="Arial" w:eastAsia="Times New Roman" w:hAnsi="Arial" w:cs="Arial"/>
          <w:b/>
          <w:bCs/>
          <w:sz w:val="24"/>
          <w:szCs w:val="24"/>
          <w:u w:val="single"/>
        </w:rPr>
        <w:t>IN</w:t>
      </w:r>
      <w:r w:rsidR="0021572E" w:rsidRPr="00D32877">
        <w:rPr>
          <w:rFonts w:ascii="Arial" w:eastAsia="Times New Roman" w:hAnsi="Arial" w:cs="Arial"/>
          <w:b/>
          <w:bCs/>
          <w:sz w:val="24"/>
          <w:szCs w:val="24"/>
          <w:u w:val="single"/>
        </w:rPr>
        <w:t xml:space="preserve">TERNAL QUESTION PAPER [No </w:t>
      </w:r>
      <w:r w:rsidR="00AB6808" w:rsidRPr="00D32877">
        <w:rPr>
          <w:rFonts w:ascii="Arial" w:eastAsia="Times New Roman" w:hAnsi="Arial" w:cs="Arial"/>
          <w:b/>
          <w:bCs/>
          <w:sz w:val="24"/>
          <w:szCs w:val="24"/>
          <w:u w:val="single"/>
        </w:rPr>
        <w:t>2</w:t>
      </w:r>
      <w:r w:rsidR="000B31C8" w:rsidRPr="00D32877">
        <w:rPr>
          <w:rFonts w:ascii="Arial" w:eastAsia="Times New Roman" w:hAnsi="Arial" w:cs="Arial"/>
          <w:b/>
          <w:bCs/>
          <w:sz w:val="24"/>
          <w:szCs w:val="24"/>
          <w:u w:val="single"/>
        </w:rPr>
        <w:t>3</w:t>
      </w:r>
      <w:r w:rsidR="0031187C" w:rsidRPr="00D32877">
        <w:rPr>
          <w:rFonts w:ascii="Arial" w:eastAsia="Times New Roman" w:hAnsi="Arial" w:cs="Arial"/>
          <w:b/>
          <w:bCs/>
          <w:sz w:val="24"/>
          <w:szCs w:val="24"/>
          <w:u w:val="single"/>
        </w:rPr>
        <w:t>-20</w:t>
      </w:r>
      <w:r w:rsidR="004A6DEA" w:rsidRPr="00D32877">
        <w:rPr>
          <w:rFonts w:ascii="Arial" w:eastAsia="Times New Roman" w:hAnsi="Arial" w:cs="Arial"/>
          <w:b/>
          <w:bCs/>
          <w:sz w:val="24"/>
          <w:szCs w:val="24"/>
          <w:u w:val="single"/>
        </w:rPr>
        <w:t>2</w:t>
      </w:r>
      <w:r w:rsidR="00031BA9" w:rsidRPr="00D32877">
        <w:rPr>
          <w:rFonts w:ascii="Arial" w:eastAsia="Times New Roman" w:hAnsi="Arial" w:cs="Arial"/>
          <w:b/>
          <w:bCs/>
          <w:sz w:val="24"/>
          <w:szCs w:val="24"/>
          <w:u w:val="single"/>
        </w:rPr>
        <w:t>1</w:t>
      </w:r>
      <w:r w:rsidR="0034601D" w:rsidRPr="00D32877">
        <w:rPr>
          <w:rFonts w:ascii="Arial" w:eastAsia="Times New Roman" w:hAnsi="Arial" w:cs="Arial"/>
          <w:b/>
          <w:bCs/>
          <w:sz w:val="24"/>
          <w:szCs w:val="24"/>
          <w:u w:val="single"/>
        </w:rPr>
        <w:t xml:space="preserve"> </w:t>
      </w:r>
      <w:r w:rsidR="00E36039" w:rsidRPr="00D32877">
        <w:rPr>
          <w:rFonts w:ascii="Arial" w:eastAsia="Times New Roman" w:hAnsi="Arial" w:cs="Arial"/>
          <w:b/>
          <w:bCs/>
          <w:sz w:val="24"/>
          <w:szCs w:val="24"/>
          <w:u w:val="single"/>
        </w:rPr>
        <w:t>SIXTH</w:t>
      </w:r>
      <w:r w:rsidR="005F30F3" w:rsidRPr="00D32877">
        <w:rPr>
          <w:rFonts w:ascii="Arial" w:eastAsia="Times New Roman" w:hAnsi="Arial" w:cs="Arial"/>
          <w:b/>
          <w:bCs/>
          <w:sz w:val="24"/>
          <w:szCs w:val="24"/>
          <w:u w:val="single"/>
        </w:rPr>
        <w:t xml:space="preserve"> PARLIAMENT</w:t>
      </w:r>
      <w:r w:rsidR="00F515CF" w:rsidRPr="00D32877">
        <w:rPr>
          <w:rFonts w:ascii="Arial" w:eastAsia="Times New Roman" w:hAnsi="Arial" w:cs="Arial"/>
          <w:b/>
          <w:bCs/>
          <w:sz w:val="24"/>
          <w:szCs w:val="24"/>
          <w:u w:val="single"/>
        </w:rPr>
        <w:t>]</w:t>
      </w:r>
      <w:r w:rsidR="00F515CF" w:rsidRPr="00D32877">
        <w:rPr>
          <w:rFonts w:ascii="Arial" w:eastAsia="Times New Roman" w:hAnsi="Arial" w:cs="Arial"/>
          <w:b/>
          <w:bCs/>
          <w:sz w:val="24"/>
          <w:szCs w:val="24"/>
          <w:u w:val="single"/>
        </w:rPr>
        <w:br/>
      </w:r>
      <w:r w:rsidR="00F83BBF" w:rsidRPr="00D32877">
        <w:rPr>
          <w:rFonts w:ascii="Arial" w:eastAsia="Times New Roman" w:hAnsi="Arial" w:cs="Arial"/>
          <w:b/>
          <w:bCs/>
          <w:sz w:val="24"/>
          <w:szCs w:val="24"/>
          <w:u w:val="single"/>
        </w:rPr>
        <w:t>DATE OF PUBLICATION: </w:t>
      </w:r>
      <w:r w:rsidR="000B31C8" w:rsidRPr="00D32877">
        <w:rPr>
          <w:rFonts w:ascii="Arial" w:eastAsia="Times New Roman" w:hAnsi="Arial" w:cs="Arial"/>
          <w:b/>
          <w:bCs/>
          <w:sz w:val="24"/>
          <w:szCs w:val="24"/>
          <w:u w:val="single"/>
        </w:rPr>
        <w:t>05</w:t>
      </w:r>
      <w:r w:rsidR="00667C44" w:rsidRPr="00D32877">
        <w:rPr>
          <w:rFonts w:ascii="Arial" w:eastAsia="Times New Roman" w:hAnsi="Arial" w:cs="Arial"/>
          <w:b/>
          <w:bCs/>
          <w:sz w:val="24"/>
          <w:szCs w:val="24"/>
          <w:u w:val="single"/>
        </w:rPr>
        <w:t xml:space="preserve"> </w:t>
      </w:r>
      <w:r w:rsidR="000B31C8" w:rsidRPr="00D32877">
        <w:rPr>
          <w:rFonts w:ascii="Arial" w:eastAsia="Times New Roman" w:hAnsi="Arial" w:cs="Arial"/>
          <w:b/>
          <w:bCs/>
          <w:sz w:val="24"/>
          <w:szCs w:val="24"/>
          <w:u w:val="single"/>
        </w:rPr>
        <w:t>NOVEMBER</w:t>
      </w:r>
      <w:r w:rsidR="00F515CF" w:rsidRPr="00D32877">
        <w:rPr>
          <w:rFonts w:ascii="Arial" w:eastAsia="Times New Roman" w:hAnsi="Arial" w:cs="Arial"/>
          <w:b/>
          <w:bCs/>
          <w:sz w:val="24"/>
          <w:szCs w:val="24"/>
          <w:u w:val="single"/>
        </w:rPr>
        <w:t> 20</w:t>
      </w:r>
      <w:r w:rsidR="004A6DEA" w:rsidRPr="00D32877">
        <w:rPr>
          <w:rFonts w:ascii="Arial" w:eastAsia="Times New Roman" w:hAnsi="Arial" w:cs="Arial"/>
          <w:b/>
          <w:bCs/>
          <w:sz w:val="24"/>
          <w:szCs w:val="24"/>
          <w:u w:val="single"/>
        </w:rPr>
        <w:t>2</w:t>
      </w:r>
      <w:r w:rsidR="00031BA9" w:rsidRPr="00D32877">
        <w:rPr>
          <w:rFonts w:ascii="Arial" w:eastAsia="Times New Roman" w:hAnsi="Arial" w:cs="Arial"/>
          <w:b/>
          <w:bCs/>
          <w:sz w:val="24"/>
          <w:szCs w:val="24"/>
          <w:u w:val="single"/>
        </w:rPr>
        <w:t>1</w:t>
      </w:r>
    </w:p>
    <w:p w:rsidR="00D32877" w:rsidRPr="00D32877" w:rsidRDefault="00D32877" w:rsidP="00F9461F">
      <w:pPr>
        <w:spacing w:after="0" w:line="240" w:lineRule="auto"/>
        <w:rPr>
          <w:rFonts w:ascii="Arial" w:eastAsia="Times New Roman" w:hAnsi="Arial" w:cs="Arial"/>
          <w:b/>
          <w:bCs/>
          <w:sz w:val="24"/>
          <w:szCs w:val="24"/>
          <w:u w:val="single"/>
        </w:rPr>
      </w:pPr>
    </w:p>
    <w:p w:rsidR="0078063F" w:rsidRDefault="0078063F" w:rsidP="00F9461F">
      <w:pPr>
        <w:spacing w:after="0" w:line="240" w:lineRule="auto"/>
        <w:jc w:val="both"/>
        <w:outlineLvl w:val="0"/>
        <w:rPr>
          <w:rFonts w:ascii="Arial" w:hAnsi="Arial" w:cs="Arial"/>
          <w:b/>
          <w:sz w:val="24"/>
          <w:szCs w:val="24"/>
        </w:rPr>
      </w:pPr>
      <w:r w:rsidRPr="00D32877">
        <w:rPr>
          <w:rFonts w:ascii="Arial" w:hAnsi="Arial" w:cs="Arial"/>
          <w:b/>
          <w:sz w:val="24"/>
          <w:szCs w:val="24"/>
        </w:rPr>
        <w:t xml:space="preserve">2307. Mr N P Masipa (DA) to ask the </w:t>
      </w:r>
      <w:r w:rsidRPr="00D32877">
        <w:rPr>
          <w:rFonts w:ascii="Arial" w:eastAsia="Calibri" w:hAnsi="Arial" w:cs="Arial"/>
          <w:b/>
          <w:sz w:val="24"/>
          <w:szCs w:val="24"/>
        </w:rPr>
        <w:t>Minister</w:t>
      </w:r>
      <w:r w:rsidRPr="00D32877">
        <w:rPr>
          <w:rFonts w:ascii="Arial" w:hAnsi="Arial" w:cs="Arial"/>
          <w:b/>
          <w:sz w:val="24"/>
          <w:szCs w:val="24"/>
        </w:rPr>
        <w:t xml:space="preserve"> of Agriculture, Land Reform and Rural Development</w:t>
      </w:r>
      <w:r w:rsidR="00E868CE" w:rsidRPr="00D32877">
        <w:rPr>
          <w:rFonts w:ascii="Arial" w:hAnsi="Arial" w:cs="Arial"/>
          <w:b/>
          <w:sz w:val="24"/>
          <w:szCs w:val="24"/>
        </w:rPr>
        <w:fldChar w:fldCharType="begin"/>
      </w:r>
      <w:r w:rsidRPr="00D32877">
        <w:rPr>
          <w:rFonts w:ascii="Arial" w:hAnsi="Arial" w:cs="Arial"/>
          <w:sz w:val="24"/>
          <w:szCs w:val="24"/>
        </w:rPr>
        <w:instrText xml:space="preserve"> XE "</w:instrText>
      </w:r>
      <w:r w:rsidRPr="00D32877">
        <w:rPr>
          <w:rFonts w:ascii="Arial" w:hAnsi="Arial" w:cs="Arial"/>
          <w:b/>
          <w:sz w:val="24"/>
          <w:szCs w:val="24"/>
        </w:rPr>
        <w:instrText>Agriculture, Land Reform and Rural Development</w:instrText>
      </w:r>
      <w:r w:rsidRPr="00D32877">
        <w:rPr>
          <w:rFonts w:ascii="Arial" w:hAnsi="Arial" w:cs="Arial"/>
          <w:sz w:val="24"/>
          <w:szCs w:val="24"/>
        </w:rPr>
        <w:instrText xml:space="preserve">" </w:instrText>
      </w:r>
      <w:r w:rsidR="00E868CE" w:rsidRPr="00D32877">
        <w:rPr>
          <w:rFonts w:ascii="Arial" w:hAnsi="Arial" w:cs="Arial"/>
          <w:b/>
          <w:sz w:val="24"/>
          <w:szCs w:val="24"/>
        </w:rPr>
        <w:fldChar w:fldCharType="end"/>
      </w:r>
      <w:r w:rsidRPr="00D32877">
        <w:rPr>
          <w:rFonts w:ascii="Arial" w:hAnsi="Arial" w:cs="Arial"/>
          <w:b/>
          <w:sz w:val="24"/>
          <w:szCs w:val="24"/>
        </w:rPr>
        <w:t>:</w:t>
      </w:r>
    </w:p>
    <w:p w:rsidR="00D32877" w:rsidRPr="00D32877" w:rsidRDefault="00D32877" w:rsidP="00F9461F">
      <w:pPr>
        <w:spacing w:after="0" w:line="240" w:lineRule="auto"/>
        <w:jc w:val="both"/>
        <w:outlineLvl w:val="0"/>
        <w:rPr>
          <w:rFonts w:ascii="Arial" w:hAnsi="Arial" w:cs="Arial"/>
          <w:b/>
          <w:sz w:val="24"/>
          <w:szCs w:val="24"/>
        </w:rPr>
      </w:pPr>
    </w:p>
    <w:p w:rsidR="0078063F" w:rsidRPr="00D32877" w:rsidRDefault="0078063F" w:rsidP="00F9461F">
      <w:pPr>
        <w:spacing w:after="0" w:line="240" w:lineRule="auto"/>
        <w:jc w:val="both"/>
        <w:outlineLvl w:val="0"/>
        <w:rPr>
          <w:rFonts w:ascii="Arial" w:hAnsi="Arial" w:cs="Arial"/>
          <w:sz w:val="24"/>
          <w:szCs w:val="24"/>
        </w:rPr>
      </w:pPr>
      <w:r w:rsidRPr="00D32877">
        <w:rPr>
          <w:rStyle w:val="markedcontent"/>
          <w:rFonts w:ascii="Arial" w:hAnsi="Arial" w:cs="Arial"/>
          <w:sz w:val="24"/>
          <w:szCs w:val="24"/>
        </w:rPr>
        <w:t>Whether she will furnish Mr N P Masipa with a detailed progress update regarding the blended finance which includes the (a) contracts that the entities reporting to her have entered into in order to provide the blended finance support and (b) details of funding provided to farmers through the programme?</w:t>
      </w:r>
      <w:r w:rsidRPr="00D32877">
        <w:rPr>
          <w:rStyle w:val="markedcontent"/>
          <w:rFonts w:ascii="Arial" w:hAnsi="Arial" w:cs="Arial"/>
          <w:sz w:val="24"/>
          <w:szCs w:val="24"/>
        </w:rPr>
        <w:tab/>
      </w:r>
      <w:r w:rsidRPr="00D32877">
        <w:rPr>
          <w:rStyle w:val="markedcontent"/>
          <w:rFonts w:ascii="Arial" w:hAnsi="Arial" w:cs="Arial"/>
          <w:sz w:val="24"/>
          <w:szCs w:val="24"/>
        </w:rPr>
        <w:tab/>
      </w:r>
      <w:r w:rsidRPr="00D32877">
        <w:rPr>
          <w:rStyle w:val="markedcontent"/>
          <w:rFonts w:ascii="Arial" w:hAnsi="Arial" w:cs="Arial"/>
          <w:sz w:val="24"/>
          <w:szCs w:val="24"/>
        </w:rPr>
        <w:tab/>
      </w:r>
      <w:r w:rsidRPr="00D32877">
        <w:rPr>
          <w:rStyle w:val="markedcontent"/>
          <w:rFonts w:ascii="Arial" w:hAnsi="Arial" w:cs="Arial"/>
          <w:sz w:val="24"/>
          <w:szCs w:val="24"/>
        </w:rPr>
        <w:tab/>
        <w:t xml:space="preserve">              </w:t>
      </w:r>
      <w:r w:rsidR="00D32877">
        <w:rPr>
          <w:rStyle w:val="markedcontent"/>
          <w:rFonts w:ascii="Arial" w:hAnsi="Arial" w:cs="Arial"/>
          <w:sz w:val="24"/>
          <w:szCs w:val="24"/>
        </w:rPr>
        <w:t xml:space="preserve">  </w:t>
      </w:r>
      <w:r w:rsidRPr="00D32877">
        <w:rPr>
          <w:rStyle w:val="markedcontent"/>
          <w:rFonts w:ascii="Arial" w:hAnsi="Arial" w:cs="Arial"/>
          <w:sz w:val="24"/>
          <w:szCs w:val="24"/>
        </w:rPr>
        <w:t xml:space="preserve"> </w:t>
      </w:r>
      <w:r w:rsidRPr="00D32877">
        <w:rPr>
          <w:rStyle w:val="markedcontent"/>
          <w:rFonts w:ascii="Arial" w:hAnsi="Arial" w:cs="Arial"/>
          <w:b/>
          <w:bCs/>
          <w:sz w:val="24"/>
          <w:szCs w:val="24"/>
        </w:rPr>
        <w:t>NW2625E</w:t>
      </w:r>
    </w:p>
    <w:p w:rsidR="00B43268" w:rsidRPr="00D32877" w:rsidRDefault="00B43268" w:rsidP="00F9461F">
      <w:pPr>
        <w:spacing w:after="0" w:line="240" w:lineRule="auto"/>
        <w:jc w:val="both"/>
        <w:rPr>
          <w:rFonts w:ascii="Arial" w:hAnsi="Arial" w:cs="Arial"/>
          <w:b/>
          <w:sz w:val="24"/>
          <w:szCs w:val="24"/>
        </w:rPr>
      </w:pPr>
    </w:p>
    <w:p w:rsidR="00D32877" w:rsidRDefault="00D32877" w:rsidP="00F9461F">
      <w:pPr>
        <w:spacing w:after="0" w:line="240" w:lineRule="auto"/>
        <w:jc w:val="both"/>
        <w:rPr>
          <w:rFonts w:ascii="Arial" w:hAnsi="Arial" w:cs="Arial"/>
          <w:b/>
          <w:sz w:val="24"/>
          <w:szCs w:val="24"/>
        </w:rPr>
      </w:pPr>
    </w:p>
    <w:p w:rsidR="00E433A8" w:rsidRPr="00D32877" w:rsidRDefault="00E433A8" w:rsidP="00F9461F">
      <w:pPr>
        <w:spacing w:after="0" w:line="240" w:lineRule="auto"/>
        <w:jc w:val="both"/>
        <w:rPr>
          <w:rFonts w:ascii="Arial" w:eastAsia="Times New Roman" w:hAnsi="Arial" w:cs="Arial"/>
          <w:b/>
          <w:bCs/>
          <w:sz w:val="24"/>
          <w:szCs w:val="24"/>
          <w:lang w:val="en-US"/>
        </w:rPr>
      </w:pPr>
      <w:r w:rsidRPr="00D32877">
        <w:rPr>
          <w:rFonts w:ascii="Arial" w:hAnsi="Arial" w:cs="Arial"/>
          <w:b/>
          <w:sz w:val="24"/>
          <w:szCs w:val="24"/>
        </w:rPr>
        <w:t xml:space="preserve">THE </w:t>
      </w:r>
      <w:r w:rsidR="00E36039" w:rsidRPr="00D32877">
        <w:rPr>
          <w:rFonts w:ascii="Arial" w:hAnsi="Arial" w:cs="Arial"/>
          <w:b/>
          <w:sz w:val="24"/>
          <w:szCs w:val="24"/>
        </w:rPr>
        <w:t>MINISTER OF AGRICULTURE, LAND REFORM AND RURAL DEVELOPMENT</w:t>
      </w:r>
      <w:r w:rsidRPr="00D32877">
        <w:rPr>
          <w:rFonts w:ascii="Arial" w:hAnsi="Arial" w:cs="Arial"/>
          <w:b/>
          <w:sz w:val="24"/>
          <w:szCs w:val="24"/>
        </w:rPr>
        <w:t>:</w:t>
      </w:r>
    </w:p>
    <w:p w:rsidR="00D32877" w:rsidRPr="00D32877" w:rsidRDefault="00D32877" w:rsidP="00F9461F">
      <w:pPr>
        <w:pStyle w:val="NoSpacing"/>
        <w:tabs>
          <w:tab w:val="left" w:pos="142"/>
        </w:tabs>
        <w:jc w:val="both"/>
        <w:rPr>
          <w:rFonts w:ascii="Arial" w:hAnsi="Arial" w:cs="Arial"/>
          <w:b/>
          <w:sz w:val="24"/>
          <w:szCs w:val="24"/>
        </w:rPr>
      </w:pPr>
    </w:p>
    <w:p w:rsidR="000B7E81" w:rsidRPr="00F9461F" w:rsidRDefault="00D32877" w:rsidP="00F9461F">
      <w:pPr>
        <w:pStyle w:val="NoSpacing"/>
        <w:tabs>
          <w:tab w:val="left" w:pos="142"/>
        </w:tabs>
        <w:jc w:val="both"/>
        <w:rPr>
          <w:rFonts w:ascii="Arial" w:hAnsi="Arial" w:cs="Arial"/>
          <w:bCs/>
          <w:sz w:val="24"/>
          <w:szCs w:val="24"/>
        </w:rPr>
      </w:pPr>
      <w:r w:rsidRPr="00F9461F">
        <w:rPr>
          <w:rFonts w:ascii="Arial" w:hAnsi="Arial" w:cs="Arial"/>
          <w:bCs/>
          <w:sz w:val="24"/>
          <w:szCs w:val="24"/>
        </w:rPr>
        <w:t>Yes.</w:t>
      </w:r>
    </w:p>
    <w:p w:rsidR="00CA64FD" w:rsidRPr="00D32877" w:rsidRDefault="00CA64FD" w:rsidP="00F9461F">
      <w:pPr>
        <w:pStyle w:val="NoSpacing"/>
        <w:tabs>
          <w:tab w:val="left" w:pos="142"/>
        </w:tabs>
        <w:jc w:val="both"/>
        <w:rPr>
          <w:rFonts w:ascii="Arial" w:hAnsi="Arial" w:cs="Arial"/>
          <w:b/>
          <w:sz w:val="24"/>
          <w:szCs w:val="24"/>
        </w:rPr>
      </w:pPr>
    </w:p>
    <w:p w:rsidR="00CA64FD" w:rsidRDefault="00CA64FD" w:rsidP="00F9461F">
      <w:pPr>
        <w:pStyle w:val="NoSpacing"/>
        <w:numPr>
          <w:ilvl w:val="0"/>
          <w:numId w:val="43"/>
        </w:numPr>
        <w:tabs>
          <w:tab w:val="left" w:pos="0"/>
        </w:tabs>
        <w:ind w:left="426" w:hanging="426"/>
        <w:jc w:val="both"/>
        <w:rPr>
          <w:rFonts w:ascii="Arial" w:hAnsi="Arial" w:cs="Arial"/>
          <w:sz w:val="24"/>
          <w:szCs w:val="24"/>
        </w:rPr>
      </w:pPr>
      <w:r w:rsidRPr="00D32877">
        <w:rPr>
          <w:rFonts w:ascii="Arial" w:hAnsi="Arial" w:cs="Arial"/>
          <w:sz w:val="24"/>
          <w:szCs w:val="24"/>
        </w:rPr>
        <w:t xml:space="preserve">The </w:t>
      </w:r>
      <w:r w:rsidR="00D32877">
        <w:rPr>
          <w:rFonts w:ascii="Arial" w:hAnsi="Arial" w:cs="Arial"/>
          <w:sz w:val="24"/>
          <w:szCs w:val="24"/>
        </w:rPr>
        <w:t>Department of Agriculture, Land Reform and Rural Development (</w:t>
      </w:r>
      <w:r w:rsidRPr="00D32877">
        <w:rPr>
          <w:rFonts w:ascii="Arial" w:hAnsi="Arial" w:cs="Arial"/>
          <w:sz w:val="24"/>
          <w:szCs w:val="24"/>
        </w:rPr>
        <w:t>D</w:t>
      </w:r>
      <w:r w:rsidR="00D32877">
        <w:rPr>
          <w:rFonts w:ascii="Arial" w:hAnsi="Arial" w:cs="Arial"/>
          <w:sz w:val="24"/>
          <w:szCs w:val="24"/>
        </w:rPr>
        <w:t>ALRRD)</w:t>
      </w:r>
      <w:r w:rsidRPr="00D32877">
        <w:rPr>
          <w:rFonts w:ascii="Arial" w:hAnsi="Arial" w:cs="Arial"/>
          <w:sz w:val="24"/>
          <w:szCs w:val="24"/>
        </w:rPr>
        <w:t xml:space="preserve"> has signed agreements to implement blended finance with Land Bank and the Industrial Development Cooperation</w:t>
      </w:r>
      <w:r w:rsidR="009C5A33">
        <w:rPr>
          <w:rFonts w:ascii="Arial" w:hAnsi="Arial" w:cs="Arial"/>
          <w:sz w:val="24"/>
          <w:szCs w:val="24"/>
        </w:rPr>
        <w:t xml:space="preserve"> (IDC)</w:t>
      </w:r>
      <w:r w:rsidRPr="00D32877">
        <w:rPr>
          <w:rFonts w:ascii="Arial" w:hAnsi="Arial" w:cs="Arial"/>
          <w:sz w:val="24"/>
          <w:szCs w:val="24"/>
        </w:rPr>
        <w:t xml:space="preserve">. </w:t>
      </w:r>
    </w:p>
    <w:p w:rsidR="009C5A33" w:rsidRPr="00D32877" w:rsidRDefault="009C5A33" w:rsidP="009C5A33">
      <w:pPr>
        <w:pStyle w:val="NoSpacing"/>
        <w:tabs>
          <w:tab w:val="left" w:pos="0"/>
        </w:tabs>
        <w:ind w:left="426"/>
        <w:jc w:val="both"/>
        <w:rPr>
          <w:rFonts w:ascii="Arial" w:hAnsi="Arial" w:cs="Arial"/>
          <w:sz w:val="24"/>
          <w:szCs w:val="24"/>
        </w:rPr>
      </w:pPr>
    </w:p>
    <w:p w:rsidR="00F9461F" w:rsidRDefault="000951C4" w:rsidP="00F9461F">
      <w:pPr>
        <w:pStyle w:val="NoSpacing"/>
        <w:numPr>
          <w:ilvl w:val="0"/>
          <w:numId w:val="42"/>
        </w:numPr>
        <w:tabs>
          <w:tab w:val="left" w:pos="142"/>
        </w:tabs>
        <w:ind w:left="714" w:hanging="147"/>
        <w:jc w:val="both"/>
        <w:rPr>
          <w:rFonts w:ascii="Arial" w:hAnsi="Arial" w:cs="Arial"/>
          <w:bCs/>
          <w:sz w:val="24"/>
          <w:szCs w:val="24"/>
        </w:rPr>
      </w:pPr>
      <w:r w:rsidRPr="00D32877">
        <w:rPr>
          <w:rFonts w:ascii="Arial" w:hAnsi="Arial" w:cs="Arial"/>
          <w:bCs/>
          <w:sz w:val="24"/>
          <w:szCs w:val="24"/>
        </w:rPr>
        <w:t xml:space="preserve">The 1st Memorandum of Agreements (MOA) made and entered into between the former </w:t>
      </w:r>
      <w:r w:rsidR="002742E9">
        <w:rPr>
          <w:rFonts w:ascii="Arial" w:hAnsi="Arial" w:cs="Arial"/>
          <w:bCs/>
          <w:sz w:val="24"/>
          <w:szCs w:val="24"/>
        </w:rPr>
        <w:t>Department of Agriculture, Forestry and Fisheries (</w:t>
      </w:r>
      <w:r w:rsidRPr="00D32877">
        <w:rPr>
          <w:rFonts w:ascii="Arial" w:hAnsi="Arial" w:cs="Arial"/>
          <w:bCs/>
          <w:sz w:val="24"/>
          <w:szCs w:val="24"/>
        </w:rPr>
        <w:t>DAFF</w:t>
      </w:r>
      <w:r w:rsidR="002742E9">
        <w:rPr>
          <w:rFonts w:ascii="Arial" w:hAnsi="Arial" w:cs="Arial"/>
          <w:bCs/>
          <w:sz w:val="24"/>
          <w:szCs w:val="24"/>
        </w:rPr>
        <w:t>)</w:t>
      </w:r>
      <w:r w:rsidRPr="00D32877">
        <w:rPr>
          <w:rFonts w:ascii="Arial" w:hAnsi="Arial" w:cs="Arial"/>
          <w:bCs/>
          <w:sz w:val="24"/>
          <w:szCs w:val="24"/>
        </w:rPr>
        <w:t xml:space="preserve"> and Land Bank was signed on March 2018</w:t>
      </w:r>
      <w:r w:rsidR="00F9461F">
        <w:rPr>
          <w:rFonts w:ascii="Arial" w:hAnsi="Arial" w:cs="Arial"/>
          <w:bCs/>
          <w:sz w:val="24"/>
          <w:szCs w:val="24"/>
        </w:rPr>
        <w:t>;</w:t>
      </w:r>
    </w:p>
    <w:p w:rsidR="00F9461F" w:rsidRDefault="000951C4" w:rsidP="00F9461F">
      <w:pPr>
        <w:pStyle w:val="NoSpacing"/>
        <w:numPr>
          <w:ilvl w:val="0"/>
          <w:numId w:val="42"/>
        </w:numPr>
        <w:tabs>
          <w:tab w:val="left" w:pos="142"/>
        </w:tabs>
        <w:ind w:left="714" w:hanging="147"/>
        <w:jc w:val="both"/>
        <w:rPr>
          <w:rFonts w:ascii="Arial" w:hAnsi="Arial" w:cs="Arial"/>
          <w:bCs/>
          <w:sz w:val="24"/>
          <w:szCs w:val="24"/>
        </w:rPr>
      </w:pPr>
      <w:r w:rsidRPr="00F9461F">
        <w:rPr>
          <w:rFonts w:ascii="Arial" w:hAnsi="Arial" w:cs="Arial"/>
          <w:bCs/>
          <w:sz w:val="24"/>
          <w:szCs w:val="24"/>
        </w:rPr>
        <w:t xml:space="preserve">The 2nd one was a tripartite that was entered into between former DAFF, Land Bank and former </w:t>
      </w:r>
      <w:r w:rsidR="008F0021">
        <w:rPr>
          <w:rFonts w:ascii="Arial" w:hAnsi="Arial" w:cs="Arial"/>
          <w:bCs/>
          <w:sz w:val="24"/>
          <w:szCs w:val="24"/>
        </w:rPr>
        <w:t>Department of Rural Development and Land Reform (</w:t>
      </w:r>
      <w:r w:rsidRPr="00F9461F">
        <w:rPr>
          <w:rFonts w:ascii="Arial" w:hAnsi="Arial" w:cs="Arial"/>
          <w:bCs/>
          <w:sz w:val="24"/>
          <w:szCs w:val="24"/>
        </w:rPr>
        <w:t>DRDLR</w:t>
      </w:r>
      <w:r w:rsidR="008F0021">
        <w:rPr>
          <w:rFonts w:ascii="Arial" w:hAnsi="Arial" w:cs="Arial"/>
          <w:bCs/>
          <w:sz w:val="24"/>
          <w:szCs w:val="24"/>
        </w:rPr>
        <w:t>)</w:t>
      </w:r>
      <w:r w:rsidRPr="00F9461F">
        <w:rPr>
          <w:rFonts w:ascii="Arial" w:hAnsi="Arial" w:cs="Arial"/>
          <w:bCs/>
          <w:sz w:val="24"/>
          <w:szCs w:val="24"/>
        </w:rPr>
        <w:t xml:space="preserve"> signed in September 2018</w:t>
      </w:r>
      <w:r w:rsidR="00F9461F">
        <w:rPr>
          <w:rFonts w:ascii="Arial" w:hAnsi="Arial" w:cs="Arial"/>
          <w:bCs/>
          <w:sz w:val="24"/>
          <w:szCs w:val="24"/>
        </w:rPr>
        <w:t>;</w:t>
      </w:r>
      <w:r w:rsidRPr="00F9461F">
        <w:rPr>
          <w:rFonts w:ascii="Arial" w:hAnsi="Arial" w:cs="Arial"/>
          <w:bCs/>
          <w:sz w:val="24"/>
          <w:szCs w:val="24"/>
        </w:rPr>
        <w:t xml:space="preserve"> and </w:t>
      </w:r>
    </w:p>
    <w:p w:rsidR="00B43268" w:rsidRDefault="000951C4" w:rsidP="00F9461F">
      <w:pPr>
        <w:pStyle w:val="NoSpacing"/>
        <w:numPr>
          <w:ilvl w:val="0"/>
          <w:numId w:val="42"/>
        </w:numPr>
        <w:tabs>
          <w:tab w:val="left" w:pos="142"/>
        </w:tabs>
        <w:ind w:left="714" w:hanging="147"/>
        <w:jc w:val="both"/>
        <w:rPr>
          <w:rFonts w:ascii="Arial" w:hAnsi="Arial" w:cs="Arial"/>
          <w:bCs/>
          <w:sz w:val="24"/>
          <w:szCs w:val="24"/>
        </w:rPr>
      </w:pPr>
      <w:r w:rsidRPr="00F9461F">
        <w:rPr>
          <w:rFonts w:ascii="Arial" w:hAnsi="Arial" w:cs="Arial"/>
          <w:bCs/>
          <w:sz w:val="24"/>
          <w:szCs w:val="24"/>
        </w:rPr>
        <w:t>The 3rd one was between DALRRD and IDC signed in March 2021.</w:t>
      </w:r>
    </w:p>
    <w:p w:rsidR="00F9461F" w:rsidRDefault="00F9461F" w:rsidP="00F9461F">
      <w:pPr>
        <w:pStyle w:val="NoSpacing"/>
        <w:tabs>
          <w:tab w:val="left" w:pos="142"/>
        </w:tabs>
        <w:ind w:left="714"/>
        <w:jc w:val="both"/>
        <w:rPr>
          <w:rFonts w:ascii="Arial" w:hAnsi="Arial" w:cs="Arial"/>
          <w:bCs/>
          <w:sz w:val="24"/>
          <w:szCs w:val="24"/>
        </w:rPr>
      </w:pPr>
    </w:p>
    <w:p w:rsidR="00D32877" w:rsidRPr="00660A69" w:rsidRDefault="00F9461F" w:rsidP="00F9461F">
      <w:pPr>
        <w:pStyle w:val="NoSpacing"/>
        <w:numPr>
          <w:ilvl w:val="0"/>
          <w:numId w:val="43"/>
        </w:numPr>
        <w:tabs>
          <w:tab w:val="left" w:pos="0"/>
        </w:tabs>
        <w:ind w:left="426" w:hanging="426"/>
        <w:jc w:val="both"/>
        <w:rPr>
          <w:rFonts w:ascii="Arial" w:hAnsi="Arial" w:cs="Arial"/>
          <w:bCs/>
          <w:sz w:val="24"/>
          <w:szCs w:val="24"/>
        </w:rPr>
        <w:sectPr w:rsidR="00D32877" w:rsidRPr="00660A69" w:rsidSect="00D32877">
          <w:pgSz w:w="11906" w:h="16838"/>
          <w:pgMar w:top="1134" w:right="1133" w:bottom="1440" w:left="1276" w:header="709" w:footer="709" w:gutter="0"/>
          <w:cols w:space="708"/>
          <w:docGrid w:linePitch="360"/>
        </w:sectPr>
      </w:pPr>
      <w:r w:rsidRPr="00660A69">
        <w:rPr>
          <w:rFonts w:ascii="Arial" w:hAnsi="Arial" w:cs="Arial"/>
          <w:sz w:val="24"/>
          <w:szCs w:val="24"/>
        </w:rPr>
        <w:t>Details of funding provided to farmers</w:t>
      </w:r>
      <w:r w:rsidR="009C5A33" w:rsidRPr="00660A69">
        <w:rPr>
          <w:rFonts w:ascii="Arial" w:hAnsi="Arial" w:cs="Arial"/>
          <w:sz w:val="24"/>
          <w:szCs w:val="24"/>
        </w:rPr>
        <w:t>:</w:t>
      </w:r>
      <w:r w:rsidRPr="00660A69">
        <w:rPr>
          <w:rFonts w:ascii="Arial" w:hAnsi="Arial" w:cs="Arial"/>
          <w:sz w:val="24"/>
          <w:szCs w:val="24"/>
        </w:rPr>
        <w:t xml:space="preserve"> Please refer to </w:t>
      </w:r>
      <w:r w:rsidRPr="00660A69">
        <w:rPr>
          <w:rFonts w:ascii="Arial" w:hAnsi="Arial" w:cs="Arial"/>
          <w:b/>
          <w:bCs/>
          <w:sz w:val="24"/>
          <w:szCs w:val="24"/>
        </w:rPr>
        <w:t>Annexure A</w:t>
      </w:r>
      <w:r w:rsidRPr="00660A69">
        <w:rPr>
          <w:rFonts w:ascii="Arial" w:hAnsi="Arial" w:cs="Arial"/>
          <w:sz w:val="24"/>
          <w:szCs w:val="24"/>
        </w:rPr>
        <w:t>.</w:t>
      </w:r>
    </w:p>
    <w:p w:rsidR="000B7E81" w:rsidRPr="00F9461F" w:rsidRDefault="00F9461F" w:rsidP="00F9461F">
      <w:pPr>
        <w:pStyle w:val="NoSpacing"/>
        <w:tabs>
          <w:tab w:val="left" w:pos="142"/>
        </w:tabs>
        <w:spacing w:line="360" w:lineRule="auto"/>
        <w:jc w:val="right"/>
        <w:rPr>
          <w:rFonts w:ascii="Arial" w:hAnsi="Arial" w:cs="Arial"/>
          <w:b/>
          <w:bCs/>
          <w:sz w:val="36"/>
          <w:szCs w:val="36"/>
        </w:rPr>
      </w:pPr>
      <w:bookmarkStart w:id="1" w:name="_Hlk88132197"/>
      <w:r w:rsidRPr="00F9461F">
        <w:rPr>
          <w:rFonts w:ascii="Arial" w:hAnsi="Arial" w:cs="Arial"/>
          <w:b/>
          <w:bCs/>
          <w:sz w:val="36"/>
          <w:szCs w:val="36"/>
        </w:rPr>
        <w:lastRenderedPageBreak/>
        <w:t>ANNEXURE A OF NA-QUES 2307 OF 2021</w:t>
      </w:r>
    </w:p>
    <w:bookmarkEnd w:id="1"/>
    <w:p w:rsidR="00CA64FD" w:rsidRPr="00B43268" w:rsidRDefault="00CA64FD" w:rsidP="009C5A33">
      <w:pPr>
        <w:pStyle w:val="NoSpacing"/>
        <w:numPr>
          <w:ilvl w:val="0"/>
          <w:numId w:val="44"/>
        </w:numPr>
        <w:tabs>
          <w:tab w:val="left" w:pos="142"/>
        </w:tabs>
        <w:spacing w:line="360" w:lineRule="auto"/>
        <w:jc w:val="both"/>
        <w:rPr>
          <w:rFonts w:ascii="Arial" w:hAnsi="Arial" w:cs="Arial"/>
          <w:b/>
        </w:rPr>
      </w:pPr>
      <w:r w:rsidRPr="00B43268">
        <w:rPr>
          <w:rFonts w:ascii="Arial" w:hAnsi="Arial" w:cs="Arial"/>
          <w:b/>
        </w:rPr>
        <w:t xml:space="preserve">Land Bank </w:t>
      </w:r>
      <w:r w:rsidR="00BB2E61" w:rsidRPr="00B43268">
        <w:rPr>
          <w:rFonts w:ascii="Arial" w:hAnsi="Arial" w:cs="Arial"/>
          <w:b/>
        </w:rPr>
        <w:t xml:space="preserve">support </w:t>
      </w:r>
      <w:r w:rsidRPr="00B43268">
        <w:rPr>
          <w:rFonts w:ascii="Arial" w:hAnsi="Arial" w:cs="Arial"/>
          <w:b/>
        </w:rPr>
        <w:t>during the proof of concept phase</w:t>
      </w:r>
      <w:r w:rsidR="00BB2E61" w:rsidRPr="00B43268">
        <w:rPr>
          <w:rFonts w:ascii="Arial" w:hAnsi="Arial" w:cs="Arial"/>
          <w:b/>
        </w:rPr>
        <w:t xml:space="preserve"> (2018/2019 financial year)</w:t>
      </w:r>
      <w:r w:rsidRPr="00B43268">
        <w:rPr>
          <w:rFonts w:ascii="Arial" w:hAnsi="Arial" w:cs="Arial"/>
          <w:b/>
        </w:rPr>
        <w:t>:</w:t>
      </w:r>
    </w:p>
    <w:p w:rsidR="000B7E81" w:rsidRPr="00B43268" w:rsidRDefault="000B7E81" w:rsidP="00CC38F1">
      <w:pPr>
        <w:pStyle w:val="NoSpacing"/>
        <w:tabs>
          <w:tab w:val="left" w:pos="142"/>
        </w:tabs>
        <w:jc w:val="both"/>
        <w:rPr>
          <w:rFonts w:ascii="Arial" w:hAnsi="Arial" w:cs="Arial"/>
          <w:b/>
        </w:rPr>
      </w:pPr>
    </w:p>
    <w:tbl>
      <w:tblPr>
        <w:tblStyle w:val="TableGrid"/>
        <w:tblW w:w="14170" w:type="dxa"/>
        <w:tblLook w:val="04A0"/>
      </w:tblPr>
      <w:tblGrid>
        <w:gridCol w:w="1410"/>
        <w:gridCol w:w="1330"/>
        <w:gridCol w:w="1314"/>
        <w:gridCol w:w="921"/>
        <w:gridCol w:w="1148"/>
        <w:gridCol w:w="1148"/>
        <w:gridCol w:w="1179"/>
        <w:gridCol w:w="1043"/>
        <w:gridCol w:w="1134"/>
        <w:gridCol w:w="3543"/>
      </w:tblGrid>
      <w:tr w:rsidR="00BB2E61" w:rsidRPr="00AD4D05" w:rsidTr="005D53F7">
        <w:tc>
          <w:tcPr>
            <w:tcW w:w="14170" w:type="dxa"/>
            <w:gridSpan w:val="10"/>
          </w:tcPr>
          <w:p w:rsidR="00BB2E61" w:rsidRPr="00AD4D05" w:rsidRDefault="00BB2E61" w:rsidP="00A80FFE">
            <w:pPr>
              <w:rPr>
                <w:rFonts w:ascii="Arial" w:hAnsi="Arial" w:cs="Arial"/>
                <w:b/>
                <w:bCs/>
                <w:color w:val="000000"/>
                <w:sz w:val="16"/>
              </w:rPr>
            </w:pPr>
            <w:r w:rsidRPr="00AD4D05">
              <w:rPr>
                <w:rFonts w:ascii="Arial" w:hAnsi="Arial" w:cs="Arial"/>
                <w:b/>
                <w:bCs/>
                <w:color w:val="000000"/>
                <w:sz w:val="16"/>
              </w:rPr>
              <w:t xml:space="preserve">Farmers supported during the proof of concept phase in 2018/19 financial year. </w:t>
            </w:r>
          </w:p>
          <w:p w:rsidR="00BB2E61" w:rsidRPr="00AD4D05" w:rsidRDefault="00BB2E61" w:rsidP="00A80FFE">
            <w:pPr>
              <w:rPr>
                <w:rFonts w:ascii="Arial" w:hAnsi="Arial" w:cs="Arial"/>
                <w:sz w:val="16"/>
              </w:rPr>
            </w:pPr>
          </w:p>
        </w:tc>
      </w:tr>
      <w:tr w:rsidR="005D53F7" w:rsidRPr="00AD4D05" w:rsidTr="005D53F7">
        <w:tc>
          <w:tcPr>
            <w:tcW w:w="1410" w:type="dxa"/>
            <w:vAlign w:val="center"/>
          </w:tcPr>
          <w:p w:rsidR="005D53F7" w:rsidRPr="00AD4D05" w:rsidRDefault="005D53F7" w:rsidP="00A80FFE">
            <w:pPr>
              <w:rPr>
                <w:rFonts w:ascii="Arial" w:hAnsi="Arial" w:cs="Arial"/>
                <w:b/>
                <w:color w:val="000000"/>
                <w:sz w:val="16"/>
              </w:rPr>
            </w:pPr>
            <w:r w:rsidRPr="00AD4D05">
              <w:rPr>
                <w:rFonts w:ascii="Arial" w:hAnsi="Arial" w:cs="Arial"/>
                <w:b/>
                <w:color w:val="000000"/>
                <w:sz w:val="16"/>
              </w:rPr>
              <w:t xml:space="preserve">Province </w:t>
            </w:r>
          </w:p>
        </w:tc>
        <w:tc>
          <w:tcPr>
            <w:tcW w:w="1330" w:type="dxa"/>
            <w:vAlign w:val="center"/>
          </w:tcPr>
          <w:p w:rsidR="005D53F7" w:rsidRPr="00AD4D05" w:rsidRDefault="005D53F7" w:rsidP="00A80FFE">
            <w:pPr>
              <w:rPr>
                <w:rFonts w:ascii="Arial" w:hAnsi="Arial" w:cs="Arial"/>
                <w:b/>
                <w:color w:val="000000"/>
                <w:sz w:val="16"/>
              </w:rPr>
            </w:pPr>
            <w:r w:rsidRPr="00AD4D05">
              <w:rPr>
                <w:rFonts w:ascii="Arial" w:hAnsi="Arial" w:cs="Arial"/>
                <w:b/>
                <w:color w:val="000000"/>
                <w:sz w:val="16"/>
              </w:rPr>
              <w:t xml:space="preserve">Type of Support </w:t>
            </w:r>
          </w:p>
        </w:tc>
        <w:tc>
          <w:tcPr>
            <w:tcW w:w="1314" w:type="dxa"/>
            <w:vAlign w:val="center"/>
          </w:tcPr>
          <w:p w:rsidR="005D53F7" w:rsidRPr="00AD4D05" w:rsidRDefault="005D53F7" w:rsidP="00A80FFE">
            <w:pPr>
              <w:rPr>
                <w:rFonts w:ascii="Arial" w:hAnsi="Arial" w:cs="Arial"/>
                <w:b/>
                <w:color w:val="000000"/>
                <w:sz w:val="16"/>
              </w:rPr>
            </w:pPr>
            <w:r w:rsidRPr="00AD4D05">
              <w:rPr>
                <w:rFonts w:ascii="Arial" w:hAnsi="Arial" w:cs="Arial"/>
                <w:b/>
                <w:color w:val="000000"/>
                <w:sz w:val="16"/>
              </w:rPr>
              <w:t xml:space="preserve">Commodity </w:t>
            </w:r>
          </w:p>
        </w:tc>
        <w:tc>
          <w:tcPr>
            <w:tcW w:w="921" w:type="dxa"/>
            <w:vAlign w:val="center"/>
          </w:tcPr>
          <w:p w:rsidR="005D53F7" w:rsidRPr="00AD4D05" w:rsidRDefault="005D53F7" w:rsidP="00A80FFE">
            <w:pPr>
              <w:rPr>
                <w:rFonts w:ascii="Arial" w:hAnsi="Arial" w:cs="Arial"/>
                <w:b/>
                <w:color w:val="000000"/>
                <w:sz w:val="16"/>
              </w:rPr>
            </w:pPr>
            <w:r w:rsidRPr="00AD4D05">
              <w:rPr>
                <w:rFonts w:ascii="Arial" w:hAnsi="Arial" w:cs="Arial"/>
                <w:b/>
                <w:color w:val="000000"/>
                <w:sz w:val="16"/>
              </w:rPr>
              <w:t>Total Value (R'000)</w:t>
            </w:r>
          </w:p>
        </w:tc>
        <w:tc>
          <w:tcPr>
            <w:tcW w:w="1148" w:type="dxa"/>
            <w:vAlign w:val="center"/>
          </w:tcPr>
          <w:p w:rsidR="005D53F7" w:rsidRPr="00AD4D05" w:rsidRDefault="005D53F7" w:rsidP="00A80FFE">
            <w:pPr>
              <w:rPr>
                <w:rFonts w:ascii="Arial" w:hAnsi="Arial" w:cs="Arial"/>
                <w:b/>
                <w:color w:val="000000"/>
                <w:sz w:val="16"/>
              </w:rPr>
            </w:pPr>
            <w:r w:rsidRPr="00AD4D05">
              <w:rPr>
                <w:rFonts w:ascii="Arial" w:hAnsi="Arial" w:cs="Arial"/>
                <w:b/>
                <w:color w:val="000000"/>
                <w:sz w:val="16"/>
              </w:rPr>
              <w:t>Approved Grant (R'000)</w:t>
            </w:r>
          </w:p>
        </w:tc>
        <w:tc>
          <w:tcPr>
            <w:tcW w:w="1148" w:type="dxa"/>
            <w:vAlign w:val="center"/>
          </w:tcPr>
          <w:p w:rsidR="005D53F7" w:rsidRPr="00AD4D05" w:rsidRDefault="005D53F7" w:rsidP="00A80FFE">
            <w:pPr>
              <w:rPr>
                <w:rFonts w:ascii="Arial" w:hAnsi="Arial" w:cs="Arial"/>
                <w:b/>
                <w:color w:val="000000"/>
                <w:sz w:val="16"/>
              </w:rPr>
            </w:pPr>
            <w:r w:rsidRPr="00AD4D05">
              <w:rPr>
                <w:rFonts w:ascii="Arial" w:hAnsi="Arial" w:cs="Arial"/>
                <w:b/>
                <w:color w:val="000000"/>
                <w:sz w:val="16"/>
              </w:rPr>
              <w:t>Approved Loan (R'000)</w:t>
            </w:r>
          </w:p>
        </w:tc>
        <w:tc>
          <w:tcPr>
            <w:tcW w:w="1179" w:type="dxa"/>
            <w:vAlign w:val="center"/>
          </w:tcPr>
          <w:p w:rsidR="005D53F7" w:rsidRPr="00AD4D05" w:rsidRDefault="005D53F7" w:rsidP="00A80FFE">
            <w:pPr>
              <w:rPr>
                <w:rFonts w:ascii="Arial" w:hAnsi="Arial" w:cs="Arial"/>
                <w:b/>
                <w:color w:val="000000"/>
                <w:sz w:val="16"/>
              </w:rPr>
            </w:pPr>
            <w:r w:rsidRPr="00AD4D05">
              <w:rPr>
                <w:rFonts w:ascii="Arial" w:hAnsi="Arial" w:cs="Arial"/>
                <w:b/>
                <w:color w:val="000000"/>
                <w:sz w:val="16"/>
              </w:rPr>
              <w:t>Amount Drawn (R’000)</w:t>
            </w:r>
          </w:p>
        </w:tc>
        <w:tc>
          <w:tcPr>
            <w:tcW w:w="1043" w:type="dxa"/>
            <w:vAlign w:val="center"/>
          </w:tcPr>
          <w:p w:rsidR="005D53F7" w:rsidRPr="00AD4D05" w:rsidRDefault="005D53F7" w:rsidP="00A80FFE">
            <w:pPr>
              <w:jc w:val="center"/>
              <w:rPr>
                <w:rFonts w:ascii="Arial" w:hAnsi="Arial" w:cs="Arial"/>
                <w:b/>
                <w:color w:val="000000"/>
                <w:sz w:val="16"/>
              </w:rPr>
            </w:pPr>
            <w:r w:rsidRPr="00AD4D05">
              <w:rPr>
                <w:rFonts w:ascii="Arial" w:hAnsi="Arial" w:cs="Arial"/>
                <w:b/>
                <w:color w:val="000000"/>
                <w:sz w:val="16"/>
              </w:rPr>
              <w:t>Insurance (Y/N)</w:t>
            </w:r>
          </w:p>
        </w:tc>
        <w:tc>
          <w:tcPr>
            <w:tcW w:w="1134" w:type="dxa"/>
            <w:vAlign w:val="center"/>
          </w:tcPr>
          <w:p w:rsidR="005D53F7" w:rsidRPr="00AD4D05" w:rsidRDefault="005D53F7" w:rsidP="00A80FFE">
            <w:pPr>
              <w:jc w:val="center"/>
              <w:rPr>
                <w:rFonts w:ascii="Arial" w:hAnsi="Arial" w:cs="Arial"/>
                <w:b/>
                <w:color w:val="000000"/>
                <w:sz w:val="16"/>
              </w:rPr>
            </w:pPr>
            <w:r w:rsidRPr="00AD4D05">
              <w:rPr>
                <w:rFonts w:ascii="Arial" w:hAnsi="Arial" w:cs="Arial"/>
                <w:b/>
                <w:color w:val="000000"/>
                <w:sz w:val="16"/>
              </w:rPr>
              <w:t>Permanent Jobs</w:t>
            </w:r>
          </w:p>
        </w:tc>
        <w:tc>
          <w:tcPr>
            <w:tcW w:w="3543" w:type="dxa"/>
            <w:vAlign w:val="center"/>
          </w:tcPr>
          <w:p w:rsidR="005D53F7" w:rsidRPr="00AD4D05" w:rsidRDefault="005D53F7" w:rsidP="00A80FFE">
            <w:pPr>
              <w:rPr>
                <w:rFonts w:ascii="Arial" w:hAnsi="Arial" w:cs="Arial"/>
                <w:b/>
                <w:color w:val="000000"/>
                <w:sz w:val="16"/>
              </w:rPr>
            </w:pPr>
            <w:r w:rsidRPr="00AD4D05">
              <w:rPr>
                <w:rFonts w:ascii="Arial" w:hAnsi="Arial" w:cs="Arial"/>
                <w:b/>
                <w:color w:val="000000"/>
                <w:sz w:val="16"/>
              </w:rPr>
              <w:t xml:space="preserve">Status </w:t>
            </w:r>
          </w:p>
        </w:tc>
      </w:tr>
      <w:tr w:rsidR="005D53F7" w:rsidRPr="00AD4D05" w:rsidTr="005D53F7">
        <w:tc>
          <w:tcPr>
            <w:tcW w:w="1410" w:type="dxa"/>
            <w:vAlign w:val="center"/>
          </w:tcPr>
          <w:p w:rsidR="005D53F7" w:rsidRPr="00AD4D05" w:rsidRDefault="005D53F7" w:rsidP="00A80FFE">
            <w:pPr>
              <w:rPr>
                <w:rFonts w:ascii="Arial" w:hAnsi="Arial" w:cs="Arial"/>
                <w:color w:val="000000"/>
                <w:sz w:val="16"/>
              </w:rPr>
            </w:pPr>
            <w:r w:rsidRPr="00AD4D05">
              <w:rPr>
                <w:rFonts w:ascii="Arial" w:hAnsi="Arial" w:cs="Arial"/>
                <w:color w:val="000000"/>
                <w:sz w:val="16"/>
              </w:rPr>
              <w:t xml:space="preserve">KwaZulu Natal </w:t>
            </w:r>
          </w:p>
        </w:tc>
        <w:tc>
          <w:tcPr>
            <w:tcW w:w="1330" w:type="dxa"/>
            <w:vAlign w:val="center"/>
          </w:tcPr>
          <w:p w:rsidR="005D53F7" w:rsidRPr="00AD4D05" w:rsidRDefault="00660A69" w:rsidP="00A80FFE">
            <w:pPr>
              <w:rPr>
                <w:rFonts w:ascii="Arial" w:hAnsi="Arial" w:cs="Arial"/>
                <w:color w:val="000000"/>
                <w:sz w:val="16"/>
              </w:rPr>
            </w:pPr>
            <w:r>
              <w:rPr>
                <w:rFonts w:ascii="Arial" w:hAnsi="Arial" w:cs="Arial"/>
                <w:color w:val="000000"/>
                <w:sz w:val="16"/>
              </w:rPr>
              <w:t>Mortgage and production loan</w:t>
            </w:r>
          </w:p>
        </w:tc>
        <w:tc>
          <w:tcPr>
            <w:tcW w:w="1314" w:type="dxa"/>
            <w:vAlign w:val="center"/>
          </w:tcPr>
          <w:p w:rsidR="005D53F7" w:rsidRPr="00AD4D05" w:rsidRDefault="005D53F7" w:rsidP="00A80FFE">
            <w:pPr>
              <w:rPr>
                <w:rFonts w:ascii="Arial" w:hAnsi="Arial" w:cs="Arial"/>
                <w:color w:val="000000"/>
                <w:sz w:val="16"/>
              </w:rPr>
            </w:pPr>
            <w:r w:rsidRPr="00AD4D05">
              <w:rPr>
                <w:rFonts w:ascii="Arial" w:hAnsi="Arial" w:cs="Arial"/>
                <w:color w:val="000000"/>
                <w:sz w:val="16"/>
              </w:rPr>
              <w:t xml:space="preserve">Sugarcane </w:t>
            </w:r>
          </w:p>
        </w:tc>
        <w:tc>
          <w:tcPr>
            <w:tcW w:w="921" w:type="dxa"/>
            <w:vAlign w:val="center"/>
          </w:tcPr>
          <w:p w:rsidR="005D53F7" w:rsidRPr="00AD4D05" w:rsidRDefault="005D53F7" w:rsidP="00A80FFE">
            <w:pPr>
              <w:jc w:val="right"/>
              <w:rPr>
                <w:rFonts w:ascii="Arial" w:hAnsi="Arial" w:cs="Arial"/>
                <w:color w:val="000000"/>
                <w:sz w:val="16"/>
              </w:rPr>
            </w:pPr>
            <w:r w:rsidRPr="00AD4D05">
              <w:rPr>
                <w:rFonts w:ascii="Arial" w:hAnsi="Arial" w:cs="Arial"/>
                <w:color w:val="000000"/>
                <w:sz w:val="16"/>
              </w:rPr>
              <w:t>15 000</w:t>
            </w:r>
          </w:p>
        </w:tc>
        <w:tc>
          <w:tcPr>
            <w:tcW w:w="1148" w:type="dxa"/>
            <w:vAlign w:val="center"/>
          </w:tcPr>
          <w:p w:rsidR="005D53F7" w:rsidRPr="00AD4D05" w:rsidRDefault="005D53F7" w:rsidP="00A80FFE">
            <w:pPr>
              <w:jc w:val="right"/>
              <w:rPr>
                <w:rFonts w:ascii="Arial" w:hAnsi="Arial" w:cs="Arial"/>
                <w:color w:val="000000"/>
                <w:sz w:val="16"/>
              </w:rPr>
            </w:pPr>
            <w:r w:rsidRPr="00AD4D05">
              <w:rPr>
                <w:rFonts w:ascii="Arial" w:hAnsi="Arial" w:cs="Arial"/>
                <w:color w:val="000000"/>
                <w:sz w:val="16"/>
              </w:rPr>
              <w:t>7 000</w:t>
            </w:r>
          </w:p>
        </w:tc>
        <w:tc>
          <w:tcPr>
            <w:tcW w:w="1148" w:type="dxa"/>
            <w:vAlign w:val="center"/>
          </w:tcPr>
          <w:p w:rsidR="005D53F7" w:rsidRPr="00AD4D05" w:rsidRDefault="005D53F7" w:rsidP="00A80FFE">
            <w:pPr>
              <w:jc w:val="right"/>
              <w:rPr>
                <w:rFonts w:ascii="Arial" w:hAnsi="Arial" w:cs="Arial"/>
                <w:color w:val="000000"/>
                <w:sz w:val="16"/>
              </w:rPr>
            </w:pPr>
            <w:r w:rsidRPr="00AD4D05">
              <w:rPr>
                <w:rFonts w:ascii="Arial" w:hAnsi="Arial" w:cs="Arial"/>
                <w:color w:val="000000"/>
                <w:sz w:val="16"/>
              </w:rPr>
              <w:t>8 000</w:t>
            </w:r>
          </w:p>
        </w:tc>
        <w:tc>
          <w:tcPr>
            <w:tcW w:w="1179" w:type="dxa"/>
            <w:vAlign w:val="center"/>
          </w:tcPr>
          <w:p w:rsidR="005D53F7" w:rsidRPr="00AD4D05" w:rsidRDefault="005D53F7" w:rsidP="00A80FFE">
            <w:pPr>
              <w:jc w:val="right"/>
              <w:rPr>
                <w:rFonts w:ascii="Arial" w:hAnsi="Arial" w:cs="Arial"/>
                <w:color w:val="000000"/>
                <w:sz w:val="16"/>
              </w:rPr>
            </w:pPr>
            <w:r w:rsidRPr="00AD4D05">
              <w:rPr>
                <w:rFonts w:ascii="Arial" w:hAnsi="Arial" w:cs="Arial"/>
                <w:color w:val="000000"/>
                <w:sz w:val="16"/>
              </w:rPr>
              <w:t>15 000</w:t>
            </w:r>
          </w:p>
        </w:tc>
        <w:tc>
          <w:tcPr>
            <w:tcW w:w="1043" w:type="dxa"/>
            <w:vAlign w:val="center"/>
          </w:tcPr>
          <w:p w:rsidR="005D53F7" w:rsidRPr="00AD4D05" w:rsidRDefault="005D53F7" w:rsidP="00A80FFE">
            <w:pPr>
              <w:jc w:val="center"/>
              <w:rPr>
                <w:rFonts w:ascii="Arial" w:hAnsi="Arial" w:cs="Arial"/>
                <w:color w:val="000000"/>
                <w:sz w:val="16"/>
              </w:rPr>
            </w:pPr>
            <w:r w:rsidRPr="00AD4D05">
              <w:rPr>
                <w:rFonts w:ascii="Arial" w:hAnsi="Arial" w:cs="Arial"/>
                <w:color w:val="000000"/>
                <w:sz w:val="16"/>
              </w:rPr>
              <w:t>Y</w:t>
            </w:r>
          </w:p>
        </w:tc>
        <w:tc>
          <w:tcPr>
            <w:tcW w:w="1134" w:type="dxa"/>
            <w:vAlign w:val="center"/>
          </w:tcPr>
          <w:p w:rsidR="005D53F7" w:rsidRPr="00AD4D05" w:rsidRDefault="005D53F7" w:rsidP="00A80FFE">
            <w:pPr>
              <w:jc w:val="center"/>
              <w:rPr>
                <w:rFonts w:ascii="Arial" w:hAnsi="Arial" w:cs="Arial"/>
                <w:color w:val="000000"/>
                <w:sz w:val="16"/>
              </w:rPr>
            </w:pPr>
            <w:r w:rsidRPr="00AD4D05">
              <w:rPr>
                <w:rFonts w:ascii="Arial" w:hAnsi="Arial" w:cs="Arial"/>
                <w:color w:val="000000"/>
                <w:sz w:val="16"/>
              </w:rPr>
              <w:t>13</w:t>
            </w:r>
          </w:p>
        </w:tc>
        <w:tc>
          <w:tcPr>
            <w:tcW w:w="3543" w:type="dxa"/>
            <w:vAlign w:val="center"/>
          </w:tcPr>
          <w:p w:rsidR="005D53F7" w:rsidRPr="00AD4D05" w:rsidRDefault="005D53F7" w:rsidP="00B43268">
            <w:pPr>
              <w:jc w:val="both"/>
              <w:rPr>
                <w:rFonts w:ascii="Arial" w:hAnsi="Arial" w:cs="Arial"/>
                <w:b/>
                <w:bCs/>
                <w:color w:val="FF0000"/>
                <w:sz w:val="16"/>
              </w:rPr>
            </w:pPr>
            <w:r w:rsidRPr="00AD4D05">
              <w:rPr>
                <w:rFonts w:ascii="Arial" w:hAnsi="Arial" w:cs="Arial"/>
                <w:b/>
                <w:bCs/>
                <w:color w:val="FF0000"/>
                <w:sz w:val="16"/>
              </w:rPr>
              <w:t xml:space="preserve">Operational. </w:t>
            </w:r>
            <w:r w:rsidRPr="00AD4D05">
              <w:rPr>
                <w:rFonts w:ascii="Arial" w:hAnsi="Arial" w:cs="Arial"/>
                <w:color w:val="000000"/>
                <w:sz w:val="16"/>
              </w:rPr>
              <w:t xml:space="preserve">Although the client experienced a small fire which burnt ± 39 ha of sugar cane, ±21 ha was mature cane. On 4 November 2019 the client lodged claim against insurance for the damage to the 18 ha. Despite the above, the client is on track with farming operations and payments. The instalment has already been provided for. </w:t>
            </w:r>
          </w:p>
        </w:tc>
      </w:tr>
      <w:tr w:rsidR="005D53F7" w:rsidRPr="00AD4D05" w:rsidTr="005D53F7">
        <w:tc>
          <w:tcPr>
            <w:tcW w:w="1410" w:type="dxa"/>
            <w:vAlign w:val="center"/>
          </w:tcPr>
          <w:p w:rsidR="005D53F7" w:rsidRPr="00AD4D05" w:rsidRDefault="005D53F7" w:rsidP="00A80FFE">
            <w:pPr>
              <w:rPr>
                <w:rFonts w:ascii="Arial" w:hAnsi="Arial" w:cs="Arial"/>
                <w:color w:val="000000"/>
                <w:sz w:val="16"/>
              </w:rPr>
            </w:pPr>
            <w:r w:rsidRPr="00AD4D05">
              <w:rPr>
                <w:rFonts w:ascii="Arial" w:hAnsi="Arial" w:cs="Arial"/>
                <w:color w:val="000000"/>
                <w:sz w:val="16"/>
              </w:rPr>
              <w:t xml:space="preserve">Northern Cape </w:t>
            </w:r>
          </w:p>
        </w:tc>
        <w:tc>
          <w:tcPr>
            <w:tcW w:w="1330" w:type="dxa"/>
            <w:vAlign w:val="center"/>
          </w:tcPr>
          <w:p w:rsidR="005D53F7" w:rsidRPr="00AD4D05" w:rsidRDefault="005D53F7" w:rsidP="00A80FFE">
            <w:pPr>
              <w:rPr>
                <w:rFonts w:ascii="Arial" w:hAnsi="Arial" w:cs="Arial"/>
                <w:color w:val="000000"/>
                <w:sz w:val="16"/>
              </w:rPr>
            </w:pPr>
            <w:r w:rsidRPr="00AD4D05">
              <w:rPr>
                <w:rFonts w:ascii="Arial" w:hAnsi="Arial" w:cs="Arial"/>
                <w:color w:val="000000"/>
                <w:sz w:val="16"/>
              </w:rPr>
              <w:t>Mortgage and Production loan</w:t>
            </w:r>
          </w:p>
        </w:tc>
        <w:tc>
          <w:tcPr>
            <w:tcW w:w="1314" w:type="dxa"/>
            <w:vAlign w:val="center"/>
          </w:tcPr>
          <w:p w:rsidR="005D53F7" w:rsidRPr="00AD4D05" w:rsidRDefault="005D53F7" w:rsidP="00A80FFE">
            <w:pPr>
              <w:rPr>
                <w:rFonts w:ascii="Arial" w:hAnsi="Arial" w:cs="Arial"/>
                <w:color w:val="000000"/>
                <w:sz w:val="16"/>
              </w:rPr>
            </w:pPr>
            <w:r w:rsidRPr="00AD4D05">
              <w:rPr>
                <w:rFonts w:ascii="Arial" w:hAnsi="Arial" w:cs="Arial"/>
                <w:color w:val="000000"/>
                <w:sz w:val="16"/>
              </w:rPr>
              <w:t xml:space="preserve">Livestock </w:t>
            </w:r>
          </w:p>
        </w:tc>
        <w:tc>
          <w:tcPr>
            <w:tcW w:w="921" w:type="dxa"/>
            <w:vAlign w:val="center"/>
          </w:tcPr>
          <w:p w:rsidR="005D53F7" w:rsidRPr="00AD4D05" w:rsidRDefault="005D53F7" w:rsidP="00A80FFE">
            <w:pPr>
              <w:jc w:val="right"/>
              <w:rPr>
                <w:rFonts w:ascii="Arial" w:hAnsi="Arial" w:cs="Arial"/>
                <w:color w:val="000000"/>
                <w:sz w:val="16"/>
              </w:rPr>
            </w:pPr>
            <w:r w:rsidRPr="00AD4D05">
              <w:rPr>
                <w:rFonts w:ascii="Arial" w:hAnsi="Arial" w:cs="Arial"/>
                <w:color w:val="000000"/>
                <w:sz w:val="16"/>
              </w:rPr>
              <w:t>8 152</w:t>
            </w:r>
          </w:p>
        </w:tc>
        <w:tc>
          <w:tcPr>
            <w:tcW w:w="1148" w:type="dxa"/>
            <w:vAlign w:val="center"/>
          </w:tcPr>
          <w:p w:rsidR="005D53F7" w:rsidRPr="00AD4D05" w:rsidRDefault="005D53F7" w:rsidP="00A80FFE">
            <w:pPr>
              <w:jc w:val="right"/>
              <w:rPr>
                <w:rFonts w:ascii="Arial" w:hAnsi="Arial" w:cs="Arial"/>
                <w:color w:val="000000"/>
                <w:sz w:val="16"/>
              </w:rPr>
            </w:pPr>
            <w:r w:rsidRPr="00AD4D05">
              <w:rPr>
                <w:rFonts w:ascii="Arial" w:hAnsi="Arial" w:cs="Arial"/>
                <w:color w:val="000000"/>
                <w:sz w:val="16"/>
              </w:rPr>
              <w:t>4 000</w:t>
            </w:r>
          </w:p>
        </w:tc>
        <w:tc>
          <w:tcPr>
            <w:tcW w:w="1148" w:type="dxa"/>
            <w:vAlign w:val="center"/>
          </w:tcPr>
          <w:p w:rsidR="005D53F7" w:rsidRPr="00AD4D05" w:rsidRDefault="005D53F7" w:rsidP="00A80FFE">
            <w:pPr>
              <w:jc w:val="right"/>
              <w:rPr>
                <w:rFonts w:ascii="Arial" w:hAnsi="Arial" w:cs="Arial"/>
                <w:color w:val="000000"/>
                <w:sz w:val="16"/>
              </w:rPr>
            </w:pPr>
            <w:r w:rsidRPr="00AD4D05">
              <w:rPr>
                <w:rFonts w:ascii="Arial" w:hAnsi="Arial" w:cs="Arial"/>
                <w:color w:val="000000"/>
                <w:sz w:val="16"/>
              </w:rPr>
              <w:t>4 152</w:t>
            </w:r>
          </w:p>
        </w:tc>
        <w:tc>
          <w:tcPr>
            <w:tcW w:w="1179" w:type="dxa"/>
            <w:vAlign w:val="center"/>
          </w:tcPr>
          <w:p w:rsidR="005D53F7" w:rsidRPr="00AD4D05" w:rsidRDefault="005D53F7" w:rsidP="00A80FFE">
            <w:pPr>
              <w:jc w:val="right"/>
              <w:rPr>
                <w:rFonts w:ascii="Arial" w:hAnsi="Arial" w:cs="Arial"/>
                <w:color w:val="000000"/>
                <w:sz w:val="16"/>
              </w:rPr>
            </w:pPr>
            <w:r w:rsidRPr="00AD4D05">
              <w:rPr>
                <w:rFonts w:ascii="Arial" w:hAnsi="Arial" w:cs="Arial"/>
                <w:color w:val="000000"/>
                <w:sz w:val="16"/>
              </w:rPr>
              <w:t>8 152</w:t>
            </w:r>
          </w:p>
        </w:tc>
        <w:tc>
          <w:tcPr>
            <w:tcW w:w="1043" w:type="dxa"/>
            <w:vAlign w:val="center"/>
          </w:tcPr>
          <w:p w:rsidR="005D53F7" w:rsidRPr="00AD4D05" w:rsidRDefault="005D53F7" w:rsidP="00A80FFE">
            <w:pPr>
              <w:jc w:val="center"/>
              <w:rPr>
                <w:rFonts w:ascii="Arial" w:hAnsi="Arial" w:cs="Arial"/>
                <w:color w:val="000000"/>
                <w:sz w:val="16"/>
              </w:rPr>
            </w:pPr>
            <w:r w:rsidRPr="00AD4D05">
              <w:rPr>
                <w:rFonts w:ascii="Arial" w:hAnsi="Arial" w:cs="Arial"/>
                <w:color w:val="000000"/>
                <w:sz w:val="16"/>
              </w:rPr>
              <w:t>N</w:t>
            </w:r>
          </w:p>
        </w:tc>
        <w:tc>
          <w:tcPr>
            <w:tcW w:w="1134" w:type="dxa"/>
            <w:vAlign w:val="center"/>
          </w:tcPr>
          <w:p w:rsidR="005D53F7" w:rsidRPr="00AD4D05" w:rsidRDefault="005D53F7" w:rsidP="00A80FFE">
            <w:pPr>
              <w:jc w:val="center"/>
              <w:rPr>
                <w:rFonts w:ascii="Arial" w:hAnsi="Arial" w:cs="Arial"/>
                <w:color w:val="000000"/>
                <w:sz w:val="16"/>
              </w:rPr>
            </w:pPr>
            <w:r w:rsidRPr="00AD4D05">
              <w:rPr>
                <w:rFonts w:ascii="Arial" w:hAnsi="Arial" w:cs="Arial"/>
                <w:color w:val="000000"/>
                <w:sz w:val="16"/>
              </w:rPr>
              <w:t>3</w:t>
            </w:r>
          </w:p>
        </w:tc>
        <w:tc>
          <w:tcPr>
            <w:tcW w:w="3543" w:type="dxa"/>
            <w:vAlign w:val="center"/>
          </w:tcPr>
          <w:p w:rsidR="005D53F7" w:rsidRPr="00AD4D05" w:rsidRDefault="005D53F7" w:rsidP="00B43268">
            <w:pPr>
              <w:jc w:val="both"/>
              <w:rPr>
                <w:rFonts w:ascii="Arial" w:hAnsi="Arial" w:cs="Arial"/>
                <w:b/>
                <w:bCs/>
                <w:color w:val="FF0000"/>
                <w:sz w:val="16"/>
              </w:rPr>
            </w:pPr>
            <w:r w:rsidRPr="00AD4D05">
              <w:rPr>
                <w:rFonts w:ascii="Arial" w:hAnsi="Arial" w:cs="Arial"/>
                <w:b/>
                <w:bCs/>
                <w:color w:val="FF0000"/>
                <w:sz w:val="16"/>
              </w:rPr>
              <w:t xml:space="preserve">Operational. </w:t>
            </w:r>
            <w:r w:rsidRPr="00AD4D05">
              <w:rPr>
                <w:rFonts w:ascii="Arial" w:hAnsi="Arial" w:cs="Arial"/>
                <w:color w:val="000000"/>
                <w:sz w:val="16"/>
              </w:rPr>
              <w:t xml:space="preserve">Although drought is still persistent in NC, supplements continue to be given to livestock and farmer drilled borehole. </w:t>
            </w:r>
          </w:p>
        </w:tc>
      </w:tr>
      <w:tr w:rsidR="005D53F7" w:rsidRPr="00AD4D05" w:rsidTr="005D53F7">
        <w:tc>
          <w:tcPr>
            <w:tcW w:w="1410" w:type="dxa"/>
            <w:vAlign w:val="center"/>
          </w:tcPr>
          <w:p w:rsidR="005D53F7" w:rsidRPr="00AD4D05" w:rsidRDefault="005D53F7" w:rsidP="00A80FFE">
            <w:pPr>
              <w:rPr>
                <w:rFonts w:ascii="Arial" w:hAnsi="Arial" w:cs="Arial"/>
                <w:color w:val="000000"/>
                <w:sz w:val="16"/>
              </w:rPr>
            </w:pPr>
            <w:r w:rsidRPr="00AD4D05">
              <w:rPr>
                <w:rFonts w:ascii="Arial" w:hAnsi="Arial" w:cs="Arial"/>
                <w:color w:val="000000"/>
                <w:sz w:val="16"/>
              </w:rPr>
              <w:t xml:space="preserve">Mpumalanga </w:t>
            </w:r>
          </w:p>
        </w:tc>
        <w:tc>
          <w:tcPr>
            <w:tcW w:w="1330" w:type="dxa"/>
            <w:vAlign w:val="center"/>
          </w:tcPr>
          <w:p w:rsidR="005D53F7" w:rsidRPr="00AD4D05" w:rsidRDefault="005D53F7" w:rsidP="00A80FFE">
            <w:pPr>
              <w:rPr>
                <w:rFonts w:ascii="Arial" w:hAnsi="Arial" w:cs="Arial"/>
                <w:color w:val="000000"/>
                <w:sz w:val="16"/>
              </w:rPr>
            </w:pPr>
            <w:r w:rsidRPr="00AD4D05">
              <w:rPr>
                <w:rFonts w:ascii="Arial" w:hAnsi="Arial" w:cs="Arial"/>
                <w:color w:val="000000"/>
                <w:sz w:val="16"/>
              </w:rPr>
              <w:t>Mortgage and Production loan</w:t>
            </w:r>
          </w:p>
        </w:tc>
        <w:tc>
          <w:tcPr>
            <w:tcW w:w="1314" w:type="dxa"/>
            <w:vAlign w:val="center"/>
          </w:tcPr>
          <w:p w:rsidR="005D53F7" w:rsidRPr="00AD4D05" w:rsidRDefault="005D53F7" w:rsidP="00A80FFE">
            <w:pPr>
              <w:rPr>
                <w:rFonts w:ascii="Arial" w:hAnsi="Arial" w:cs="Arial"/>
                <w:color w:val="000000"/>
                <w:sz w:val="16"/>
              </w:rPr>
            </w:pPr>
            <w:r w:rsidRPr="00AD4D05">
              <w:rPr>
                <w:rFonts w:ascii="Arial" w:hAnsi="Arial" w:cs="Arial"/>
                <w:color w:val="000000"/>
                <w:sz w:val="16"/>
              </w:rPr>
              <w:t>Mixed (crops and Livestock)</w:t>
            </w:r>
          </w:p>
        </w:tc>
        <w:tc>
          <w:tcPr>
            <w:tcW w:w="921" w:type="dxa"/>
            <w:vAlign w:val="center"/>
          </w:tcPr>
          <w:p w:rsidR="005D53F7" w:rsidRPr="00AD4D05" w:rsidRDefault="005D53F7" w:rsidP="00A80FFE">
            <w:pPr>
              <w:jc w:val="right"/>
              <w:rPr>
                <w:rFonts w:ascii="Arial" w:hAnsi="Arial" w:cs="Arial"/>
                <w:color w:val="000000"/>
                <w:sz w:val="16"/>
              </w:rPr>
            </w:pPr>
            <w:r w:rsidRPr="00AD4D05">
              <w:rPr>
                <w:rFonts w:ascii="Arial" w:hAnsi="Arial" w:cs="Arial"/>
                <w:color w:val="000000"/>
                <w:sz w:val="16"/>
              </w:rPr>
              <w:t>51 386</w:t>
            </w:r>
          </w:p>
        </w:tc>
        <w:tc>
          <w:tcPr>
            <w:tcW w:w="1148" w:type="dxa"/>
            <w:vAlign w:val="center"/>
          </w:tcPr>
          <w:p w:rsidR="005D53F7" w:rsidRPr="00AD4D05" w:rsidRDefault="005D53F7" w:rsidP="00A80FFE">
            <w:pPr>
              <w:jc w:val="right"/>
              <w:rPr>
                <w:rFonts w:ascii="Arial" w:hAnsi="Arial" w:cs="Arial"/>
                <w:color w:val="000000"/>
                <w:sz w:val="16"/>
              </w:rPr>
            </w:pPr>
            <w:r w:rsidRPr="00AD4D05">
              <w:rPr>
                <w:rFonts w:ascii="Arial" w:hAnsi="Arial" w:cs="Arial"/>
                <w:color w:val="000000"/>
                <w:sz w:val="16"/>
              </w:rPr>
              <w:t>33 826</w:t>
            </w:r>
          </w:p>
        </w:tc>
        <w:tc>
          <w:tcPr>
            <w:tcW w:w="1148" w:type="dxa"/>
            <w:vAlign w:val="center"/>
          </w:tcPr>
          <w:p w:rsidR="005D53F7" w:rsidRPr="00AD4D05" w:rsidRDefault="005D53F7" w:rsidP="00A80FFE">
            <w:pPr>
              <w:jc w:val="right"/>
              <w:rPr>
                <w:rFonts w:ascii="Arial" w:hAnsi="Arial" w:cs="Arial"/>
                <w:color w:val="000000"/>
                <w:sz w:val="16"/>
              </w:rPr>
            </w:pPr>
            <w:r w:rsidRPr="00AD4D05">
              <w:rPr>
                <w:rFonts w:ascii="Arial" w:hAnsi="Arial" w:cs="Arial"/>
                <w:color w:val="000000"/>
                <w:sz w:val="16"/>
              </w:rPr>
              <w:t>17 560</w:t>
            </w:r>
          </w:p>
        </w:tc>
        <w:tc>
          <w:tcPr>
            <w:tcW w:w="1179" w:type="dxa"/>
            <w:vAlign w:val="center"/>
          </w:tcPr>
          <w:p w:rsidR="005D53F7" w:rsidRPr="00AD4D05" w:rsidRDefault="005D53F7" w:rsidP="00A80FFE">
            <w:pPr>
              <w:jc w:val="right"/>
              <w:rPr>
                <w:rFonts w:ascii="Arial" w:hAnsi="Arial" w:cs="Arial"/>
                <w:color w:val="000000"/>
                <w:sz w:val="16"/>
              </w:rPr>
            </w:pPr>
            <w:r w:rsidRPr="00AD4D05">
              <w:rPr>
                <w:rFonts w:ascii="Arial" w:hAnsi="Arial" w:cs="Arial"/>
                <w:color w:val="000000"/>
                <w:sz w:val="16"/>
              </w:rPr>
              <w:t>51 386</w:t>
            </w:r>
          </w:p>
        </w:tc>
        <w:tc>
          <w:tcPr>
            <w:tcW w:w="1043" w:type="dxa"/>
            <w:vAlign w:val="center"/>
          </w:tcPr>
          <w:p w:rsidR="005D53F7" w:rsidRPr="00AD4D05" w:rsidRDefault="005D53F7" w:rsidP="00A80FFE">
            <w:pPr>
              <w:jc w:val="center"/>
              <w:rPr>
                <w:rFonts w:ascii="Arial" w:hAnsi="Arial" w:cs="Arial"/>
                <w:color w:val="000000"/>
                <w:sz w:val="16"/>
              </w:rPr>
            </w:pPr>
            <w:r w:rsidRPr="00AD4D05">
              <w:rPr>
                <w:rFonts w:ascii="Arial" w:hAnsi="Arial" w:cs="Arial"/>
                <w:color w:val="000000"/>
                <w:sz w:val="16"/>
              </w:rPr>
              <w:t>N</w:t>
            </w:r>
          </w:p>
        </w:tc>
        <w:tc>
          <w:tcPr>
            <w:tcW w:w="1134" w:type="dxa"/>
            <w:vAlign w:val="center"/>
          </w:tcPr>
          <w:p w:rsidR="005D53F7" w:rsidRPr="00AD4D05" w:rsidRDefault="005D53F7" w:rsidP="00A80FFE">
            <w:pPr>
              <w:jc w:val="center"/>
              <w:rPr>
                <w:rFonts w:ascii="Arial" w:hAnsi="Arial" w:cs="Arial"/>
                <w:color w:val="000000"/>
                <w:sz w:val="16"/>
              </w:rPr>
            </w:pPr>
            <w:r w:rsidRPr="00AD4D05">
              <w:rPr>
                <w:rFonts w:ascii="Arial" w:hAnsi="Arial" w:cs="Arial"/>
                <w:color w:val="000000"/>
                <w:sz w:val="16"/>
              </w:rPr>
              <w:t>23</w:t>
            </w:r>
          </w:p>
        </w:tc>
        <w:tc>
          <w:tcPr>
            <w:tcW w:w="3543" w:type="dxa"/>
            <w:vAlign w:val="center"/>
          </w:tcPr>
          <w:p w:rsidR="005D53F7" w:rsidRPr="00AD4D05" w:rsidRDefault="005D53F7" w:rsidP="00B43268">
            <w:pPr>
              <w:jc w:val="both"/>
              <w:rPr>
                <w:rFonts w:ascii="Arial" w:hAnsi="Arial" w:cs="Arial"/>
                <w:b/>
                <w:bCs/>
                <w:color w:val="FF0000"/>
                <w:sz w:val="16"/>
              </w:rPr>
            </w:pPr>
            <w:r w:rsidRPr="00AD4D05">
              <w:rPr>
                <w:rFonts w:ascii="Arial" w:hAnsi="Arial" w:cs="Arial"/>
                <w:b/>
                <w:bCs/>
                <w:color w:val="FF0000"/>
                <w:sz w:val="16"/>
              </w:rPr>
              <w:t xml:space="preserve">Operational. </w:t>
            </w:r>
            <w:r w:rsidRPr="00AD4D05">
              <w:rPr>
                <w:rFonts w:ascii="Arial" w:hAnsi="Arial" w:cs="Arial"/>
                <w:color w:val="000000"/>
                <w:sz w:val="16"/>
              </w:rPr>
              <w:t xml:space="preserve">15 Cattle were reported stolen in December 2019. 70ha under production. </w:t>
            </w:r>
          </w:p>
        </w:tc>
      </w:tr>
      <w:tr w:rsidR="005D53F7" w:rsidRPr="00AD4D05" w:rsidTr="005D53F7">
        <w:tc>
          <w:tcPr>
            <w:tcW w:w="1410" w:type="dxa"/>
            <w:vAlign w:val="center"/>
          </w:tcPr>
          <w:p w:rsidR="005D53F7" w:rsidRPr="00AD4D05" w:rsidRDefault="005D53F7" w:rsidP="00A80FFE">
            <w:pPr>
              <w:rPr>
                <w:rFonts w:ascii="Arial" w:hAnsi="Arial" w:cs="Arial"/>
                <w:color w:val="000000"/>
                <w:sz w:val="16"/>
              </w:rPr>
            </w:pPr>
            <w:r w:rsidRPr="00AD4D05">
              <w:rPr>
                <w:rFonts w:ascii="Arial" w:hAnsi="Arial" w:cs="Arial"/>
                <w:color w:val="000000"/>
                <w:sz w:val="16"/>
              </w:rPr>
              <w:t xml:space="preserve">North West </w:t>
            </w:r>
          </w:p>
        </w:tc>
        <w:tc>
          <w:tcPr>
            <w:tcW w:w="1330" w:type="dxa"/>
            <w:vAlign w:val="center"/>
          </w:tcPr>
          <w:p w:rsidR="005D53F7" w:rsidRPr="00AD4D05" w:rsidRDefault="005D53F7" w:rsidP="00A80FFE">
            <w:pPr>
              <w:rPr>
                <w:rFonts w:ascii="Arial" w:hAnsi="Arial" w:cs="Arial"/>
                <w:color w:val="000000"/>
                <w:sz w:val="16"/>
              </w:rPr>
            </w:pPr>
            <w:r w:rsidRPr="00AD4D05">
              <w:rPr>
                <w:rFonts w:ascii="Arial" w:hAnsi="Arial" w:cs="Arial"/>
                <w:color w:val="000000"/>
                <w:sz w:val="16"/>
              </w:rPr>
              <w:t>Mortgage and production loan.</w:t>
            </w:r>
          </w:p>
        </w:tc>
        <w:tc>
          <w:tcPr>
            <w:tcW w:w="1314" w:type="dxa"/>
            <w:vAlign w:val="center"/>
          </w:tcPr>
          <w:p w:rsidR="005D53F7" w:rsidRPr="00AD4D05" w:rsidRDefault="005D53F7" w:rsidP="00A80FFE">
            <w:pPr>
              <w:rPr>
                <w:rFonts w:ascii="Arial" w:hAnsi="Arial" w:cs="Arial"/>
                <w:color w:val="000000"/>
                <w:sz w:val="16"/>
              </w:rPr>
            </w:pPr>
            <w:r w:rsidRPr="00AD4D05">
              <w:rPr>
                <w:rFonts w:ascii="Arial" w:hAnsi="Arial" w:cs="Arial"/>
                <w:color w:val="000000"/>
                <w:sz w:val="16"/>
              </w:rPr>
              <w:t xml:space="preserve">Broilers and Cattle </w:t>
            </w:r>
          </w:p>
        </w:tc>
        <w:tc>
          <w:tcPr>
            <w:tcW w:w="921" w:type="dxa"/>
            <w:vAlign w:val="center"/>
          </w:tcPr>
          <w:p w:rsidR="005D53F7" w:rsidRPr="00AD4D05" w:rsidRDefault="005D53F7" w:rsidP="00A80FFE">
            <w:pPr>
              <w:jc w:val="right"/>
              <w:rPr>
                <w:rFonts w:ascii="Arial" w:hAnsi="Arial" w:cs="Arial"/>
                <w:color w:val="000000"/>
                <w:sz w:val="16"/>
              </w:rPr>
            </w:pPr>
            <w:r w:rsidRPr="00AD4D05">
              <w:rPr>
                <w:rFonts w:ascii="Arial" w:hAnsi="Arial" w:cs="Arial"/>
                <w:color w:val="000000"/>
                <w:sz w:val="16"/>
              </w:rPr>
              <w:t>10 214</w:t>
            </w:r>
          </w:p>
        </w:tc>
        <w:tc>
          <w:tcPr>
            <w:tcW w:w="1148" w:type="dxa"/>
            <w:vAlign w:val="center"/>
          </w:tcPr>
          <w:p w:rsidR="005D53F7" w:rsidRPr="00AD4D05" w:rsidRDefault="005D53F7" w:rsidP="00A80FFE">
            <w:pPr>
              <w:jc w:val="right"/>
              <w:rPr>
                <w:rFonts w:ascii="Arial" w:hAnsi="Arial" w:cs="Arial"/>
                <w:color w:val="000000"/>
                <w:sz w:val="16"/>
              </w:rPr>
            </w:pPr>
            <w:r w:rsidRPr="00AD4D05">
              <w:rPr>
                <w:rFonts w:ascii="Arial" w:hAnsi="Arial" w:cs="Arial"/>
                <w:color w:val="000000"/>
                <w:sz w:val="16"/>
              </w:rPr>
              <w:t>2 714</w:t>
            </w:r>
          </w:p>
        </w:tc>
        <w:tc>
          <w:tcPr>
            <w:tcW w:w="1148" w:type="dxa"/>
            <w:vAlign w:val="center"/>
          </w:tcPr>
          <w:p w:rsidR="005D53F7" w:rsidRPr="00AD4D05" w:rsidRDefault="005D53F7" w:rsidP="00A80FFE">
            <w:pPr>
              <w:jc w:val="right"/>
              <w:rPr>
                <w:rFonts w:ascii="Arial" w:hAnsi="Arial" w:cs="Arial"/>
                <w:color w:val="000000"/>
                <w:sz w:val="16"/>
              </w:rPr>
            </w:pPr>
            <w:r w:rsidRPr="00AD4D05">
              <w:rPr>
                <w:rFonts w:ascii="Arial" w:hAnsi="Arial" w:cs="Arial"/>
                <w:color w:val="000000"/>
                <w:sz w:val="16"/>
              </w:rPr>
              <w:t>7 500</w:t>
            </w:r>
          </w:p>
        </w:tc>
        <w:tc>
          <w:tcPr>
            <w:tcW w:w="1179" w:type="dxa"/>
            <w:vAlign w:val="center"/>
          </w:tcPr>
          <w:p w:rsidR="005D53F7" w:rsidRPr="00AD4D05" w:rsidRDefault="005D53F7" w:rsidP="00A80FFE">
            <w:pPr>
              <w:jc w:val="right"/>
              <w:rPr>
                <w:rFonts w:ascii="Arial" w:hAnsi="Arial" w:cs="Arial"/>
                <w:color w:val="000000"/>
                <w:sz w:val="16"/>
              </w:rPr>
            </w:pPr>
            <w:r w:rsidRPr="00AD4D05">
              <w:rPr>
                <w:rFonts w:ascii="Arial" w:hAnsi="Arial" w:cs="Arial"/>
                <w:color w:val="000000"/>
                <w:sz w:val="16"/>
              </w:rPr>
              <w:t>10 214</w:t>
            </w:r>
          </w:p>
        </w:tc>
        <w:tc>
          <w:tcPr>
            <w:tcW w:w="1043" w:type="dxa"/>
            <w:vAlign w:val="center"/>
          </w:tcPr>
          <w:p w:rsidR="005D53F7" w:rsidRPr="00AD4D05" w:rsidRDefault="005D53F7" w:rsidP="00A80FFE">
            <w:pPr>
              <w:jc w:val="center"/>
              <w:rPr>
                <w:rFonts w:ascii="Arial" w:hAnsi="Arial" w:cs="Arial"/>
                <w:color w:val="000000"/>
                <w:sz w:val="16"/>
              </w:rPr>
            </w:pPr>
            <w:r w:rsidRPr="00AD4D05">
              <w:rPr>
                <w:rFonts w:ascii="Arial" w:hAnsi="Arial" w:cs="Arial"/>
                <w:color w:val="000000"/>
                <w:sz w:val="16"/>
              </w:rPr>
              <w:t>N</w:t>
            </w:r>
          </w:p>
        </w:tc>
        <w:tc>
          <w:tcPr>
            <w:tcW w:w="1134" w:type="dxa"/>
            <w:vAlign w:val="center"/>
          </w:tcPr>
          <w:p w:rsidR="005D53F7" w:rsidRPr="00AD4D05" w:rsidRDefault="005D53F7" w:rsidP="00A80FFE">
            <w:pPr>
              <w:jc w:val="center"/>
              <w:rPr>
                <w:rFonts w:ascii="Arial" w:hAnsi="Arial" w:cs="Arial"/>
                <w:color w:val="000000"/>
                <w:sz w:val="16"/>
              </w:rPr>
            </w:pPr>
            <w:r w:rsidRPr="00AD4D05">
              <w:rPr>
                <w:rFonts w:ascii="Arial" w:hAnsi="Arial" w:cs="Arial"/>
                <w:color w:val="000000"/>
                <w:sz w:val="16"/>
              </w:rPr>
              <w:t>29</w:t>
            </w:r>
          </w:p>
        </w:tc>
        <w:tc>
          <w:tcPr>
            <w:tcW w:w="3543" w:type="dxa"/>
            <w:vAlign w:val="center"/>
          </w:tcPr>
          <w:p w:rsidR="005D53F7" w:rsidRPr="00AD4D05" w:rsidRDefault="005D53F7" w:rsidP="00B43268">
            <w:pPr>
              <w:jc w:val="both"/>
              <w:rPr>
                <w:rFonts w:ascii="Arial" w:hAnsi="Arial" w:cs="Arial"/>
                <w:b/>
                <w:bCs/>
                <w:color w:val="FF0000"/>
                <w:sz w:val="16"/>
              </w:rPr>
            </w:pPr>
            <w:r w:rsidRPr="00AD4D05">
              <w:rPr>
                <w:rFonts w:ascii="Arial" w:hAnsi="Arial" w:cs="Arial"/>
                <w:b/>
                <w:bCs/>
                <w:color w:val="FF0000"/>
                <w:sz w:val="16"/>
              </w:rPr>
              <w:t>Operational</w:t>
            </w:r>
            <w:r w:rsidRPr="00AD4D05">
              <w:rPr>
                <w:rFonts w:ascii="Arial" w:hAnsi="Arial" w:cs="Arial"/>
                <w:color w:val="000000"/>
                <w:sz w:val="16"/>
              </w:rPr>
              <w:t xml:space="preserve">. Sells broilers to Supreme chickens. </w:t>
            </w:r>
          </w:p>
        </w:tc>
      </w:tr>
      <w:tr w:rsidR="005D53F7" w:rsidRPr="00AD4D05" w:rsidTr="005D53F7">
        <w:tc>
          <w:tcPr>
            <w:tcW w:w="1410" w:type="dxa"/>
            <w:vAlign w:val="center"/>
          </w:tcPr>
          <w:p w:rsidR="005D53F7" w:rsidRPr="00AD4D05" w:rsidRDefault="005D53F7" w:rsidP="00A80FFE">
            <w:pPr>
              <w:rPr>
                <w:rFonts w:ascii="Arial" w:hAnsi="Arial" w:cs="Arial"/>
                <w:color w:val="000000"/>
                <w:sz w:val="16"/>
              </w:rPr>
            </w:pPr>
            <w:r w:rsidRPr="00AD4D05">
              <w:rPr>
                <w:rFonts w:ascii="Arial" w:hAnsi="Arial" w:cs="Arial"/>
                <w:color w:val="000000"/>
                <w:sz w:val="16"/>
              </w:rPr>
              <w:t xml:space="preserve">North West </w:t>
            </w:r>
          </w:p>
        </w:tc>
        <w:tc>
          <w:tcPr>
            <w:tcW w:w="1330" w:type="dxa"/>
            <w:vAlign w:val="center"/>
          </w:tcPr>
          <w:p w:rsidR="005D53F7" w:rsidRPr="00AD4D05" w:rsidRDefault="005D53F7" w:rsidP="00A80FFE">
            <w:pPr>
              <w:rPr>
                <w:rFonts w:ascii="Arial" w:hAnsi="Arial" w:cs="Arial"/>
                <w:color w:val="000000"/>
                <w:sz w:val="16"/>
              </w:rPr>
            </w:pPr>
            <w:r w:rsidRPr="00AD4D05">
              <w:rPr>
                <w:rFonts w:ascii="Arial" w:hAnsi="Arial" w:cs="Arial"/>
                <w:color w:val="000000"/>
                <w:sz w:val="16"/>
              </w:rPr>
              <w:t>Mortgage and Production loan</w:t>
            </w:r>
          </w:p>
        </w:tc>
        <w:tc>
          <w:tcPr>
            <w:tcW w:w="1314" w:type="dxa"/>
            <w:vAlign w:val="center"/>
          </w:tcPr>
          <w:p w:rsidR="005D53F7" w:rsidRPr="00AD4D05" w:rsidRDefault="005D53F7" w:rsidP="00A80FFE">
            <w:pPr>
              <w:rPr>
                <w:rFonts w:ascii="Arial" w:hAnsi="Arial" w:cs="Arial"/>
                <w:color w:val="000000"/>
                <w:sz w:val="16"/>
              </w:rPr>
            </w:pPr>
            <w:r w:rsidRPr="00AD4D05">
              <w:rPr>
                <w:rFonts w:ascii="Arial" w:hAnsi="Arial" w:cs="Arial"/>
                <w:color w:val="000000"/>
                <w:sz w:val="16"/>
              </w:rPr>
              <w:t xml:space="preserve">Broilers  </w:t>
            </w:r>
          </w:p>
        </w:tc>
        <w:tc>
          <w:tcPr>
            <w:tcW w:w="921" w:type="dxa"/>
            <w:vAlign w:val="center"/>
          </w:tcPr>
          <w:p w:rsidR="005D53F7" w:rsidRPr="00AD4D05" w:rsidRDefault="005D53F7" w:rsidP="00A80FFE">
            <w:pPr>
              <w:jc w:val="right"/>
              <w:rPr>
                <w:rFonts w:ascii="Arial" w:hAnsi="Arial" w:cs="Arial"/>
                <w:color w:val="000000"/>
                <w:sz w:val="16"/>
              </w:rPr>
            </w:pPr>
            <w:r w:rsidRPr="00AD4D05">
              <w:rPr>
                <w:rFonts w:ascii="Arial" w:hAnsi="Arial" w:cs="Arial"/>
                <w:color w:val="000000"/>
                <w:sz w:val="16"/>
              </w:rPr>
              <w:t>19 158</w:t>
            </w:r>
          </w:p>
        </w:tc>
        <w:tc>
          <w:tcPr>
            <w:tcW w:w="1148" w:type="dxa"/>
            <w:vAlign w:val="center"/>
          </w:tcPr>
          <w:p w:rsidR="005D53F7" w:rsidRPr="00AD4D05" w:rsidRDefault="005D53F7" w:rsidP="00A80FFE">
            <w:pPr>
              <w:jc w:val="right"/>
              <w:rPr>
                <w:rFonts w:ascii="Arial" w:hAnsi="Arial" w:cs="Arial"/>
                <w:color w:val="000000"/>
                <w:sz w:val="16"/>
              </w:rPr>
            </w:pPr>
            <w:r w:rsidRPr="00AD4D05">
              <w:rPr>
                <w:rFonts w:ascii="Arial" w:hAnsi="Arial" w:cs="Arial"/>
                <w:color w:val="000000"/>
                <w:sz w:val="16"/>
              </w:rPr>
              <w:t>13 858</w:t>
            </w:r>
          </w:p>
        </w:tc>
        <w:tc>
          <w:tcPr>
            <w:tcW w:w="1148" w:type="dxa"/>
            <w:vAlign w:val="center"/>
          </w:tcPr>
          <w:p w:rsidR="005D53F7" w:rsidRPr="00AD4D05" w:rsidRDefault="005D53F7" w:rsidP="00A80FFE">
            <w:pPr>
              <w:jc w:val="right"/>
              <w:rPr>
                <w:rFonts w:ascii="Arial" w:hAnsi="Arial" w:cs="Arial"/>
                <w:color w:val="000000"/>
                <w:sz w:val="16"/>
              </w:rPr>
            </w:pPr>
            <w:r w:rsidRPr="00AD4D05">
              <w:rPr>
                <w:rFonts w:ascii="Arial" w:hAnsi="Arial" w:cs="Arial"/>
                <w:color w:val="000000"/>
                <w:sz w:val="16"/>
              </w:rPr>
              <w:t>5 300</w:t>
            </w:r>
          </w:p>
        </w:tc>
        <w:tc>
          <w:tcPr>
            <w:tcW w:w="1179" w:type="dxa"/>
            <w:vAlign w:val="center"/>
          </w:tcPr>
          <w:p w:rsidR="005D53F7" w:rsidRPr="00AD4D05" w:rsidRDefault="005D53F7" w:rsidP="00A80FFE">
            <w:pPr>
              <w:jc w:val="right"/>
              <w:rPr>
                <w:rFonts w:ascii="Arial" w:hAnsi="Arial" w:cs="Arial"/>
                <w:color w:val="000000"/>
                <w:sz w:val="16"/>
              </w:rPr>
            </w:pPr>
            <w:r w:rsidRPr="00AD4D05">
              <w:rPr>
                <w:rFonts w:ascii="Arial" w:hAnsi="Arial" w:cs="Arial"/>
                <w:color w:val="000000"/>
                <w:sz w:val="16"/>
              </w:rPr>
              <w:t>19 158</w:t>
            </w:r>
          </w:p>
        </w:tc>
        <w:tc>
          <w:tcPr>
            <w:tcW w:w="1043" w:type="dxa"/>
            <w:vAlign w:val="center"/>
          </w:tcPr>
          <w:p w:rsidR="005D53F7" w:rsidRPr="00AD4D05" w:rsidRDefault="005D53F7" w:rsidP="00A80FFE">
            <w:pPr>
              <w:jc w:val="center"/>
              <w:rPr>
                <w:rFonts w:ascii="Arial" w:hAnsi="Arial" w:cs="Arial"/>
                <w:color w:val="000000"/>
                <w:sz w:val="16"/>
              </w:rPr>
            </w:pPr>
            <w:r w:rsidRPr="00AD4D05">
              <w:rPr>
                <w:rFonts w:ascii="Arial" w:hAnsi="Arial" w:cs="Arial"/>
                <w:color w:val="000000"/>
                <w:sz w:val="16"/>
              </w:rPr>
              <w:t>N</w:t>
            </w:r>
          </w:p>
        </w:tc>
        <w:tc>
          <w:tcPr>
            <w:tcW w:w="1134" w:type="dxa"/>
            <w:vAlign w:val="center"/>
          </w:tcPr>
          <w:p w:rsidR="005D53F7" w:rsidRPr="00AD4D05" w:rsidRDefault="005D53F7" w:rsidP="00A80FFE">
            <w:pPr>
              <w:jc w:val="center"/>
              <w:rPr>
                <w:rFonts w:ascii="Arial" w:hAnsi="Arial" w:cs="Arial"/>
                <w:color w:val="000000"/>
                <w:sz w:val="16"/>
              </w:rPr>
            </w:pPr>
            <w:r w:rsidRPr="00AD4D05">
              <w:rPr>
                <w:rFonts w:ascii="Arial" w:hAnsi="Arial" w:cs="Arial"/>
                <w:color w:val="000000"/>
                <w:sz w:val="16"/>
              </w:rPr>
              <w:t>8</w:t>
            </w:r>
          </w:p>
        </w:tc>
        <w:tc>
          <w:tcPr>
            <w:tcW w:w="3543" w:type="dxa"/>
            <w:vAlign w:val="center"/>
          </w:tcPr>
          <w:p w:rsidR="005D53F7" w:rsidRPr="00AD4D05" w:rsidRDefault="005D53F7" w:rsidP="00B43268">
            <w:pPr>
              <w:jc w:val="both"/>
              <w:rPr>
                <w:rFonts w:ascii="Arial" w:hAnsi="Arial" w:cs="Arial"/>
                <w:b/>
                <w:bCs/>
                <w:color w:val="FF0000"/>
                <w:sz w:val="16"/>
              </w:rPr>
            </w:pPr>
            <w:r w:rsidRPr="00AD4D05">
              <w:rPr>
                <w:rFonts w:ascii="Arial" w:hAnsi="Arial" w:cs="Arial"/>
                <w:b/>
                <w:bCs/>
                <w:color w:val="FF0000"/>
                <w:sz w:val="16"/>
              </w:rPr>
              <w:t>Operational</w:t>
            </w:r>
            <w:r w:rsidRPr="00AD4D05">
              <w:rPr>
                <w:rFonts w:ascii="Arial" w:hAnsi="Arial" w:cs="Arial"/>
                <w:color w:val="000000"/>
                <w:sz w:val="16"/>
              </w:rPr>
              <w:t xml:space="preserve">. Sells broilers to Supreme chickens. </w:t>
            </w:r>
          </w:p>
        </w:tc>
      </w:tr>
      <w:tr w:rsidR="005D53F7" w:rsidRPr="00AD4D05" w:rsidTr="005D53F7">
        <w:tc>
          <w:tcPr>
            <w:tcW w:w="1410" w:type="dxa"/>
            <w:vAlign w:val="center"/>
          </w:tcPr>
          <w:p w:rsidR="005D53F7" w:rsidRPr="00AD4D05" w:rsidRDefault="005D53F7" w:rsidP="00A80FFE">
            <w:pPr>
              <w:rPr>
                <w:rFonts w:ascii="Arial" w:hAnsi="Arial" w:cs="Arial"/>
                <w:color w:val="000000"/>
                <w:sz w:val="16"/>
              </w:rPr>
            </w:pPr>
            <w:r w:rsidRPr="00AD4D05">
              <w:rPr>
                <w:rFonts w:ascii="Arial" w:hAnsi="Arial" w:cs="Arial"/>
                <w:color w:val="000000"/>
                <w:sz w:val="16"/>
              </w:rPr>
              <w:t xml:space="preserve">North West </w:t>
            </w:r>
          </w:p>
        </w:tc>
        <w:tc>
          <w:tcPr>
            <w:tcW w:w="1330" w:type="dxa"/>
            <w:vAlign w:val="center"/>
          </w:tcPr>
          <w:p w:rsidR="005D53F7" w:rsidRPr="00AD4D05" w:rsidRDefault="005D53F7" w:rsidP="00A80FFE">
            <w:pPr>
              <w:rPr>
                <w:rFonts w:ascii="Arial" w:hAnsi="Arial" w:cs="Arial"/>
                <w:color w:val="000000"/>
                <w:sz w:val="16"/>
              </w:rPr>
            </w:pPr>
            <w:r w:rsidRPr="00AD4D05">
              <w:rPr>
                <w:rFonts w:ascii="Arial" w:hAnsi="Arial" w:cs="Arial"/>
                <w:color w:val="000000"/>
                <w:sz w:val="16"/>
              </w:rPr>
              <w:t>Mortgage and Production loan</w:t>
            </w:r>
          </w:p>
        </w:tc>
        <w:tc>
          <w:tcPr>
            <w:tcW w:w="1314" w:type="dxa"/>
            <w:vAlign w:val="center"/>
          </w:tcPr>
          <w:p w:rsidR="005D53F7" w:rsidRPr="00AD4D05" w:rsidRDefault="005D53F7" w:rsidP="00A80FFE">
            <w:pPr>
              <w:rPr>
                <w:rFonts w:ascii="Arial" w:hAnsi="Arial" w:cs="Arial"/>
                <w:color w:val="000000"/>
                <w:sz w:val="16"/>
              </w:rPr>
            </w:pPr>
            <w:r w:rsidRPr="00AD4D05">
              <w:rPr>
                <w:rFonts w:ascii="Arial" w:hAnsi="Arial" w:cs="Arial"/>
                <w:color w:val="000000"/>
                <w:sz w:val="16"/>
              </w:rPr>
              <w:t>Mixed (crops and Livestock)</w:t>
            </w:r>
          </w:p>
        </w:tc>
        <w:tc>
          <w:tcPr>
            <w:tcW w:w="921" w:type="dxa"/>
            <w:vAlign w:val="center"/>
          </w:tcPr>
          <w:p w:rsidR="005D53F7" w:rsidRPr="00AD4D05" w:rsidRDefault="005D53F7" w:rsidP="00A80FFE">
            <w:pPr>
              <w:jc w:val="right"/>
              <w:rPr>
                <w:rFonts w:ascii="Arial" w:hAnsi="Arial" w:cs="Arial"/>
                <w:color w:val="000000"/>
                <w:sz w:val="16"/>
              </w:rPr>
            </w:pPr>
            <w:r w:rsidRPr="00AD4D05">
              <w:rPr>
                <w:rFonts w:ascii="Arial" w:hAnsi="Arial" w:cs="Arial"/>
                <w:color w:val="000000"/>
                <w:sz w:val="16"/>
              </w:rPr>
              <w:t>55 000</w:t>
            </w:r>
          </w:p>
        </w:tc>
        <w:tc>
          <w:tcPr>
            <w:tcW w:w="1148" w:type="dxa"/>
            <w:vAlign w:val="center"/>
          </w:tcPr>
          <w:p w:rsidR="005D53F7" w:rsidRPr="00AD4D05" w:rsidRDefault="005D53F7" w:rsidP="00A80FFE">
            <w:pPr>
              <w:jc w:val="right"/>
              <w:rPr>
                <w:rFonts w:ascii="Arial" w:hAnsi="Arial" w:cs="Arial"/>
                <w:color w:val="000000"/>
                <w:sz w:val="16"/>
              </w:rPr>
            </w:pPr>
            <w:r w:rsidRPr="00AD4D05">
              <w:rPr>
                <w:rFonts w:ascii="Arial" w:hAnsi="Arial" w:cs="Arial"/>
                <w:color w:val="000000"/>
                <w:sz w:val="16"/>
              </w:rPr>
              <w:t>35 500</w:t>
            </w:r>
          </w:p>
        </w:tc>
        <w:tc>
          <w:tcPr>
            <w:tcW w:w="1148" w:type="dxa"/>
            <w:vAlign w:val="center"/>
          </w:tcPr>
          <w:p w:rsidR="005D53F7" w:rsidRPr="00AD4D05" w:rsidRDefault="005D53F7" w:rsidP="00A80FFE">
            <w:pPr>
              <w:jc w:val="right"/>
              <w:rPr>
                <w:rFonts w:ascii="Arial" w:hAnsi="Arial" w:cs="Arial"/>
                <w:color w:val="000000"/>
                <w:sz w:val="16"/>
              </w:rPr>
            </w:pPr>
            <w:r w:rsidRPr="00AD4D05">
              <w:rPr>
                <w:rFonts w:ascii="Arial" w:hAnsi="Arial" w:cs="Arial"/>
                <w:color w:val="000000"/>
                <w:sz w:val="16"/>
              </w:rPr>
              <w:t>19 500</w:t>
            </w:r>
          </w:p>
        </w:tc>
        <w:tc>
          <w:tcPr>
            <w:tcW w:w="1179" w:type="dxa"/>
            <w:vAlign w:val="center"/>
          </w:tcPr>
          <w:p w:rsidR="005D53F7" w:rsidRPr="00AD4D05" w:rsidRDefault="005D53F7" w:rsidP="00A80FFE">
            <w:pPr>
              <w:jc w:val="right"/>
              <w:rPr>
                <w:rFonts w:ascii="Arial" w:hAnsi="Arial" w:cs="Arial"/>
                <w:color w:val="000000"/>
                <w:sz w:val="16"/>
              </w:rPr>
            </w:pPr>
            <w:r w:rsidRPr="00AD4D05">
              <w:rPr>
                <w:rFonts w:ascii="Arial" w:hAnsi="Arial" w:cs="Arial"/>
                <w:color w:val="000000"/>
                <w:sz w:val="16"/>
              </w:rPr>
              <w:t>55 000</w:t>
            </w:r>
          </w:p>
        </w:tc>
        <w:tc>
          <w:tcPr>
            <w:tcW w:w="1043" w:type="dxa"/>
            <w:vAlign w:val="center"/>
          </w:tcPr>
          <w:p w:rsidR="005D53F7" w:rsidRPr="00AD4D05" w:rsidRDefault="005D53F7" w:rsidP="00A80FFE">
            <w:pPr>
              <w:jc w:val="center"/>
              <w:rPr>
                <w:rFonts w:ascii="Arial" w:hAnsi="Arial" w:cs="Arial"/>
                <w:color w:val="000000"/>
                <w:sz w:val="16"/>
              </w:rPr>
            </w:pPr>
            <w:r w:rsidRPr="00AD4D05">
              <w:rPr>
                <w:rFonts w:ascii="Arial" w:hAnsi="Arial" w:cs="Arial"/>
                <w:color w:val="000000"/>
                <w:sz w:val="16"/>
              </w:rPr>
              <w:t>N</w:t>
            </w:r>
          </w:p>
        </w:tc>
        <w:tc>
          <w:tcPr>
            <w:tcW w:w="1134" w:type="dxa"/>
            <w:vAlign w:val="center"/>
          </w:tcPr>
          <w:p w:rsidR="005D53F7" w:rsidRPr="00AD4D05" w:rsidRDefault="005D53F7" w:rsidP="00A80FFE">
            <w:pPr>
              <w:jc w:val="center"/>
              <w:rPr>
                <w:rFonts w:ascii="Arial" w:hAnsi="Arial" w:cs="Arial"/>
                <w:color w:val="000000"/>
                <w:sz w:val="16"/>
              </w:rPr>
            </w:pPr>
            <w:r w:rsidRPr="00AD4D05">
              <w:rPr>
                <w:rFonts w:ascii="Arial" w:hAnsi="Arial" w:cs="Arial"/>
                <w:color w:val="000000"/>
                <w:sz w:val="16"/>
              </w:rPr>
              <w:t>5</w:t>
            </w:r>
          </w:p>
        </w:tc>
        <w:tc>
          <w:tcPr>
            <w:tcW w:w="3543" w:type="dxa"/>
            <w:vAlign w:val="center"/>
          </w:tcPr>
          <w:p w:rsidR="005D53F7" w:rsidRPr="00AD4D05" w:rsidRDefault="005D53F7" w:rsidP="00A80FFE">
            <w:pPr>
              <w:rPr>
                <w:rFonts w:ascii="Arial" w:hAnsi="Arial" w:cs="Arial"/>
                <w:b/>
                <w:bCs/>
                <w:color w:val="FF0000"/>
                <w:sz w:val="16"/>
              </w:rPr>
            </w:pPr>
            <w:r w:rsidRPr="00AD4D05">
              <w:rPr>
                <w:rFonts w:ascii="Arial" w:hAnsi="Arial" w:cs="Arial"/>
                <w:b/>
                <w:bCs/>
                <w:color w:val="FF0000"/>
                <w:sz w:val="16"/>
              </w:rPr>
              <w:t xml:space="preserve">Operational. </w:t>
            </w:r>
          </w:p>
        </w:tc>
      </w:tr>
      <w:tr w:rsidR="005D53F7" w:rsidRPr="00AD4D05" w:rsidTr="005D53F7">
        <w:tc>
          <w:tcPr>
            <w:tcW w:w="1410" w:type="dxa"/>
            <w:vAlign w:val="center"/>
          </w:tcPr>
          <w:p w:rsidR="005D53F7" w:rsidRPr="00AD4D05" w:rsidRDefault="005D53F7" w:rsidP="00A80FFE">
            <w:pPr>
              <w:rPr>
                <w:rFonts w:ascii="Arial" w:hAnsi="Arial" w:cs="Arial"/>
                <w:color w:val="000000"/>
                <w:sz w:val="16"/>
              </w:rPr>
            </w:pPr>
            <w:r w:rsidRPr="00AD4D05">
              <w:rPr>
                <w:rFonts w:ascii="Arial" w:hAnsi="Arial" w:cs="Arial"/>
                <w:color w:val="000000"/>
                <w:sz w:val="16"/>
              </w:rPr>
              <w:t xml:space="preserve">Gauteng </w:t>
            </w:r>
          </w:p>
        </w:tc>
        <w:tc>
          <w:tcPr>
            <w:tcW w:w="1330" w:type="dxa"/>
            <w:vAlign w:val="center"/>
          </w:tcPr>
          <w:p w:rsidR="005D53F7" w:rsidRPr="00AD4D05" w:rsidRDefault="005D53F7" w:rsidP="00A80FFE">
            <w:pPr>
              <w:rPr>
                <w:rFonts w:ascii="Arial" w:hAnsi="Arial" w:cs="Arial"/>
                <w:color w:val="000000"/>
                <w:sz w:val="16"/>
              </w:rPr>
            </w:pPr>
            <w:r w:rsidRPr="00AD4D05">
              <w:rPr>
                <w:rFonts w:ascii="Arial" w:hAnsi="Arial" w:cs="Arial"/>
                <w:color w:val="000000"/>
                <w:sz w:val="16"/>
              </w:rPr>
              <w:t>Mortgage and Production loan</w:t>
            </w:r>
          </w:p>
        </w:tc>
        <w:tc>
          <w:tcPr>
            <w:tcW w:w="1314" w:type="dxa"/>
            <w:vAlign w:val="center"/>
          </w:tcPr>
          <w:p w:rsidR="005D53F7" w:rsidRPr="00AD4D05" w:rsidRDefault="005D53F7" w:rsidP="00A80FFE">
            <w:pPr>
              <w:rPr>
                <w:rFonts w:ascii="Arial" w:hAnsi="Arial" w:cs="Arial"/>
                <w:color w:val="000000"/>
                <w:sz w:val="16"/>
              </w:rPr>
            </w:pPr>
            <w:r w:rsidRPr="00AD4D05">
              <w:rPr>
                <w:rFonts w:ascii="Arial" w:hAnsi="Arial" w:cs="Arial"/>
                <w:color w:val="000000"/>
                <w:sz w:val="16"/>
              </w:rPr>
              <w:t xml:space="preserve">Broilers </w:t>
            </w:r>
          </w:p>
        </w:tc>
        <w:tc>
          <w:tcPr>
            <w:tcW w:w="921" w:type="dxa"/>
            <w:vAlign w:val="center"/>
          </w:tcPr>
          <w:p w:rsidR="005D53F7" w:rsidRPr="00AD4D05" w:rsidRDefault="005D53F7" w:rsidP="00A80FFE">
            <w:pPr>
              <w:jc w:val="right"/>
              <w:rPr>
                <w:rFonts w:ascii="Arial" w:hAnsi="Arial" w:cs="Arial"/>
                <w:color w:val="000000"/>
                <w:sz w:val="16"/>
              </w:rPr>
            </w:pPr>
            <w:r w:rsidRPr="00AD4D05">
              <w:rPr>
                <w:rFonts w:ascii="Arial" w:hAnsi="Arial" w:cs="Arial"/>
                <w:color w:val="000000"/>
                <w:sz w:val="16"/>
              </w:rPr>
              <w:t>6 852</w:t>
            </w:r>
          </w:p>
        </w:tc>
        <w:tc>
          <w:tcPr>
            <w:tcW w:w="1148" w:type="dxa"/>
            <w:vAlign w:val="center"/>
          </w:tcPr>
          <w:p w:rsidR="005D53F7" w:rsidRPr="00AD4D05" w:rsidRDefault="005D53F7" w:rsidP="00A80FFE">
            <w:pPr>
              <w:jc w:val="right"/>
              <w:rPr>
                <w:rFonts w:ascii="Arial" w:hAnsi="Arial" w:cs="Arial"/>
                <w:color w:val="000000"/>
                <w:sz w:val="16"/>
              </w:rPr>
            </w:pPr>
            <w:r w:rsidRPr="00AD4D05">
              <w:rPr>
                <w:rFonts w:ascii="Arial" w:hAnsi="Arial" w:cs="Arial"/>
                <w:color w:val="000000"/>
                <w:sz w:val="16"/>
              </w:rPr>
              <w:t>4 710</w:t>
            </w:r>
          </w:p>
        </w:tc>
        <w:tc>
          <w:tcPr>
            <w:tcW w:w="1148" w:type="dxa"/>
            <w:vAlign w:val="center"/>
          </w:tcPr>
          <w:p w:rsidR="005D53F7" w:rsidRPr="00AD4D05" w:rsidRDefault="005D53F7" w:rsidP="00A80FFE">
            <w:pPr>
              <w:jc w:val="right"/>
              <w:rPr>
                <w:rFonts w:ascii="Arial" w:hAnsi="Arial" w:cs="Arial"/>
                <w:color w:val="000000"/>
                <w:sz w:val="16"/>
              </w:rPr>
            </w:pPr>
            <w:r w:rsidRPr="00AD4D05">
              <w:rPr>
                <w:rFonts w:ascii="Arial" w:hAnsi="Arial" w:cs="Arial"/>
                <w:color w:val="000000"/>
                <w:sz w:val="16"/>
              </w:rPr>
              <w:t>2 142</w:t>
            </w:r>
          </w:p>
        </w:tc>
        <w:tc>
          <w:tcPr>
            <w:tcW w:w="1179" w:type="dxa"/>
            <w:vAlign w:val="center"/>
          </w:tcPr>
          <w:p w:rsidR="005D53F7" w:rsidRPr="00AD4D05" w:rsidRDefault="005D53F7" w:rsidP="00A80FFE">
            <w:pPr>
              <w:jc w:val="right"/>
              <w:rPr>
                <w:rFonts w:ascii="Arial" w:hAnsi="Arial" w:cs="Arial"/>
                <w:color w:val="000000"/>
                <w:sz w:val="16"/>
              </w:rPr>
            </w:pPr>
            <w:r w:rsidRPr="00AD4D05">
              <w:rPr>
                <w:rFonts w:ascii="Arial" w:hAnsi="Arial" w:cs="Arial"/>
                <w:color w:val="000000"/>
                <w:sz w:val="16"/>
              </w:rPr>
              <w:t>6 852</w:t>
            </w:r>
          </w:p>
        </w:tc>
        <w:tc>
          <w:tcPr>
            <w:tcW w:w="1043" w:type="dxa"/>
            <w:vAlign w:val="center"/>
          </w:tcPr>
          <w:p w:rsidR="005D53F7" w:rsidRPr="00AD4D05" w:rsidRDefault="005D53F7" w:rsidP="00A80FFE">
            <w:pPr>
              <w:jc w:val="center"/>
              <w:rPr>
                <w:rFonts w:ascii="Arial" w:hAnsi="Arial" w:cs="Arial"/>
                <w:color w:val="000000"/>
                <w:sz w:val="16"/>
              </w:rPr>
            </w:pPr>
            <w:r w:rsidRPr="00AD4D05">
              <w:rPr>
                <w:rFonts w:ascii="Arial" w:hAnsi="Arial" w:cs="Arial"/>
                <w:color w:val="000000"/>
                <w:sz w:val="16"/>
              </w:rPr>
              <w:t>N</w:t>
            </w:r>
          </w:p>
        </w:tc>
        <w:tc>
          <w:tcPr>
            <w:tcW w:w="1134" w:type="dxa"/>
            <w:vAlign w:val="center"/>
          </w:tcPr>
          <w:p w:rsidR="005D53F7" w:rsidRPr="00AD4D05" w:rsidRDefault="005D53F7" w:rsidP="00A80FFE">
            <w:pPr>
              <w:jc w:val="center"/>
              <w:rPr>
                <w:rFonts w:ascii="Arial" w:hAnsi="Arial" w:cs="Arial"/>
                <w:color w:val="000000"/>
                <w:sz w:val="16"/>
              </w:rPr>
            </w:pPr>
            <w:r w:rsidRPr="00AD4D05">
              <w:rPr>
                <w:rFonts w:ascii="Arial" w:hAnsi="Arial" w:cs="Arial"/>
                <w:color w:val="000000"/>
                <w:sz w:val="16"/>
              </w:rPr>
              <w:t>7</w:t>
            </w:r>
          </w:p>
        </w:tc>
        <w:tc>
          <w:tcPr>
            <w:tcW w:w="3543" w:type="dxa"/>
            <w:vAlign w:val="center"/>
          </w:tcPr>
          <w:p w:rsidR="005D53F7" w:rsidRPr="00AD4D05" w:rsidRDefault="005D53F7" w:rsidP="00B43268">
            <w:pPr>
              <w:jc w:val="both"/>
              <w:rPr>
                <w:rFonts w:ascii="Arial" w:hAnsi="Arial" w:cs="Arial"/>
                <w:b/>
                <w:bCs/>
                <w:color w:val="FF0000"/>
                <w:sz w:val="16"/>
              </w:rPr>
            </w:pPr>
            <w:r w:rsidRPr="00AD4D05">
              <w:rPr>
                <w:rFonts w:ascii="Arial" w:hAnsi="Arial" w:cs="Arial"/>
                <w:b/>
                <w:bCs/>
                <w:color w:val="FF0000"/>
                <w:sz w:val="16"/>
              </w:rPr>
              <w:t>Operationa</w:t>
            </w:r>
            <w:r w:rsidRPr="00AD4D05">
              <w:rPr>
                <w:rFonts w:ascii="Arial" w:hAnsi="Arial" w:cs="Arial"/>
                <w:color w:val="000000"/>
                <w:sz w:val="16"/>
              </w:rPr>
              <w:t>l although the farmer experienced challenges with poor project management during construction of 3 poultry houses. Contract with Avon chickens.</w:t>
            </w:r>
          </w:p>
        </w:tc>
      </w:tr>
      <w:tr w:rsidR="005D53F7" w:rsidRPr="00AD4D05" w:rsidTr="005D53F7">
        <w:tc>
          <w:tcPr>
            <w:tcW w:w="1410" w:type="dxa"/>
            <w:vAlign w:val="center"/>
          </w:tcPr>
          <w:p w:rsidR="005D53F7" w:rsidRPr="00AD4D05" w:rsidRDefault="005D53F7" w:rsidP="00A80FFE">
            <w:pPr>
              <w:rPr>
                <w:rFonts w:ascii="Calibri" w:hAnsi="Calibri" w:cs="Calibri"/>
                <w:b/>
                <w:bCs/>
                <w:color w:val="000000"/>
                <w:sz w:val="16"/>
              </w:rPr>
            </w:pPr>
            <w:r w:rsidRPr="00AD4D05">
              <w:rPr>
                <w:rFonts w:ascii="Calibri" w:hAnsi="Calibri" w:cs="Calibri"/>
                <w:b/>
                <w:bCs/>
                <w:color w:val="000000"/>
                <w:sz w:val="16"/>
              </w:rPr>
              <w:t xml:space="preserve">Total </w:t>
            </w:r>
          </w:p>
        </w:tc>
        <w:tc>
          <w:tcPr>
            <w:tcW w:w="1330" w:type="dxa"/>
            <w:vAlign w:val="center"/>
          </w:tcPr>
          <w:p w:rsidR="005D53F7" w:rsidRPr="00AD4D05" w:rsidRDefault="005D53F7" w:rsidP="00A80FFE">
            <w:pPr>
              <w:rPr>
                <w:rFonts w:ascii="Calibri" w:hAnsi="Calibri" w:cs="Calibri"/>
                <w:b/>
                <w:bCs/>
                <w:color w:val="000000"/>
                <w:sz w:val="16"/>
              </w:rPr>
            </w:pPr>
            <w:r w:rsidRPr="00AD4D05">
              <w:rPr>
                <w:rFonts w:ascii="Calibri" w:hAnsi="Calibri" w:cs="Calibri"/>
                <w:b/>
                <w:bCs/>
                <w:color w:val="000000"/>
                <w:sz w:val="16"/>
              </w:rPr>
              <w:t> </w:t>
            </w:r>
          </w:p>
        </w:tc>
        <w:tc>
          <w:tcPr>
            <w:tcW w:w="1314" w:type="dxa"/>
            <w:vAlign w:val="center"/>
          </w:tcPr>
          <w:p w:rsidR="005D53F7" w:rsidRPr="00AD4D05" w:rsidRDefault="005D53F7" w:rsidP="00A80FFE">
            <w:pPr>
              <w:rPr>
                <w:rFonts w:ascii="Calibri" w:hAnsi="Calibri" w:cs="Calibri"/>
                <w:b/>
                <w:bCs/>
                <w:color w:val="000000"/>
                <w:sz w:val="16"/>
              </w:rPr>
            </w:pPr>
            <w:r w:rsidRPr="00AD4D05">
              <w:rPr>
                <w:rFonts w:ascii="Calibri" w:hAnsi="Calibri" w:cs="Calibri"/>
                <w:b/>
                <w:bCs/>
                <w:color w:val="000000"/>
                <w:sz w:val="16"/>
              </w:rPr>
              <w:t> </w:t>
            </w:r>
          </w:p>
        </w:tc>
        <w:tc>
          <w:tcPr>
            <w:tcW w:w="921" w:type="dxa"/>
            <w:vAlign w:val="center"/>
          </w:tcPr>
          <w:p w:rsidR="005D53F7" w:rsidRPr="00AD4D05" w:rsidRDefault="005D53F7" w:rsidP="00A80FFE">
            <w:pPr>
              <w:jc w:val="right"/>
              <w:rPr>
                <w:rFonts w:ascii="Calibri" w:hAnsi="Calibri" w:cs="Calibri"/>
                <w:b/>
                <w:bCs/>
                <w:color w:val="000000"/>
                <w:sz w:val="16"/>
              </w:rPr>
            </w:pPr>
            <w:r w:rsidRPr="00AD4D05">
              <w:rPr>
                <w:rFonts w:ascii="Calibri" w:hAnsi="Calibri" w:cs="Calibri"/>
                <w:b/>
                <w:bCs/>
                <w:color w:val="000000"/>
                <w:sz w:val="16"/>
              </w:rPr>
              <w:t>165 762</w:t>
            </w:r>
          </w:p>
        </w:tc>
        <w:tc>
          <w:tcPr>
            <w:tcW w:w="1148" w:type="dxa"/>
            <w:vAlign w:val="center"/>
          </w:tcPr>
          <w:p w:rsidR="005D53F7" w:rsidRPr="00AD4D05" w:rsidRDefault="005D53F7" w:rsidP="00A80FFE">
            <w:pPr>
              <w:jc w:val="right"/>
              <w:rPr>
                <w:rFonts w:ascii="Calibri" w:hAnsi="Calibri" w:cs="Calibri"/>
                <w:b/>
                <w:bCs/>
                <w:color w:val="000000"/>
                <w:sz w:val="16"/>
              </w:rPr>
            </w:pPr>
            <w:r w:rsidRPr="00AD4D05">
              <w:rPr>
                <w:rFonts w:ascii="Calibri" w:hAnsi="Calibri" w:cs="Calibri"/>
                <w:b/>
                <w:bCs/>
                <w:color w:val="000000"/>
                <w:sz w:val="16"/>
              </w:rPr>
              <w:t>101 608</w:t>
            </w:r>
          </w:p>
        </w:tc>
        <w:tc>
          <w:tcPr>
            <w:tcW w:w="1148" w:type="dxa"/>
            <w:vAlign w:val="center"/>
          </w:tcPr>
          <w:p w:rsidR="005D53F7" w:rsidRPr="00AD4D05" w:rsidRDefault="005D53F7" w:rsidP="00A80FFE">
            <w:pPr>
              <w:jc w:val="right"/>
              <w:rPr>
                <w:rFonts w:ascii="Calibri" w:hAnsi="Calibri" w:cs="Calibri"/>
                <w:b/>
                <w:bCs/>
                <w:color w:val="000000"/>
                <w:sz w:val="16"/>
              </w:rPr>
            </w:pPr>
            <w:r w:rsidRPr="00AD4D05">
              <w:rPr>
                <w:rFonts w:ascii="Calibri" w:hAnsi="Calibri" w:cs="Calibri"/>
                <w:b/>
                <w:bCs/>
                <w:color w:val="000000"/>
                <w:sz w:val="16"/>
              </w:rPr>
              <w:t>64 154</w:t>
            </w:r>
          </w:p>
        </w:tc>
        <w:tc>
          <w:tcPr>
            <w:tcW w:w="1179" w:type="dxa"/>
            <w:vAlign w:val="center"/>
          </w:tcPr>
          <w:p w:rsidR="005D53F7" w:rsidRPr="00AD4D05" w:rsidRDefault="005D53F7" w:rsidP="00A80FFE">
            <w:pPr>
              <w:jc w:val="right"/>
              <w:rPr>
                <w:rFonts w:ascii="Calibri" w:hAnsi="Calibri" w:cs="Calibri"/>
                <w:b/>
                <w:bCs/>
                <w:color w:val="000000"/>
                <w:sz w:val="16"/>
              </w:rPr>
            </w:pPr>
            <w:r w:rsidRPr="00AD4D05">
              <w:rPr>
                <w:rFonts w:ascii="Calibri" w:hAnsi="Calibri" w:cs="Calibri"/>
                <w:b/>
                <w:bCs/>
                <w:color w:val="000000"/>
                <w:sz w:val="16"/>
              </w:rPr>
              <w:t>165 762</w:t>
            </w:r>
          </w:p>
        </w:tc>
        <w:tc>
          <w:tcPr>
            <w:tcW w:w="1043" w:type="dxa"/>
            <w:vAlign w:val="center"/>
          </w:tcPr>
          <w:p w:rsidR="005D53F7" w:rsidRPr="00AD4D05" w:rsidRDefault="005D53F7" w:rsidP="00A80FFE">
            <w:pPr>
              <w:rPr>
                <w:rFonts w:ascii="Calibri" w:hAnsi="Calibri" w:cs="Calibri"/>
                <w:b/>
                <w:bCs/>
                <w:color w:val="000000"/>
                <w:sz w:val="16"/>
              </w:rPr>
            </w:pPr>
            <w:r w:rsidRPr="00AD4D05">
              <w:rPr>
                <w:rFonts w:ascii="Calibri" w:hAnsi="Calibri" w:cs="Calibri"/>
                <w:b/>
                <w:bCs/>
                <w:color w:val="000000"/>
                <w:sz w:val="16"/>
              </w:rPr>
              <w:t> </w:t>
            </w:r>
          </w:p>
        </w:tc>
        <w:tc>
          <w:tcPr>
            <w:tcW w:w="1134" w:type="dxa"/>
            <w:vAlign w:val="center"/>
          </w:tcPr>
          <w:p w:rsidR="005D53F7" w:rsidRPr="00AD4D05" w:rsidRDefault="005D53F7" w:rsidP="00A80FFE">
            <w:pPr>
              <w:jc w:val="center"/>
              <w:rPr>
                <w:rFonts w:ascii="Calibri" w:hAnsi="Calibri" w:cs="Calibri"/>
                <w:b/>
                <w:bCs/>
                <w:color w:val="000000"/>
                <w:sz w:val="16"/>
              </w:rPr>
            </w:pPr>
            <w:r w:rsidRPr="00AD4D05">
              <w:rPr>
                <w:rFonts w:ascii="Calibri" w:hAnsi="Calibri" w:cs="Calibri"/>
                <w:b/>
                <w:bCs/>
                <w:color w:val="000000"/>
                <w:sz w:val="16"/>
              </w:rPr>
              <w:t>88</w:t>
            </w:r>
          </w:p>
        </w:tc>
        <w:tc>
          <w:tcPr>
            <w:tcW w:w="3543" w:type="dxa"/>
            <w:vAlign w:val="center"/>
          </w:tcPr>
          <w:p w:rsidR="005D53F7" w:rsidRPr="00AD4D05" w:rsidRDefault="005D53F7" w:rsidP="00A80FFE">
            <w:pPr>
              <w:rPr>
                <w:rFonts w:ascii="Arial" w:hAnsi="Arial" w:cs="Arial"/>
                <w:b/>
                <w:bCs/>
                <w:color w:val="FF0000"/>
                <w:sz w:val="16"/>
              </w:rPr>
            </w:pPr>
          </w:p>
        </w:tc>
      </w:tr>
      <w:tr w:rsidR="00BB2E61" w:rsidRPr="00AD4D05" w:rsidTr="005D53F7">
        <w:tc>
          <w:tcPr>
            <w:tcW w:w="14170" w:type="dxa"/>
            <w:gridSpan w:val="10"/>
          </w:tcPr>
          <w:p w:rsidR="00BB2E61" w:rsidRPr="00AD4D05" w:rsidRDefault="00BB2E61" w:rsidP="00A80FFE">
            <w:pPr>
              <w:rPr>
                <w:rFonts w:ascii="Arial" w:hAnsi="Arial" w:cs="Arial"/>
                <w:b/>
                <w:bCs/>
                <w:sz w:val="16"/>
              </w:rPr>
            </w:pPr>
            <w:r w:rsidRPr="00AD4D05">
              <w:rPr>
                <w:rFonts w:ascii="Arial" w:hAnsi="Arial" w:cs="Arial"/>
                <w:b/>
                <w:bCs/>
                <w:sz w:val="16"/>
              </w:rPr>
              <w:t>PS: It took the Land Bank 272 days on average from approval to disbursement.</w:t>
            </w:r>
          </w:p>
          <w:p w:rsidR="00BB2E61" w:rsidRPr="00AD4D05" w:rsidRDefault="00BB2E61" w:rsidP="00A80FFE">
            <w:pPr>
              <w:rPr>
                <w:rFonts w:ascii="Arial" w:hAnsi="Arial" w:cs="Arial"/>
                <w:sz w:val="16"/>
              </w:rPr>
            </w:pPr>
          </w:p>
        </w:tc>
      </w:tr>
    </w:tbl>
    <w:p w:rsidR="00531971" w:rsidRPr="00B43268" w:rsidRDefault="00531971" w:rsidP="00CC38F1">
      <w:pPr>
        <w:pStyle w:val="NoSpacing"/>
        <w:tabs>
          <w:tab w:val="left" w:pos="142"/>
        </w:tabs>
        <w:jc w:val="both"/>
        <w:rPr>
          <w:rFonts w:ascii="Arial" w:hAnsi="Arial" w:cs="Arial"/>
          <w:b/>
        </w:rPr>
      </w:pPr>
    </w:p>
    <w:p w:rsidR="000B7E81" w:rsidRPr="00A73F50" w:rsidRDefault="00BB2E61" w:rsidP="00A73F50">
      <w:pPr>
        <w:pStyle w:val="NoSpacing"/>
        <w:tabs>
          <w:tab w:val="left" w:pos="142"/>
        </w:tabs>
        <w:jc w:val="both"/>
        <w:rPr>
          <w:rFonts w:ascii="Arial" w:hAnsi="Arial" w:cs="Arial"/>
          <w:sz w:val="24"/>
          <w:szCs w:val="24"/>
        </w:rPr>
      </w:pPr>
      <w:r w:rsidRPr="00A73F50">
        <w:rPr>
          <w:rFonts w:ascii="Arial" w:hAnsi="Arial" w:cs="Arial"/>
          <w:sz w:val="24"/>
          <w:szCs w:val="24"/>
        </w:rPr>
        <w:t xml:space="preserve">PS: The agreement with Land Bank is still effective however, the current liquidity challenges at Land Bank has prevented Land Bank to support the farmers through Blended Finance after it was relaunched on 18 March 2021 as they are still awaiting their challenges to be resolved before supporting new transactions. </w:t>
      </w:r>
    </w:p>
    <w:p w:rsidR="00BB2E61" w:rsidRPr="00B43268" w:rsidRDefault="00BB2E61" w:rsidP="00B43268">
      <w:pPr>
        <w:pStyle w:val="NoSpacing"/>
        <w:tabs>
          <w:tab w:val="left" w:pos="142"/>
        </w:tabs>
        <w:spacing w:line="360" w:lineRule="auto"/>
        <w:jc w:val="both"/>
        <w:rPr>
          <w:rFonts w:ascii="Arial" w:hAnsi="Arial" w:cs="Arial"/>
        </w:rPr>
      </w:pPr>
    </w:p>
    <w:p w:rsidR="00D32877" w:rsidRDefault="00D32877" w:rsidP="00B43268">
      <w:pPr>
        <w:pStyle w:val="NoSpacing"/>
        <w:numPr>
          <w:ilvl w:val="1"/>
          <w:numId w:val="35"/>
        </w:numPr>
        <w:tabs>
          <w:tab w:val="left" w:pos="142"/>
        </w:tabs>
        <w:spacing w:line="360" w:lineRule="auto"/>
        <w:jc w:val="both"/>
        <w:rPr>
          <w:rFonts w:ascii="Arial" w:hAnsi="Arial" w:cs="Arial"/>
          <w:b/>
        </w:rPr>
        <w:sectPr w:rsidR="00D32877" w:rsidSect="00F9461F">
          <w:pgSz w:w="16838" w:h="11906" w:orient="landscape"/>
          <w:pgMar w:top="426" w:right="1134" w:bottom="1418" w:left="1440" w:header="708" w:footer="708" w:gutter="0"/>
          <w:cols w:space="708"/>
          <w:docGrid w:linePitch="360"/>
        </w:sectPr>
      </w:pPr>
    </w:p>
    <w:p w:rsidR="00BB2E61" w:rsidRPr="00A73F50" w:rsidRDefault="00A73F50" w:rsidP="00A73F50">
      <w:pPr>
        <w:pStyle w:val="NoSpacing"/>
        <w:tabs>
          <w:tab w:val="left" w:pos="142"/>
        </w:tabs>
        <w:jc w:val="both"/>
        <w:rPr>
          <w:rFonts w:ascii="Arial" w:hAnsi="Arial" w:cs="Arial"/>
          <w:b/>
          <w:sz w:val="24"/>
          <w:szCs w:val="24"/>
        </w:rPr>
      </w:pPr>
      <w:r>
        <w:rPr>
          <w:rFonts w:ascii="Arial" w:hAnsi="Arial" w:cs="Arial"/>
          <w:b/>
          <w:sz w:val="24"/>
          <w:szCs w:val="24"/>
        </w:rPr>
        <w:lastRenderedPageBreak/>
        <w:t xml:space="preserve">(ii) </w:t>
      </w:r>
      <w:r w:rsidR="00BB2E61" w:rsidRPr="00A73F50">
        <w:rPr>
          <w:rFonts w:ascii="Arial" w:hAnsi="Arial" w:cs="Arial"/>
          <w:b/>
          <w:sz w:val="24"/>
          <w:szCs w:val="24"/>
        </w:rPr>
        <w:t>Support through IDC</w:t>
      </w:r>
      <w:r w:rsidR="009961C4" w:rsidRPr="00A73F50">
        <w:rPr>
          <w:rFonts w:ascii="Arial" w:hAnsi="Arial" w:cs="Arial"/>
          <w:b/>
          <w:sz w:val="24"/>
          <w:szCs w:val="24"/>
        </w:rPr>
        <w:t xml:space="preserve"> (</w:t>
      </w:r>
      <w:r w:rsidR="009961C4" w:rsidRPr="00A73F50">
        <w:rPr>
          <w:rFonts w:ascii="Arial" w:hAnsi="Arial" w:cs="Arial"/>
          <w:b/>
          <w:i/>
          <w:sz w:val="24"/>
          <w:szCs w:val="24"/>
        </w:rPr>
        <w:t>the spreadsheet with details is attached</w:t>
      </w:r>
      <w:r w:rsidR="009961C4" w:rsidRPr="00A73F50">
        <w:rPr>
          <w:rFonts w:ascii="Arial" w:hAnsi="Arial" w:cs="Arial"/>
          <w:b/>
          <w:sz w:val="24"/>
          <w:szCs w:val="24"/>
        </w:rPr>
        <w:t>)</w:t>
      </w:r>
    </w:p>
    <w:p w:rsidR="009961C4" w:rsidRPr="00A73F50" w:rsidRDefault="009961C4" w:rsidP="00F9461F">
      <w:pPr>
        <w:pStyle w:val="NoSpacing"/>
        <w:tabs>
          <w:tab w:val="left" w:pos="142"/>
        </w:tabs>
        <w:jc w:val="both"/>
        <w:rPr>
          <w:rFonts w:ascii="Arial" w:hAnsi="Arial" w:cs="Arial"/>
          <w:sz w:val="24"/>
          <w:szCs w:val="24"/>
        </w:rPr>
      </w:pPr>
    </w:p>
    <w:p w:rsidR="00BB2E61" w:rsidRPr="00A73F50" w:rsidRDefault="00BB2E61" w:rsidP="00F9461F">
      <w:pPr>
        <w:pStyle w:val="NoSpacing"/>
        <w:tabs>
          <w:tab w:val="left" w:pos="142"/>
        </w:tabs>
        <w:ind w:left="142"/>
        <w:jc w:val="both"/>
        <w:rPr>
          <w:rFonts w:ascii="Arial" w:hAnsi="Arial" w:cs="Arial"/>
          <w:sz w:val="24"/>
          <w:szCs w:val="24"/>
        </w:rPr>
      </w:pPr>
      <w:r w:rsidRPr="00A73F50">
        <w:rPr>
          <w:rFonts w:ascii="Arial" w:hAnsi="Arial" w:cs="Arial"/>
          <w:sz w:val="24"/>
          <w:szCs w:val="24"/>
        </w:rPr>
        <w:t xml:space="preserve">The IDC </w:t>
      </w:r>
      <w:r w:rsidR="009961C4" w:rsidRPr="00A73F50">
        <w:rPr>
          <w:rFonts w:ascii="Arial" w:hAnsi="Arial" w:cs="Arial"/>
          <w:sz w:val="24"/>
          <w:szCs w:val="24"/>
        </w:rPr>
        <w:t xml:space="preserve">started implementing blended finance after the re-launch by Ministers </w:t>
      </w:r>
      <w:r w:rsidR="009C5A33">
        <w:rPr>
          <w:rFonts w:ascii="Arial" w:hAnsi="Arial" w:cs="Arial"/>
          <w:sz w:val="24"/>
          <w:szCs w:val="24"/>
        </w:rPr>
        <w:t>of Agriculture, Land Reform and Rural Development and Trade</w:t>
      </w:r>
      <w:r w:rsidR="004167A2">
        <w:rPr>
          <w:rFonts w:ascii="Arial" w:hAnsi="Arial" w:cs="Arial"/>
          <w:sz w:val="24"/>
          <w:szCs w:val="24"/>
        </w:rPr>
        <w:t xml:space="preserve">, </w:t>
      </w:r>
      <w:r w:rsidR="009C5A33">
        <w:rPr>
          <w:rFonts w:ascii="Arial" w:hAnsi="Arial" w:cs="Arial"/>
          <w:sz w:val="24"/>
          <w:szCs w:val="24"/>
        </w:rPr>
        <w:t>Industry and Competition</w:t>
      </w:r>
      <w:r w:rsidR="009961C4" w:rsidRPr="00A73F50">
        <w:rPr>
          <w:rFonts w:ascii="Arial" w:hAnsi="Arial" w:cs="Arial"/>
          <w:sz w:val="24"/>
          <w:szCs w:val="24"/>
        </w:rPr>
        <w:t xml:space="preserve"> on 18 March 2021. The following is the IDC performance since the launch:</w:t>
      </w:r>
    </w:p>
    <w:p w:rsidR="009961C4" w:rsidRPr="00A73F50" w:rsidRDefault="009961C4" w:rsidP="00F9461F">
      <w:pPr>
        <w:pStyle w:val="NoSpacing"/>
        <w:tabs>
          <w:tab w:val="left" w:pos="142"/>
        </w:tabs>
        <w:jc w:val="both"/>
        <w:rPr>
          <w:rFonts w:ascii="Arial" w:hAnsi="Arial" w:cs="Arial"/>
          <w:sz w:val="24"/>
          <w:szCs w:val="24"/>
        </w:rPr>
      </w:pPr>
    </w:p>
    <w:p w:rsidR="009961C4" w:rsidRPr="00A73F50" w:rsidRDefault="009C5A33" w:rsidP="009C5A33">
      <w:pPr>
        <w:pStyle w:val="NoSpacing"/>
        <w:numPr>
          <w:ilvl w:val="0"/>
          <w:numId w:val="37"/>
        </w:numPr>
        <w:tabs>
          <w:tab w:val="left" w:pos="142"/>
        </w:tabs>
        <w:jc w:val="both"/>
        <w:rPr>
          <w:rFonts w:ascii="Arial" w:hAnsi="Arial" w:cs="Arial"/>
          <w:sz w:val="24"/>
          <w:szCs w:val="24"/>
        </w:rPr>
      </w:pPr>
      <w:r>
        <w:rPr>
          <w:rFonts w:ascii="Arial" w:hAnsi="Arial" w:cs="Arial"/>
          <w:sz w:val="24"/>
          <w:szCs w:val="24"/>
        </w:rPr>
        <w:t>DALRRD</w:t>
      </w:r>
      <w:r w:rsidR="009961C4" w:rsidRPr="00A73F50">
        <w:rPr>
          <w:rFonts w:ascii="Arial" w:hAnsi="Arial" w:cs="Arial"/>
          <w:sz w:val="24"/>
          <w:szCs w:val="24"/>
        </w:rPr>
        <w:t xml:space="preserve"> transferred R200 million to IDC in March 2021. The second Tranche will be disbursed before end November 2021</w:t>
      </w:r>
      <w:r>
        <w:rPr>
          <w:rFonts w:ascii="Arial" w:hAnsi="Arial" w:cs="Arial"/>
          <w:sz w:val="24"/>
          <w:szCs w:val="24"/>
        </w:rPr>
        <w:t>;</w:t>
      </w:r>
      <w:r w:rsidR="009961C4" w:rsidRPr="00A73F50">
        <w:rPr>
          <w:rFonts w:ascii="Arial" w:hAnsi="Arial" w:cs="Arial"/>
          <w:sz w:val="24"/>
          <w:szCs w:val="24"/>
        </w:rPr>
        <w:t xml:space="preserve"> </w:t>
      </w:r>
    </w:p>
    <w:p w:rsidR="009961C4" w:rsidRPr="00A73F50" w:rsidRDefault="009961C4" w:rsidP="00F9461F">
      <w:pPr>
        <w:pStyle w:val="NoSpacing"/>
        <w:numPr>
          <w:ilvl w:val="0"/>
          <w:numId w:val="37"/>
        </w:numPr>
        <w:tabs>
          <w:tab w:val="left" w:pos="142"/>
        </w:tabs>
        <w:jc w:val="both"/>
        <w:rPr>
          <w:rFonts w:ascii="Arial" w:hAnsi="Arial" w:cs="Arial"/>
          <w:sz w:val="24"/>
          <w:szCs w:val="24"/>
        </w:rPr>
      </w:pPr>
      <w:r w:rsidRPr="00A73F50">
        <w:rPr>
          <w:rFonts w:ascii="Arial" w:hAnsi="Arial" w:cs="Arial"/>
          <w:sz w:val="24"/>
          <w:szCs w:val="24"/>
        </w:rPr>
        <w:t xml:space="preserve">The </w:t>
      </w:r>
      <w:r w:rsidR="00CB5882" w:rsidRPr="00A73F50">
        <w:rPr>
          <w:rFonts w:ascii="Arial" w:hAnsi="Arial" w:cs="Arial"/>
          <w:sz w:val="24"/>
          <w:szCs w:val="24"/>
        </w:rPr>
        <w:t>base ta</w:t>
      </w:r>
      <w:r w:rsidR="00877652">
        <w:rPr>
          <w:rFonts w:ascii="Arial" w:hAnsi="Arial" w:cs="Arial"/>
          <w:sz w:val="24"/>
          <w:szCs w:val="24"/>
        </w:rPr>
        <w:t xml:space="preserve">rget contribution from IDC is R4 </w:t>
      </w:r>
      <w:r w:rsidR="00CB5882" w:rsidRPr="00A73F50">
        <w:rPr>
          <w:rFonts w:ascii="Arial" w:hAnsi="Arial" w:cs="Arial"/>
          <w:sz w:val="24"/>
          <w:szCs w:val="24"/>
        </w:rPr>
        <w:t>billion and Dalrrd has committed R1 billion in five years to the IDC</w:t>
      </w:r>
      <w:r w:rsidR="009C5A33">
        <w:rPr>
          <w:rFonts w:ascii="Arial" w:hAnsi="Arial" w:cs="Arial"/>
          <w:sz w:val="24"/>
          <w:szCs w:val="24"/>
        </w:rPr>
        <w:t>;</w:t>
      </w:r>
    </w:p>
    <w:p w:rsidR="00CB5882" w:rsidRDefault="00812B59" w:rsidP="00F9461F">
      <w:pPr>
        <w:pStyle w:val="NoSpacing"/>
        <w:numPr>
          <w:ilvl w:val="0"/>
          <w:numId w:val="37"/>
        </w:numPr>
        <w:tabs>
          <w:tab w:val="left" w:pos="142"/>
        </w:tabs>
        <w:jc w:val="both"/>
        <w:rPr>
          <w:rFonts w:ascii="Arial" w:hAnsi="Arial" w:cs="Arial"/>
          <w:sz w:val="24"/>
          <w:szCs w:val="24"/>
        </w:rPr>
      </w:pPr>
      <w:r>
        <w:rPr>
          <w:rFonts w:ascii="Arial" w:hAnsi="Arial" w:cs="Arial"/>
          <w:sz w:val="24"/>
          <w:szCs w:val="24"/>
        </w:rPr>
        <w:t>A</w:t>
      </w:r>
      <w:r w:rsidR="00CB5882" w:rsidRPr="00A73F50">
        <w:rPr>
          <w:rFonts w:ascii="Arial" w:hAnsi="Arial" w:cs="Arial"/>
          <w:sz w:val="24"/>
          <w:szCs w:val="24"/>
        </w:rPr>
        <w:t>pprovals</w:t>
      </w:r>
      <w:r>
        <w:rPr>
          <w:rFonts w:ascii="Arial" w:hAnsi="Arial" w:cs="Arial"/>
          <w:sz w:val="24"/>
          <w:szCs w:val="24"/>
        </w:rPr>
        <w:t xml:space="preserve"> as at 30 September 2021 – IDC has approved total funding of R260,340</w:t>
      </w:r>
      <w:r w:rsidR="00CB5882" w:rsidRPr="00A73F50">
        <w:rPr>
          <w:rFonts w:ascii="Arial" w:hAnsi="Arial" w:cs="Arial"/>
          <w:sz w:val="24"/>
          <w:szCs w:val="24"/>
        </w:rPr>
        <w:t xml:space="preserve"> million</w:t>
      </w:r>
      <w:r>
        <w:rPr>
          <w:rFonts w:ascii="Arial" w:hAnsi="Arial" w:cs="Arial"/>
          <w:sz w:val="24"/>
          <w:szCs w:val="24"/>
        </w:rPr>
        <w:t>, of which R182,340 million is loan and R</w:t>
      </w:r>
      <w:r w:rsidR="00CB5882" w:rsidRPr="00A73F50">
        <w:rPr>
          <w:rFonts w:ascii="Arial" w:hAnsi="Arial" w:cs="Arial"/>
          <w:sz w:val="24"/>
          <w:szCs w:val="24"/>
        </w:rPr>
        <w:t>7</w:t>
      </w:r>
      <w:r>
        <w:rPr>
          <w:rFonts w:ascii="Arial" w:hAnsi="Arial" w:cs="Arial"/>
          <w:sz w:val="24"/>
          <w:szCs w:val="24"/>
        </w:rPr>
        <w:t>8</w:t>
      </w:r>
      <w:r w:rsidR="00CB5882" w:rsidRPr="00A73F50">
        <w:rPr>
          <w:rFonts w:ascii="Arial" w:hAnsi="Arial" w:cs="Arial"/>
          <w:sz w:val="24"/>
          <w:szCs w:val="24"/>
        </w:rPr>
        <w:t xml:space="preserve"> million grant</w:t>
      </w:r>
      <w:r>
        <w:rPr>
          <w:rFonts w:ascii="Arial" w:hAnsi="Arial" w:cs="Arial"/>
          <w:sz w:val="24"/>
          <w:szCs w:val="24"/>
        </w:rPr>
        <w:t>;</w:t>
      </w:r>
      <w:r w:rsidR="00CB5882" w:rsidRPr="00A73F50">
        <w:rPr>
          <w:rFonts w:ascii="Arial" w:hAnsi="Arial" w:cs="Arial"/>
          <w:sz w:val="24"/>
          <w:szCs w:val="24"/>
        </w:rPr>
        <w:t xml:space="preserve"> supporting 5 enterprises and creating 128 permanent jobs</w:t>
      </w:r>
      <w:r w:rsidR="00877652">
        <w:rPr>
          <w:rFonts w:ascii="Arial" w:hAnsi="Arial" w:cs="Arial"/>
          <w:sz w:val="24"/>
          <w:szCs w:val="24"/>
        </w:rPr>
        <w:t xml:space="preserve"> as shown in the table below:</w:t>
      </w:r>
    </w:p>
    <w:p w:rsidR="00877652" w:rsidRDefault="00877652" w:rsidP="00877652">
      <w:pPr>
        <w:pStyle w:val="NoSpacing"/>
        <w:tabs>
          <w:tab w:val="left" w:pos="142"/>
        </w:tabs>
        <w:jc w:val="both"/>
        <w:rPr>
          <w:rFonts w:ascii="Arial" w:hAnsi="Arial" w:cs="Arial"/>
          <w:sz w:val="24"/>
          <w:szCs w:val="24"/>
        </w:rPr>
      </w:pPr>
    </w:p>
    <w:p w:rsidR="00877652" w:rsidRDefault="00877652" w:rsidP="00877652">
      <w:pPr>
        <w:pStyle w:val="NoSpacing"/>
        <w:tabs>
          <w:tab w:val="left" w:pos="142"/>
        </w:tabs>
        <w:jc w:val="both"/>
        <w:rPr>
          <w:rFonts w:ascii="Arial" w:hAnsi="Arial" w:cs="Arial"/>
          <w:sz w:val="24"/>
          <w:szCs w:val="24"/>
        </w:rPr>
      </w:pPr>
    </w:p>
    <w:tbl>
      <w:tblPr>
        <w:tblStyle w:val="TableGrid"/>
        <w:tblW w:w="9690" w:type="dxa"/>
        <w:tblInd w:w="-147" w:type="dxa"/>
        <w:tblLook w:val="04A0"/>
      </w:tblPr>
      <w:tblGrid>
        <w:gridCol w:w="1012"/>
        <w:gridCol w:w="1030"/>
        <w:gridCol w:w="1113"/>
        <w:gridCol w:w="643"/>
        <w:gridCol w:w="952"/>
        <w:gridCol w:w="952"/>
        <w:gridCol w:w="714"/>
        <w:gridCol w:w="945"/>
        <w:gridCol w:w="1048"/>
        <w:gridCol w:w="1281"/>
      </w:tblGrid>
      <w:tr w:rsidR="00877652" w:rsidTr="00AB7844">
        <w:tc>
          <w:tcPr>
            <w:tcW w:w="9690" w:type="dxa"/>
            <w:gridSpan w:val="10"/>
            <w:shd w:val="clear" w:color="auto" w:fill="D9D9D9" w:themeFill="background1" w:themeFillShade="D9"/>
          </w:tcPr>
          <w:p w:rsidR="00877652" w:rsidRPr="00812B59" w:rsidRDefault="00877652" w:rsidP="00D8225A">
            <w:pPr>
              <w:rPr>
                <w:rFonts w:cstheme="minorHAnsi"/>
                <w:b/>
                <w:sz w:val="18"/>
                <w:szCs w:val="18"/>
              </w:rPr>
            </w:pPr>
            <w:r w:rsidRPr="00812B59">
              <w:rPr>
                <w:rFonts w:cstheme="minorHAnsi"/>
                <w:b/>
                <w:sz w:val="18"/>
                <w:szCs w:val="18"/>
              </w:rPr>
              <w:t>Producers supported through IDC as at end September 2021</w:t>
            </w:r>
          </w:p>
        </w:tc>
      </w:tr>
      <w:tr w:rsidR="00812B59" w:rsidTr="00AB7844">
        <w:tc>
          <w:tcPr>
            <w:tcW w:w="1012" w:type="dxa"/>
            <w:vAlign w:val="center"/>
          </w:tcPr>
          <w:p w:rsidR="00877652" w:rsidRPr="00812B59" w:rsidRDefault="00877652" w:rsidP="00D8225A">
            <w:pPr>
              <w:rPr>
                <w:rFonts w:cstheme="minorHAnsi"/>
                <w:b/>
                <w:bCs/>
                <w:color w:val="000000"/>
                <w:sz w:val="18"/>
                <w:szCs w:val="18"/>
              </w:rPr>
            </w:pPr>
            <w:r w:rsidRPr="00812B59">
              <w:rPr>
                <w:rFonts w:cstheme="minorHAnsi"/>
                <w:b/>
                <w:bCs/>
                <w:color w:val="000000"/>
                <w:sz w:val="18"/>
                <w:szCs w:val="18"/>
              </w:rPr>
              <w:t xml:space="preserve">Province </w:t>
            </w:r>
          </w:p>
        </w:tc>
        <w:tc>
          <w:tcPr>
            <w:tcW w:w="1030" w:type="dxa"/>
            <w:vAlign w:val="center"/>
          </w:tcPr>
          <w:p w:rsidR="00877652" w:rsidRPr="00812B59" w:rsidRDefault="00877652" w:rsidP="00D8225A">
            <w:pPr>
              <w:rPr>
                <w:rFonts w:cstheme="minorHAnsi"/>
                <w:b/>
                <w:bCs/>
                <w:color w:val="000000"/>
                <w:sz w:val="18"/>
                <w:szCs w:val="18"/>
              </w:rPr>
            </w:pPr>
            <w:r w:rsidRPr="00812B59">
              <w:rPr>
                <w:rFonts w:cstheme="minorHAnsi"/>
                <w:b/>
                <w:bCs/>
                <w:color w:val="000000"/>
                <w:sz w:val="18"/>
                <w:szCs w:val="18"/>
              </w:rPr>
              <w:t xml:space="preserve">Type of support </w:t>
            </w:r>
          </w:p>
        </w:tc>
        <w:tc>
          <w:tcPr>
            <w:tcW w:w="1113" w:type="dxa"/>
            <w:vAlign w:val="center"/>
          </w:tcPr>
          <w:p w:rsidR="00877652" w:rsidRPr="00812B59" w:rsidRDefault="00877652" w:rsidP="00D8225A">
            <w:pPr>
              <w:rPr>
                <w:rFonts w:cstheme="minorHAnsi"/>
                <w:b/>
                <w:bCs/>
                <w:color w:val="000000"/>
                <w:sz w:val="18"/>
                <w:szCs w:val="18"/>
              </w:rPr>
            </w:pPr>
            <w:r w:rsidRPr="00812B59">
              <w:rPr>
                <w:rFonts w:cstheme="minorHAnsi"/>
                <w:b/>
                <w:bCs/>
                <w:color w:val="000000"/>
                <w:sz w:val="18"/>
                <w:szCs w:val="18"/>
              </w:rPr>
              <w:t xml:space="preserve">Commodity </w:t>
            </w:r>
          </w:p>
        </w:tc>
        <w:tc>
          <w:tcPr>
            <w:tcW w:w="643" w:type="dxa"/>
            <w:vAlign w:val="center"/>
          </w:tcPr>
          <w:p w:rsidR="00877652" w:rsidRPr="00812B59" w:rsidRDefault="00877652" w:rsidP="00D8225A">
            <w:pPr>
              <w:rPr>
                <w:rFonts w:cstheme="minorHAnsi"/>
                <w:b/>
                <w:bCs/>
                <w:color w:val="000000"/>
                <w:sz w:val="18"/>
                <w:szCs w:val="18"/>
              </w:rPr>
            </w:pPr>
            <w:r w:rsidRPr="00812B59">
              <w:rPr>
                <w:rFonts w:cstheme="minorHAnsi"/>
                <w:b/>
                <w:bCs/>
                <w:color w:val="000000"/>
                <w:sz w:val="18"/>
                <w:szCs w:val="18"/>
              </w:rPr>
              <w:t>Total Value R'000</w:t>
            </w:r>
          </w:p>
        </w:tc>
        <w:tc>
          <w:tcPr>
            <w:tcW w:w="952" w:type="dxa"/>
            <w:vAlign w:val="center"/>
          </w:tcPr>
          <w:p w:rsidR="00877652" w:rsidRPr="00812B59" w:rsidRDefault="00877652" w:rsidP="00D8225A">
            <w:pPr>
              <w:rPr>
                <w:rFonts w:cstheme="minorHAnsi"/>
                <w:b/>
                <w:bCs/>
                <w:color w:val="000000"/>
                <w:sz w:val="18"/>
                <w:szCs w:val="18"/>
              </w:rPr>
            </w:pPr>
            <w:r w:rsidRPr="00812B59">
              <w:rPr>
                <w:rFonts w:cstheme="minorHAnsi"/>
                <w:b/>
                <w:bCs/>
                <w:color w:val="000000"/>
                <w:sz w:val="18"/>
                <w:szCs w:val="18"/>
              </w:rPr>
              <w:t xml:space="preserve">Grant Approved </w:t>
            </w:r>
          </w:p>
        </w:tc>
        <w:tc>
          <w:tcPr>
            <w:tcW w:w="952" w:type="dxa"/>
            <w:vAlign w:val="center"/>
          </w:tcPr>
          <w:p w:rsidR="00877652" w:rsidRPr="00812B59" w:rsidRDefault="00877652" w:rsidP="00D8225A">
            <w:pPr>
              <w:rPr>
                <w:rFonts w:cstheme="minorHAnsi"/>
                <w:b/>
                <w:bCs/>
                <w:color w:val="000000"/>
                <w:sz w:val="18"/>
                <w:szCs w:val="18"/>
              </w:rPr>
            </w:pPr>
            <w:r w:rsidRPr="00812B59">
              <w:rPr>
                <w:rFonts w:cstheme="minorHAnsi"/>
                <w:b/>
                <w:bCs/>
                <w:color w:val="000000"/>
                <w:sz w:val="18"/>
                <w:szCs w:val="18"/>
              </w:rPr>
              <w:t xml:space="preserve">Loan Approved </w:t>
            </w:r>
          </w:p>
        </w:tc>
        <w:tc>
          <w:tcPr>
            <w:tcW w:w="714" w:type="dxa"/>
            <w:vAlign w:val="center"/>
          </w:tcPr>
          <w:p w:rsidR="00877652" w:rsidRPr="00812B59" w:rsidRDefault="00877652" w:rsidP="00D8225A">
            <w:pPr>
              <w:rPr>
                <w:rFonts w:cstheme="minorHAnsi"/>
                <w:b/>
                <w:bCs/>
                <w:color w:val="000000"/>
                <w:sz w:val="18"/>
                <w:szCs w:val="18"/>
              </w:rPr>
            </w:pPr>
            <w:r w:rsidRPr="00812B59">
              <w:rPr>
                <w:rFonts w:cstheme="minorHAnsi"/>
                <w:b/>
                <w:bCs/>
                <w:color w:val="000000"/>
                <w:sz w:val="18"/>
                <w:szCs w:val="18"/>
              </w:rPr>
              <w:t xml:space="preserve">Total Drawn </w:t>
            </w:r>
          </w:p>
        </w:tc>
        <w:tc>
          <w:tcPr>
            <w:tcW w:w="945" w:type="dxa"/>
            <w:vAlign w:val="center"/>
          </w:tcPr>
          <w:p w:rsidR="00877652" w:rsidRPr="00812B59" w:rsidRDefault="00877652" w:rsidP="00D8225A">
            <w:pPr>
              <w:rPr>
                <w:rFonts w:cstheme="minorHAnsi"/>
                <w:b/>
                <w:bCs/>
                <w:color w:val="000000"/>
                <w:sz w:val="18"/>
                <w:szCs w:val="18"/>
              </w:rPr>
            </w:pPr>
            <w:r w:rsidRPr="00812B59">
              <w:rPr>
                <w:rFonts w:cstheme="minorHAnsi"/>
                <w:b/>
                <w:bCs/>
                <w:color w:val="000000"/>
                <w:sz w:val="18"/>
                <w:szCs w:val="18"/>
              </w:rPr>
              <w:t xml:space="preserve">Insurance (Y/N) </w:t>
            </w:r>
          </w:p>
        </w:tc>
        <w:tc>
          <w:tcPr>
            <w:tcW w:w="1048" w:type="dxa"/>
            <w:vAlign w:val="center"/>
          </w:tcPr>
          <w:p w:rsidR="00877652" w:rsidRPr="00812B59" w:rsidRDefault="00877652" w:rsidP="00D8225A">
            <w:pPr>
              <w:rPr>
                <w:rFonts w:cstheme="minorHAnsi"/>
                <w:b/>
                <w:bCs/>
                <w:color w:val="000000"/>
                <w:sz w:val="18"/>
                <w:szCs w:val="18"/>
              </w:rPr>
            </w:pPr>
            <w:r w:rsidRPr="00812B59">
              <w:rPr>
                <w:rFonts w:cstheme="minorHAnsi"/>
                <w:b/>
                <w:bCs/>
                <w:color w:val="000000"/>
                <w:sz w:val="18"/>
                <w:szCs w:val="18"/>
              </w:rPr>
              <w:t xml:space="preserve">Permanent Jobs </w:t>
            </w:r>
          </w:p>
        </w:tc>
        <w:tc>
          <w:tcPr>
            <w:tcW w:w="1281" w:type="dxa"/>
            <w:vAlign w:val="center"/>
          </w:tcPr>
          <w:p w:rsidR="00877652" w:rsidRPr="00812B59" w:rsidRDefault="00877652" w:rsidP="00D8225A">
            <w:pPr>
              <w:rPr>
                <w:rFonts w:cstheme="minorHAnsi"/>
                <w:b/>
                <w:bCs/>
                <w:color w:val="000000"/>
                <w:sz w:val="18"/>
                <w:szCs w:val="18"/>
              </w:rPr>
            </w:pPr>
            <w:r w:rsidRPr="00812B59">
              <w:rPr>
                <w:rFonts w:cstheme="minorHAnsi"/>
                <w:b/>
                <w:bCs/>
                <w:color w:val="000000"/>
                <w:sz w:val="18"/>
                <w:szCs w:val="18"/>
              </w:rPr>
              <w:t xml:space="preserve">Comment </w:t>
            </w:r>
          </w:p>
        </w:tc>
      </w:tr>
      <w:tr w:rsidR="00812B59" w:rsidTr="00AB7844">
        <w:tc>
          <w:tcPr>
            <w:tcW w:w="1012" w:type="dxa"/>
            <w:vAlign w:val="center"/>
          </w:tcPr>
          <w:p w:rsidR="00877652" w:rsidRPr="00660A69" w:rsidRDefault="00812B59" w:rsidP="00812B59">
            <w:pPr>
              <w:rPr>
                <w:rFonts w:ascii="Arial" w:hAnsi="Arial" w:cs="Arial"/>
                <w:color w:val="000000"/>
                <w:sz w:val="16"/>
                <w:szCs w:val="16"/>
              </w:rPr>
            </w:pPr>
            <w:r w:rsidRPr="00660A69">
              <w:rPr>
                <w:rFonts w:ascii="Arial" w:hAnsi="Arial" w:cs="Arial"/>
                <w:color w:val="000000"/>
                <w:sz w:val="16"/>
                <w:szCs w:val="16"/>
              </w:rPr>
              <w:t>KZN</w:t>
            </w:r>
          </w:p>
        </w:tc>
        <w:tc>
          <w:tcPr>
            <w:tcW w:w="1030" w:type="dxa"/>
            <w:vAlign w:val="center"/>
          </w:tcPr>
          <w:p w:rsidR="00877652" w:rsidRPr="00660A69" w:rsidRDefault="00877652" w:rsidP="00D8225A">
            <w:pPr>
              <w:rPr>
                <w:rFonts w:ascii="Arial" w:hAnsi="Arial" w:cs="Arial"/>
                <w:color w:val="000000"/>
                <w:sz w:val="16"/>
                <w:szCs w:val="16"/>
              </w:rPr>
            </w:pPr>
            <w:r w:rsidRPr="00660A69">
              <w:rPr>
                <w:rFonts w:ascii="Arial" w:hAnsi="Arial" w:cs="Arial"/>
                <w:color w:val="000000"/>
                <w:sz w:val="16"/>
                <w:szCs w:val="16"/>
              </w:rPr>
              <w:t xml:space="preserve">Acquisition Production loan </w:t>
            </w:r>
          </w:p>
        </w:tc>
        <w:tc>
          <w:tcPr>
            <w:tcW w:w="1113" w:type="dxa"/>
            <w:vAlign w:val="center"/>
          </w:tcPr>
          <w:p w:rsidR="00877652" w:rsidRPr="00660A69" w:rsidRDefault="00877652" w:rsidP="00D8225A">
            <w:pPr>
              <w:rPr>
                <w:rFonts w:ascii="Arial" w:hAnsi="Arial" w:cs="Arial"/>
                <w:color w:val="000000"/>
                <w:sz w:val="16"/>
                <w:szCs w:val="16"/>
              </w:rPr>
            </w:pPr>
            <w:r w:rsidRPr="00660A69">
              <w:rPr>
                <w:rFonts w:ascii="Arial" w:hAnsi="Arial" w:cs="Arial"/>
                <w:color w:val="000000"/>
                <w:sz w:val="16"/>
                <w:szCs w:val="16"/>
              </w:rPr>
              <w:t>Timber (Forestry)</w:t>
            </w:r>
          </w:p>
        </w:tc>
        <w:tc>
          <w:tcPr>
            <w:tcW w:w="643" w:type="dxa"/>
            <w:vAlign w:val="center"/>
          </w:tcPr>
          <w:p w:rsidR="00877652" w:rsidRPr="00660A69" w:rsidRDefault="00877652" w:rsidP="00D8225A">
            <w:pPr>
              <w:jc w:val="right"/>
              <w:rPr>
                <w:rFonts w:ascii="Arial" w:hAnsi="Arial" w:cs="Arial"/>
                <w:color w:val="000000"/>
                <w:sz w:val="16"/>
                <w:szCs w:val="16"/>
              </w:rPr>
            </w:pPr>
            <w:r w:rsidRPr="00660A69">
              <w:rPr>
                <w:rFonts w:ascii="Arial" w:hAnsi="Arial" w:cs="Arial"/>
                <w:color w:val="000000"/>
                <w:sz w:val="16"/>
                <w:szCs w:val="16"/>
              </w:rPr>
              <w:t>25 400</w:t>
            </w:r>
          </w:p>
        </w:tc>
        <w:tc>
          <w:tcPr>
            <w:tcW w:w="952" w:type="dxa"/>
            <w:vAlign w:val="center"/>
          </w:tcPr>
          <w:p w:rsidR="00877652" w:rsidRPr="00660A69" w:rsidRDefault="00877652" w:rsidP="00D8225A">
            <w:pPr>
              <w:jc w:val="right"/>
              <w:rPr>
                <w:rFonts w:ascii="Arial" w:hAnsi="Arial" w:cs="Arial"/>
                <w:color w:val="000000"/>
                <w:sz w:val="16"/>
                <w:szCs w:val="16"/>
              </w:rPr>
            </w:pPr>
            <w:r w:rsidRPr="00660A69">
              <w:rPr>
                <w:rFonts w:ascii="Arial" w:hAnsi="Arial" w:cs="Arial"/>
                <w:color w:val="000000"/>
                <w:sz w:val="16"/>
                <w:szCs w:val="16"/>
              </w:rPr>
              <w:t>10 000</w:t>
            </w:r>
          </w:p>
        </w:tc>
        <w:tc>
          <w:tcPr>
            <w:tcW w:w="952" w:type="dxa"/>
            <w:vAlign w:val="center"/>
          </w:tcPr>
          <w:p w:rsidR="00877652" w:rsidRPr="00660A69" w:rsidRDefault="00877652" w:rsidP="00D8225A">
            <w:pPr>
              <w:jc w:val="right"/>
              <w:rPr>
                <w:rFonts w:ascii="Arial" w:hAnsi="Arial" w:cs="Arial"/>
                <w:color w:val="000000"/>
                <w:sz w:val="16"/>
                <w:szCs w:val="16"/>
              </w:rPr>
            </w:pPr>
            <w:r w:rsidRPr="00660A69">
              <w:rPr>
                <w:rFonts w:ascii="Arial" w:hAnsi="Arial" w:cs="Arial"/>
                <w:color w:val="000000"/>
                <w:sz w:val="16"/>
                <w:szCs w:val="16"/>
              </w:rPr>
              <w:t>15 400</w:t>
            </w:r>
          </w:p>
        </w:tc>
        <w:tc>
          <w:tcPr>
            <w:tcW w:w="714" w:type="dxa"/>
            <w:vAlign w:val="center"/>
          </w:tcPr>
          <w:p w:rsidR="00877652" w:rsidRPr="00660A69" w:rsidRDefault="00877652" w:rsidP="00D8225A">
            <w:pPr>
              <w:jc w:val="right"/>
              <w:rPr>
                <w:rFonts w:ascii="Arial" w:hAnsi="Arial" w:cs="Arial"/>
                <w:color w:val="000000"/>
                <w:sz w:val="16"/>
                <w:szCs w:val="16"/>
              </w:rPr>
            </w:pPr>
            <w:r w:rsidRPr="00660A69">
              <w:rPr>
                <w:rFonts w:ascii="Arial" w:hAnsi="Arial" w:cs="Arial"/>
                <w:color w:val="000000"/>
                <w:sz w:val="16"/>
                <w:szCs w:val="16"/>
              </w:rPr>
              <w:t>0</w:t>
            </w:r>
          </w:p>
        </w:tc>
        <w:tc>
          <w:tcPr>
            <w:tcW w:w="945" w:type="dxa"/>
            <w:vAlign w:val="center"/>
          </w:tcPr>
          <w:p w:rsidR="00877652" w:rsidRPr="00660A69" w:rsidRDefault="00877652" w:rsidP="00D8225A">
            <w:pPr>
              <w:jc w:val="center"/>
              <w:rPr>
                <w:rFonts w:ascii="Arial" w:hAnsi="Arial" w:cs="Arial"/>
                <w:color w:val="000000"/>
                <w:sz w:val="16"/>
                <w:szCs w:val="16"/>
              </w:rPr>
            </w:pPr>
            <w:r w:rsidRPr="00660A69">
              <w:rPr>
                <w:rFonts w:ascii="Arial" w:hAnsi="Arial" w:cs="Arial"/>
                <w:color w:val="000000"/>
                <w:sz w:val="16"/>
                <w:szCs w:val="16"/>
              </w:rPr>
              <w:t>Y</w:t>
            </w:r>
          </w:p>
        </w:tc>
        <w:tc>
          <w:tcPr>
            <w:tcW w:w="1048" w:type="dxa"/>
            <w:vAlign w:val="center"/>
          </w:tcPr>
          <w:p w:rsidR="00877652" w:rsidRPr="00660A69" w:rsidRDefault="00877652" w:rsidP="00D8225A">
            <w:pPr>
              <w:jc w:val="center"/>
              <w:rPr>
                <w:rFonts w:ascii="Arial" w:hAnsi="Arial" w:cs="Arial"/>
                <w:color w:val="000000"/>
                <w:sz w:val="16"/>
                <w:szCs w:val="16"/>
              </w:rPr>
            </w:pPr>
            <w:r w:rsidRPr="00660A69">
              <w:rPr>
                <w:rFonts w:ascii="Arial" w:hAnsi="Arial" w:cs="Arial"/>
                <w:color w:val="000000"/>
                <w:sz w:val="16"/>
                <w:szCs w:val="16"/>
              </w:rPr>
              <w:t>26</w:t>
            </w:r>
          </w:p>
        </w:tc>
        <w:tc>
          <w:tcPr>
            <w:tcW w:w="1281" w:type="dxa"/>
            <w:vAlign w:val="center"/>
          </w:tcPr>
          <w:p w:rsidR="00877652" w:rsidRPr="00660A69" w:rsidRDefault="00877652" w:rsidP="00660A69">
            <w:pPr>
              <w:rPr>
                <w:rFonts w:ascii="Arial" w:hAnsi="Arial" w:cs="Arial"/>
                <w:color w:val="000000"/>
                <w:sz w:val="16"/>
                <w:szCs w:val="16"/>
              </w:rPr>
            </w:pPr>
            <w:r w:rsidRPr="00660A69">
              <w:rPr>
                <w:rFonts w:ascii="Arial" w:hAnsi="Arial" w:cs="Arial"/>
                <w:color w:val="000000"/>
                <w:sz w:val="16"/>
                <w:szCs w:val="16"/>
              </w:rPr>
              <w:t>Expansionary a</w:t>
            </w:r>
            <w:r w:rsidR="00AB7844" w:rsidRPr="00660A69">
              <w:rPr>
                <w:rFonts w:ascii="Arial" w:hAnsi="Arial" w:cs="Arial"/>
                <w:color w:val="000000"/>
                <w:sz w:val="16"/>
                <w:szCs w:val="16"/>
              </w:rPr>
              <w:t>c</w:t>
            </w:r>
            <w:r w:rsidRPr="00660A69">
              <w:rPr>
                <w:rFonts w:ascii="Arial" w:hAnsi="Arial" w:cs="Arial"/>
                <w:color w:val="000000"/>
                <w:sz w:val="16"/>
                <w:szCs w:val="16"/>
              </w:rPr>
              <w:t>quisi</w:t>
            </w:r>
            <w:r w:rsidR="00AB7844" w:rsidRPr="00660A69">
              <w:rPr>
                <w:rFonts w:ascii="Arial" w:hAnsi="Arial" w:cs="Arial"/>
                <w:color w:val="000000"/>
                <w:sz w:val="16"/>
                <w:szCs w:val="16"/>
              </w:rPr>
              <w:t>ti</w:t>
            </w:r>
            <w:r w:rsidRPr="00660A69">
              <w:rPr>
                <w:rFonts w:ascii="Arial" w:hAnsi="Arial" w:cs="Arial"/>
                <w:color w:val="000000"/>
                <w:sz w:val="16"/>
                <w:szCs w:val="16"/>
              </w:rPr>
              <w:t xml:space="preserve">on </w:t>
            </w:r>
          </w:p>
        </w:tc>
      </w:tr>
      <w:tr w:rsidR="00812B59" w:rsidTr="00AB7844">
        <w:tc>
          <w:tcPr>
            <w:tcW w:w="1012" w:type="dxa"/>
            <w:vAlign w:val="center"/>
          </w:tcPr>
          <w:p w:rsidR="00877652" w:rsidRPr="00660A69" w:rsidRDefault="00812B59" w:rsidP="00D8225A">
            <w:pPr>
              <w:rPr>
                <w:rFonts w:ascii="Arial" w:hAnsi="Arial" w:cs="Arial"/>
                <w:color w:val="000000"/>
                <w:sz w:val="16"/>
                <w:szCs w:val="16"/>
              </w:rPr>
            </w:pPr>
            <w:r w:rsidRPr="00660A69">
              <w:rPr>
                <w:rFonts w:ascii="Arial" w:hAnsi="Arial" w:cs="Arial"/>
                <w:color w:val="000000"/>
                <w:sz w:val="16"/>
                <w:szCs w:val="16"/>
              </w:rPr>
              <w:t>GP</w:t>
            </w:r>
          </w:p>
        </w:tc>
        <w:tc>
          <w:tcPr>
            <w:tcW w:w="1030" w:type="dxa"/>
            <w:vAlign w:val="center"/>
          </w:tcPr>
          <w:p w:rsidR="00877652" w:rsidRPr="00660A69" w:rsidRDefault="00877652" w:rsidP="00D8225A">
            <w:pPr>
              <w:rPr>
                <w:rFonts w:ascii="Arial" w:hAnsi="Arial" w:cs="Arial"/>
                <w:color w:val="000000"/>
                <w:sz w:val="16"/>
                <w:szCs w:val="16"/>
              </w:rPr>
            </w:pPr>
            <w:r w:rsidRPr="00660A69">
              <w:rPr>
                <w:rFonts w:ascii="Arial" w:hAnsi="Arial" w:cs="Arial"/>
                <w:color w:val="000000"/>
                <w:sz w:val="16"/>
                <w:szCs w:val="16"/>
              </w:rPr>
              <w:t xml:space="preserve">Production loan (Capex &amp; Opex) </w:t>
            </w:r>
          </w:p>
        </w:tc>
        <w:tc>
          <w:tcPr>
            <w:tcW w:w="1113" w:type="dxa"/>
            <w:vAlign w:val="center"/>
          </w:tcPr>
          <w:p w:rsidR="00877652" w:rsidRPr="00660A69" w:rsidRDefault="00877652" w:rsidP="00D8225A">
            <w:pPr>
              <w:rPr>
                <w:rFonts w:ascii="Arial" w:hAnsi="Arial" w:cs="Arial"/>
                <w:color w:val="000000"/>
                <w:sz w:val="16"/>
                <w:szCs w:val="16"/>
              </w:rPr>
            </w:pPr>
            <w:r w:rsidRPr="00660A69">
              <w:rPr>
                <w:rFonts w:ascii="Arial" w:hAnsi="Arial" w:cs="Arial"/>
                <w:color w:val="000000"/>
                <w:sz w:val="16"/>
                <w:szCs w:val="16"/>
              </w:rPr>
              <w:t xml:space="preserve">Agro-processing (vegetables) </w:t>
            </w:r>
          </w:p>
        </w:tc>
        <w:tc>
          <w:tcPr>
            <w:tcW w:w="643" w:type="dxa"/>
            <w:vAlign w:val="center"/>
          </w:tcPr>
          <w:p w:rsidR="00877652" w:rsidRPr="00660A69" w:rsidRDefault="00877652" w:rsidP="00D8225A">
            <w:pPr>
              <w:jc w:val="right"/>
              <w:rPr>
                <w:rFonts w:ascii="Arial" w:hAnsi="Arial" w:cs="Arial"/>
                <w:color w:val="000000"/>
                <w:sz w:val="16"/>
                <w:szCs w:val="16"/>
              </w:rPr>
            </w:pPr>
            <w:r w:rsidRPr="00660A69">
              <w:rPr>
                <w:rFonts w:ascii="Arial" w:hAnsi="Arial" w:cs="Arial"/>
                <w:color w:val="000000"/>
                <w:sz w:val="16"/>
                <w:szCs w:val="16"/>
              </w:rPr>
              <w:t>11 000</w:t>
            </w:r>
          </w:p>
        </w:tc>
        <w:tc>
          <w:tcPr>
            <w:tcW w:w="952" w:type="dxa"/>
            <w:vAlign w:val="center"/>
          </w:tcPr>
          <w:p w:rsidR="00877652" w:rsidRPr="00660A69" w:rsidRDefault="00877652" w:rsidP="00D8225A">
            <w:pPr>
              <w:jc w:val="right"/>
              <w:rPr>
                <w:rFonts w:ascii="Arial" w:hAnsi="Arial" w:cs="Arial"/>
                <w:color w:val="000000"/>
                <w:sz w:val="16"/>
                <w:szCs w:val="16"/>
              </w:rPr>
            </w:pPr>
            <w:r w:rsidRPr="00660A69">
              <w:rPr>
                <w:rFonts w:ascii="Arial" w:hAnsi="Arial" w:cs="Arial"/>
                <w:color w:val="000000"/>
                <w:sz w:val="16"/>
                <w:szCs w:val="16"/>
              </w:rPr>
              <w:t>4 000</w:t>
            </w:r>
          </w:p>
        </w:tc>
        <w:tc>
          <w:tcPr>
            <w:tcW w:w="952" w:type="dxa"/>
            <w:vAlign w:val="center"/>
          </w:tcPr>
          <w:p w:rsidR="00877652" w:rsidRPr="00660A69" w:rsidRDefault="00877652" w:rsidP="00D8225A">
            <w:pPr>
              <w:jc w:val="right"/>
              <w:rPr>
                <w:rFonts w:ascii="Arial" w:hAnsi="Arial" w:cs="Arial"/>
                <w:color w:val="000000"/>
                <w:sz w:val="16"/>
                <w:szCs w:val="16"/>
              </w:rPr>
            </w:pPr>
            <w:r w:rsidRPr="00660A69">
              <w:rPr>
                <w:rFonts w:ascii="Arial" w:hAnsi="Arial" w:cs="Arial"/>
                <w:color w:val="000000"/>
                <w:sz w:val="16"/>
                <w:szCs w:val="16"/>
              </w:rPr>
              <w:t>7 000</w:t>
            </w:r>
          </w:p>
        </w:tc>
        <w:tc>
          <w:tcPr>
            <w:tcW w:w="714" w:type="dxa"/>
            <w:vAlign w:val="center"/>
          </w:tcPr>
          <w:p w:rsidR="00877652" w:rsidRPr="00660A69" w:rsidRDefault="00877652" w:rsidP="00D8225A">
            <w:pPr>
              <w:jc w:val="right"/>
              <w:rPr>
                <w:rFonts w:ascii="Arial" w:hAnsi="Arial" w:cs="Arial"/>
                <w:color w:val="000000"/>
                <w:sz w:val="16"/>
                <w:szCs w:val="16"/>
              </w:rPr>
            </w:pPr>
            <w:r w:rsidRPr="00660A69">
              <w:rPr>
                <w:rFonts w:ascii="Arial" w:hAnsi="Arial" w:cs="Arial"/>
                <w:color w:val="000000"/>
                <w:sz w:val="16"/>
                <w:szCs w:val="16"/>
              </w:rPr>
              <w:t>0</w:t>
            </w:r>
          </w:p>
        </w:tc>
        <w:tc>
          <w:tcPr>
            <w:tcW w:w="945" w:type="dxa"/>
            <w:vAlign w:val="center"/>
          </w:tcPr>
          <w:p w:rsidR="00877652" w:rsidRPr="00660A69" w:rsidRDefault="00877652" w:rsidP="00D8225A">
            <w:pPr>
              <w:jc w:val="center"/>
              <w:rPr>
                <w:rFonts w:ascii="Arial" w:hAnsi="Arial" w:cs="Arial"/>
                <w:color w:val="000000"/>
                <w:sz w:val="16"/>
                <w:szCs w:val="16"/>
              </w:rPr>
            </w:pPr>
            <w:r w:rsidRPr="00660A69">
              <w:rPr>
                <w:rFonts w:ascii="Arial" w:hAnsi="Arial" w:cs="Arial"/>
                <w:color w:val="000000"/>
                <w:sz w:val="16"/>
                <w:szCs w:val="16"/>
              </w:rPr>
              <w:t>Y</w:t>
            </w:r>
          </w:p>
        </w:tc>
        <w:tc>
          <w:tcPr>
            <w:tcW w:w="1048" w:type="dxa"/>
            <w:vAlign w:val="center"/>
          </w:tcPr>
          <w:p w:rsidR="00877652" w:rsidRPr="00660A69" w:rsidRDefault="00877652" w:rsidP="00D8225A">
            <w:pPr>
              <w:jc w:val="center"/>
              <w:rPr>
                <w:rFonts w:ascii="Arial" w:hAnsi="Arial" w:cs="Arial"/>
                <w:color w:val="000000"/>
                <w:sz w:val="16"/>
                <w:szCs w:val="16"/>
              </w:rPr>
            </w:pPr>
            <w:r w:rsidRPr="00660A69">
              <w:rPr>
                <w:rFonts w:ascii="Arial" w:hAnsi="Arial" w:cs="Arial"/>
                <w:color w:val="000000"/>
                <w:sz w:val="16"/>
                <w:szCs w:val="16"/>
              </w:rPr>
              <w:t>32</w:t>
            </w:r>
          </w:p>
        </w:tc>
        <w:tc>
          <w:tcPr>
            <w:tcW w:w="1281" w:type="dxa"/>
            <w:vAlign w:val="center"/>
          </w:tcPr>
          <w:p w:rsidR="00877652" w:rsidRPr="00660A69" w:rsidRDefault="00877652" w:rsidP="00660A69">
            <w:pPr>
              <w:rPr>
                <w:rFonts w:ascii="Arial" w:hAnsi="Arial" w:cs="Arial"/>
                <w:color w:val="000000"/>
                <w:sz w:val="16"/>
                <w:szCs w:val="16"/>
              </w:rPr>
            </w:pPr>
            <w:r w:rsidRPr="00660A69">
              <w:rPr>
                <w:rFonts w:ascii="Arial" w:hAnsi="Arial" w:cs="Arial"/>
                <w:color w:val="000000"/>
                <w:sz w:val="16"/>
                <w:szCs w:val="16"/>
              </w:rPr>
              <w:t>Support working capital and machinery</w:t>
            </w:r>
          </w:p>
        </w:tc>
      </w:tr>
      <w:tr w:rsidR="00812B59" w:rsidTr="00AB7844">
        <w:tc>
          <w:tcPr>
            <w:tcW w:w="1012" w:type="dxa"/>
            <w:vAlign w:val="center"/>
          </w:tcPr>
          <w:p w:rsidR="00877652" w:rsidRPr="00660A69" w:rsidRDefault="00812B59" w:rsidP="00D8225A">
            <w:pPr>
              <w:rPr>
                <w:rFonts w:ascii="Arial" w:hAnsi="Arial" w:cs="Arial"/>
                <w:color w:val="000000"/>
                <w:sz w:val="16"/>
                <w:szCs w:val="16"/>
              </w:rPr>
            </w:pPr>
            <w:r w:rsidRPr="00660A69">
              <w:rPr>
                <w:rFonts w:ascii="Arial" w:hAnsi="Arial" w:cs="Arial"/>
                <w:color w:val="000000"/>
                <w:sz w:val="16"/>
                <w:szCs w:val="16"/>
              </w:rPr>
              <w:t>MP</w:t>
            </w:r>
          </w:p>
        </w:tc>
        <w:tc>
          <w:tcPr>
            <w:tcW w:w="1030" w:type="dxa"/>
            <w:vAlign w:val="center"/>
          </w:tcPr>
          <w:p w:rsidR="00877652" w:rsidRPr="00660A69" w:rsidRDefault="00877652" w:rsidP="00D8225A">
            <w:pPr>
              <w:rPr>
                <w:rFonts w:ascii="Arial" w:hAnsi="Arial" w:cs="Arial"/>
                <w:color w:val="000000"/>
                <w:sz w:val="16"/>
                <w:szCs w:val="16"/>
              </w:rPr>
            </w:pPr>
            <w:r w:rsidRPr="00660A69">
              <w:rPr>
                <w:rFonts w:ascii="Arial" w:hAnsi="Arial" w:cs="Arial"/>
                <w:color w:val="000000"/>
                <w:sz w:val="16"/>
                <w:szCs w:val="16"/>
              </w:rPr>
              <w:t xml:space="preserve">Production loan (Capex &amp; Opex) </w:t>
            </w:r>
          </w:p>
        </w:tc>
        <w:tc>
          <w:tcPr>
            <w:tcW w:w="1113" w:type="dxa"/>
            <w:vAlign w:val="center"/>
          </w:tcPr>
          <w:p w:rsidR="00877652" w:rsidRPr="00660A69" w:rsidRDefault="00877652" w:rsidP="00D8225A">
            <w:pPr>
              <w:rPr>
                <w:rFonts w:ascii="Arial" w:hAnsi="Arial" w:cs="Arial"/>
                <w:color w:val="000000"/>
                <w:sz w:val="16"/>
                <w:szCs w:val="16"/>
              </w:rPr>
            </w:pPr>
            <w:r w:rsidRPr="00660A69">
              <w:rPr>
                <w:rFonts w:ascii="Arial" w:hAnsi="Arial" w:cs="Arial"/>
                <w:color w:val="000000"/>
                <w:sz w:val="16"/>
                <w:szCs w:val="16"/>
              </w:rPr>
              <w:t>Broilers</w:t>
            </w:r>
          </w:p>
        </w:tc>
        <w:tc>
          <w:tcPr>
            <w:tcW w:w="643" w:type="dxa"/>
            <w:vAlign w:val="center"/>
          </w:tcPr>
          <w:p w:rsidR="00877652" w:rsidRPr="00660A69" w:rsidRDefault="00877652" w:rsidP="00D8225A">
            <w:pPr>
              <w:jc w:val="right"/>
              <w:rPr>
                <w:rFonts w:ascii="Arial" w:hAnsi="Arial" w:cs="Arial"/>
                <w:color w:val="000000"/>
                <w:sz w:val="16"/>
                <w:szCs w:val="16"/>
              </w:rPr>
            </w:pPr>
            <w:r w:rsidRPr="00660A69">
              <w:rPr>
                <w:rFonts w:ascii="Arial" w:hAnsi="Arial" w:cs="Arial"/>
                <w:color w:val="000000"/>
                <w:sz w:val="16"/>
                <w:szCs w:val="16"/>
              </w:rPr>
              <w:t>75 400</w:t>
            </w:r>
          </w:p>
        </w:tc>
        <w:tc>
          <w:tcPr>
            <w:tcW w:w="952" w:type="dxa"/>
            <w:vAlign w:val="center"/>
          </w:tcPr>
          <w:p w:rsidR="00877652" w:rsidRPr="00660A69" w:rsidRDefault="00877652" w:rsidP="00D8225A">
            <w:pPr>
              <w:jc w:val="right"/>
              <w:rPr>
                <w:rFonts w:ascii="Arial" w:hAnsi="Arial" w:cs="Arial"/>
                <w:color w:val="000000"/>
                <w:sz w:val="16"/>
                <w:szCs w:val="16"/>
              </w:rPr>
            </w:pPr>
            <w:r w:rsidRPr="00660A69">
              <w:rPr>
                <w:rFonts w:ascii="Arial" w:hAnsi="Arial" w:cs="Arial"/>
                <w:color w:val="000000"/>
                <w:sz w:val="16"/>
                <w:szCs w:val="16"/>
              </w:rPr>
              <w:t>23 000</w:t>
            </w:r>
          </w:p>
        </w:tc>
        <w:tc>
          <w:tcPr>
            <w:tcW w:w="952" w:type="dxa"/>
            <w:vAlign w:val="center"/>
          </w:tcPr>
          <w:p w:rsidR="00877652" w:rsidRPr="00660A69" w:rsidRDefault="00877652" w:rsidP="00D8225A">
            <w:pPr>
              <w:jc w:val="right"/>
              <w:rPr>
                <w:rFonts w:ascii="Arial" w:hAnsi="Arial" w:cs="Arial"/>
                <w:color w:val="000000"/>
                <w:sz w:val="16"/>
                <w:szCs w:val="16"/>
              </w:rPr>
            </w:pPr>
            <w:r w:rsidRPr="00660A69">
              <w:rPr>
                <w:rFonts w:ascii="Arial" w:hAnsi="Arial" w:cs="Arial"/>
                <w:color w:val="000000"/>
                <w:sz w:val="16"/>
                <w:szCs w:val="16"/>
              </w:rPr>
              <w:t>52 400</w:t>
            </w:r>
          </w:p>
        </w:tc>
        <w:tc>
          <w:tcPr>
            <w:tcW w:w="714" w:type="dxa"/>
            <w:vAlign w:val="center"/>
          </w:tcPr>
          <w:p w:rsidR="00877652" w:rsidRPr="00660A69" w:rsidRDefault="00877652" w:rsidP="00D8225A">
            <w:pPr>
              <w:jc w:val="right"/>
              <w:rPr>
                <w:rFonts w:ascii="Arial" w:hAnsi="Arial" w:cs="Arial"/>
                <w:color w:val="000000"/>
                <w:sz w:val="16"/>
                <w:szCs w:val="16"/>
              </w:rPr>
            </w:pPr>
            <w:r w:rsidRPr="00660A69">
              <w:rPr>
                <w:rFonts w:ascii="Arial" w:hAnsi="Arial" w:cs="Arial"/>
                <w:color w:val="000000"/>
                <w:sz w:val="16"/>
                <w:szCs w:val="16"/>
              </w:rPr>
              <w:t>0</w:t>
            </w:r>
          </w:p>
        </w:tc>
        <w:tc>
          <w:tcPr>
            <w:tcW w:w="945" w:type="dxa"/>
            <w:vAlign w:val="center"/>
          </w:tcPr>
          <w:p w:rsidR="00877652" w:rsidRPr="00660A69" w:rsidRDefault="00877652" w:rsidP="00D8225A">
            <w:pPr>
              <w:jc w:val="center"/>
              <w:rPr>
                <w:rFonts w:ascii="Arial" w:hAnsi="Arial" w:cs="Arial"/>
                <w:color w:val="000000"/>
                <w:sz w:val="16"/>
                <w:szCs w:val="16"/>
              </w:rPr>
            </w:pPr>
            <w:r w:rsidRPr="00660A69">
              <w:rPr>
                <w:rFonts w:ascii="Arial" w:hAnsi="Arial" w:cs="Arial"/>
                <w:color w:val="000000"/>
                <w:sz w:val="16"/>
                <w:szCs w:val="16"/>
              </w:rPr>
              <w:t>Y</w:t>
            </w:r>
          </w:p>
        </w:tc>
        <w:tc>
          <w:tcPr>
            <w:tcW w:w="1048" w:type="dxa"/>
            <w:vAlign w:val="center"/>
          </w:tcPr>
          <w:p w:rsidR="00877652" w:rsidRPr="00660A69" w:rsidRDefault="00877652" w:rsidP="00D8225A">
            <w:pPr>
              <w:jc w:val="center"/>
              <w:rPr>
                <w:rFonts w:ascii="Arial" w:hAnsi="Arial" w:cs="Arial"/>
                <w:color w:val="000000"/>
                <w:sz w:val="16"/>
                <w:szCs w:val="16"/>
              </w:rPr>
            </w:pPr>
            <w:r w:rsidRPr="00660A69">
              <w:rPr>
                <w:rFonts w:ascii="Arial" w:hAnsi="Arial" w:cs="Arial"/>
                <w:color w:val="000000"/>
                <w:sz w:val="16"/>
                <w:szCs w:val="16"/>
              </w:rPr>
              <w:t>21</w:t>
            </w:r>
          </w:p>
        </w:tc>
        <w:tc>
          <w:tcPr>
            <w:tcW w:w="1281" w:type="dxa"/>
            <w:vAlign w:val="center"/>
          </w:tcPr>
          <w:p w:rsidR="00877652" w:rsidRPr="00660A69" w:rsidRDefault="00660A69" w:rsidP="00660A69">
            <w:pPr>
              <w:rPr>
                <w:rFonts w:ascii="Arial" w:hAnsi="Arial" w:cs="Arial"/>
                <w:color w:val="000000"/>
                <w:sz w:val="16"/>
                <w:szCs w:val="16"/>
              </w:rPr>
            </w:pPr>
            <w:r>
              <w:rPr>
                <w:rFonts w:ascii="Arial" w:hAnsi="Arial" w:cs="Arial"/>
                <w:color w:val="000000"/>
                <w:sz w:val="16"/>
                <w:szCs w:val="16"/>
              </w:rPr>
              <w:t>S</w:t>
            </w:r>
            <w:r w:rsidR="00877652" w:rsidRPr="00660A69">
              <w:rPr>
                <w:rFonts w:ascii="Arial" w:hAnsi="Arial" w:cs="Arial"/>
                <w:color w:val="000000"/>
                <w:sz w:val="16"/>
                <w:szCs w:val="16"/>
              </w:rPr>
              <w:t xml:space="preserve">tart up: 360 000 chickens per cycle </w:t>
            </w:r>
          </w:p>
        </w:tc>
      </w:tr>
      <w:tr w:rsidR="00812B59" w:rsidTr="00AB7844">
        <w:tc>
          <w:tcPr>
            <w:tcW w:w="1012" w:type="dxa"/>
            <w:vAlign w:val="center"/>
          </w:tcPr>
          <w:p w:rsidR="00877652" w:rsidRPr="00660A69" w:rsidRDefault="00812B59" w:rsidP="00D8225A">
            <w:pPr>
              <w:rPr>
                <w:rFonts w:ascii="Arial" w:hAnsi="Arial" w:cs="Arial"/>
                <w:color w:val="000000"/>
                <w:sz w:val="16"/>
                <w:szCs w:val="16"/>
              </w:rPr>
            </w:pPr>
            <w:r w:rsidRPr="00660A69">
              <w:rPr>
                <w:rFonts w:ascii="Arial" w:hAnsi="Arial" w:cs="Arial"/>
                <w:color w:val="000000"/>
                <w:sz w:val="16"/>
                <w:szCs w:val="16"/>
              </w:rPr>
              <w:t>GP</w:t>
            </w:r>
          </w:p>
        </w:tc>
        <w:tc>
          <w:tcPr>
            <w:tcW w:w="1030" w:type="dxa"/>
            <w:vAlign w:val="center"/>
          </w:tcPr>
          <w:p w:rsidR="00877652" w:rsidRPr="00660A69" w:rsidRDefault="00877652" w:rsidP="00D8225A">
            <w:pPr>
              <w:rPr>
                <w:rFonts w:ascii="Arial" w:hAnsi="Arial" w:cs="Arial"/>
                <w:color w:val="000000"/>
                <w:sz w:val="16"/>
                <w:szCs w:val="16"/>
              </w:rPr>
            </w:pPr>
            <w:r w:rsidRPr="00660A69">
              <w:rPr>
                <w:rFonts w:ascii="Arial" w:hAnsi="Arial" w:cs="Arial"/>
                <w:color w:val="000000"/>
                <w:sz w:val="16"/>
                <w:szCs w:val="16"/>
              </w:rPr>
              <w:t xml:space="preserve">Production loan (Capex &amp; Opex) </w:t>
            </w:r>
          </w:p>
        </w:tc>
        <w:tc>
          <w:tcPr>
            <w:tcW w:w="1113" w:type="dxa"/>
            <w:vAlign w:val="center"/>
          </w:tcPr>
          <w:p w:rsidR="00877652" w:rsidRPr="00660A69" w:rsidRDefault="00877652" w:rsidP="00D8225A">
            <w:pPr>
              <w:rPr>
                <w:rFonts w:ascii="Arial" w:hAnsi="Arial" w:cs="Arial"/>
                <w:color w:val="000000"/>
                <w:sz w:val="16"/>
                <w:szCs w:val="16"/>
              </w:rPr>
            </w:pPr>
            <w:r w:rsidRPr="00660A69">
              <w:rPr>
                <w:rFonts w:ascii="Arial" w:hAnsi="Arial" w:cs="Arial"/>
                <w:color w:val="000000"/>
                <w:sz w:val="16"/>
                <w:szCs w:val="16"/>
              </w:rPr>
              <w:t>Broilers</w:t>
            </w:r>
          </w:p>
        </w:tc>
        <w:tc>
          <w:tcPr>
            <w:tcW w:w="643" w:type="dxa"/>
            <w:vAlign w:val="center"/>
          </w:tcPr>
          <w:p w:rsidR="00877652" w:rsidRPr="00660A69" w:rsidRDefault="00877652" w:rsidP="00D8225A">
            <w:pPr>
              <w:jc w:val="right"/>
              <w:rPr>
                <w:rFonts w:ascii="Arial" w:hAnsi="Arial" w:cs="Arial"/>
                <w:color w:val="000000"/>
                <w:sz w:val="16"/>
                <w:szCs w:val="16"/>
              </w:rPr>
            </w:pPr>
            <w:r w:rsidRPr="00660A69">
              <w:rPr>
                <w:rFonts w:ascii="Arial" w:hAnsi="Arial" w:cs="Arial"/>
                <w:color w:val="000000"/>
                <w:sz w:val="16"/>
                <w:szCs w:val="16"/>
              </w:rPr>
              <w:t>72 640</w:t>
            </w:r>
          </w:p>
        </w:tc>
        <w:tc>
          <w:tcPr>
            <w:tcW w:w="952" w:type="dxa"/>
            <w:vAlign w:val="center"/>
          </w:tcPr>
          <w:p w:rsidR="00877652" w:rsidRPr="00660A69" w:rsidRDefault="00877652" w:rsidP="00D8225A">
            <w:pPr>
              <w:jc w:val="right"/>
              <w:rPr>
                <w:rFonts w:ascii="Arial" w:hAnsi="Arial" w:cs="Arial"/>
                <w:color w:val="000000"/>
                <w:sz w:val="16"/>
                <w:szCs w:val="16"/>
              </w:rPr>
            </w:pPr>
            <w:r w:rsidRPr="00660A69">
              <w:rPr>
                <w:rFonts w:ascii="Arial" w:hAnsi="Arial" w:cs="Arial"/>
                <w:color w:val="000000"/>
                <w:sz w:val="16"/>
                <w:szCs w:val="16"/>
              </w:rPr>
              <w:t>23 000</w:t>
            </w:r>
          </w:p>
        </w:tc>
        <w:tc>
          <w:tcPr>
            <w:tcW w:w="952" w:type="dxa"/>
            <w:vAlign w:val="center"/>
          </w:tcPr>
          <w:p w:rsidR="00877652" w:rsidRPr="00660A69" w:rsidRDefault="00877652" w:rsidP="00D8225A">
            <w:pPr>
              <w:jc w:val="right"/>
              <w:rPr>
                <w:rFonts w:ascii="Arial" w:hAnsi="Arial" w:cs="Arial"/>
                <w:color w:val="000000"/>
                <w:sz w:val="16"/>
                <w:szCs w:val="16"/>
              </w:rPr>
            </w:pPr>
            <w:r w:rsidRPr="00660A69">
              <w:rPr>
                <w:rFonts w:ascii="Arial" w:hAnsi="Arial" w:cs="Arial"/>
                <w:color w:val="000000"/>
                <w:sz w:val="16"/>
                <w:szCs w:val="16"/>
              </w:rPr>
              <w:t>49 640</w:t>
            </w:r>
          </w:p>
        </w:tc>
        <w:tc>
          <w:tcPr>
            <w:tcW w:w="714" w:type="dxa"/>
            <w:vAlign w:val="center"/>
          </w:tcPr>
          <w:p w:rsidR="00877652" w:rsidRPr="00660A69" w:rsidRDefault="00877652" w:rsidP="00D8225A">
            <w:pPr>
              <w:jc w:val="right"/>
              <w:rPr>
                <w:rFonts w:ascii="Arial" w:hAnsi="Arial" w:cs="Arial"/>
                <w:color w:val="000000"/>
                <w:sz w:val="16"/>
                <w:szCs w:val="16"/>
              </w:rPr>
            </w:pPr>
            <w:r w:rsidRPr="00660A69">
              <w:rPr>
                <w:rFonts w:ascii="Arial" w:hAnsi="Arial" w:cs="Arial"/>
                <w:color w:val="000000"/>
                <w:sz w:val="16"/>
                <w:szCs w:val="16"/>
              </w:rPr>
              <w:t>0</w:t>
            </w:r>
          </w:p>
        </w:tc>
        <w:tc>
          <w:tcPr>
            <w:tcW w:w="945" w:type="dxa"/>
            <w:vAlign w:val="center"/>
          </w:tcPr>
          <w:p w:rsidR="00877652" w:rsidRPr="00660A69" w:rsidRDefault="00877652" w:rsidP="00D8225A">
            <w:pPr>
              <w:jc w:val="center"/>
              <w:rPr>
                <w:rFonts w:ascii="Arial" w:hAnsi="Arial" w:cs="Arial"/>
                <w:color w:val="000000"/>
                <w:sz w:val="16"/>
                <w:szCs w:val="16"/>
              </w:rPr>
            </w:pPr>
            <w:r w:rsidRPr="00660A69">
              <w:rPr>
                <w:rFonts w:ascii="Arial" w:hAnsi="Arial" w:cs="Arial"/>
                <w:color w:val="000000"/>
                <w:sz w:val="16"/>
                <w:szCs w:val="16"/>
              </w:rPr>
              <w:t>Y</w:t>
            </w:r>
          </w:p>
        </w:tc>
        <w:tc>
          <w:tcPr>
            <w:tcW w:w="1048" w:type="dxa"/>
            <w:vAlign w:val="center"/>
          </w:tcPr>
          <w:p w:rsidR="00877652" w:rsidRPr="00660A69" w:rsidRDefault="00877652" w:rsidP="00D8225A">
            <w:pPr>
              <w:jc w:val="center"/>
              <w:rPr>
                <w:rFonts w:ascii="Arial" w:hAnsi="Arial" w:cs="Arial"/>
                <w:color w:val="000000"/>
                <w:sz w:val="16"/>
                <w:szCs w:val="16"/>
              </w:rPr>
            </w:pPr>
            <w:r w:rsidRPr="00660A69">
              <w:rPr>
                <w:rFonts w:ascii="Arial" w:hAnsi="Arial" w:cs="Arial"/>
                <w:color w:val="000000"/>
                <w:sz w:val="16"/>
                <w:szCs w:val="16"/>
              </w:rPr>
              <w:t>25</w:t>
            </w:r>
          </w:p>
        </w:tc>
        <w:tc>
          <w:tcPr>
            <w:tcW w:w="1281" w:type="dxa"/>
            <w:vAlign w:val="center"/>
          </w:tcPr>
          <w:p w:rsidR="00877652" w:rsidRPr="00660A69" w:rsidRDefault="00877652" w:rsidP="00D8225A">
            <w:pPr>
              <w:rPr>
                <w:rFonts w:ascii="Arial" w:hAnsi="Arial" w:cs="Arial"/>
                <w:color w:val="000000"/>
                <w:sz w:val="16"/>
                <w:szCs w:val="16"/>
              </w:rPr>
            </w:pPr>
            <w:r w:rsidRPr="00660A69">
              <w:rPr>
                <w:rFonts w:ascii="Arial" w:hAnsi="Arial" w:cs="Arial"/>
                <w:color w:val="000000"/>
                <w:sz w:val="16"/>
                <w:szCs w:val="16"/>
              </w:rPr>
              <w:t xml:space="preserve">Expansion:380 000 to 680 000 chickens per cycle </w:t>
            </w:r>
          </w:p>
        </w:tc>
      </w:tr>
      <w:tr w:rsidR="00812B59" w:rsidTr="00AB7844">
        <w:tc>
          <w:tcPr>
            <w:tcW w:w="1012" w:type="dxa"/>
            <w:vAlign w:val="center"/>
          </w:tcPr>
          <w:p w:rsidR="00877652" w:rsidRPr="00660A69" w:rsidRDefault="00812B59" w:rsidP="00D8225A">
            <w:pPr>
              <w:rPr>
                <w:rFonts w:ascii="Arial" w:hAnsi="Arial" w:cs="Arial"/>
                <w:color w:val="000000"/>
                <w:sz w:val="16"/>
                <w:szCs w:val="16"/>
              </w:rPr>
            </w:pPr>
            <w:r w:rsidRPr="00660A69">
              <w:rPr>
                <w:rFonts w:ascii="Arial" w:hAnsi="Arial" w:cs="Arial"/>
                <w:color w:val="000000"/>
                <w:sz w:val="16"/>
                <w:szCs w:val="16"/>
              </w:rPr>
              <w:t>MP</w:t>
            </w:r>
          </w:p>
        </w:tc>
        <w:tc>
          <w:tcPr>
            <w:tcW w:w="1030" w:type="dxa"/>
            <w:vAlign w:val="center"/>
          </w:tcPr>
          <w:p w:rsidR="00877652" w:rsidRPr="00660A69" w:rsidRDefault="00877652" w:rsidP="00D8225A">
            <w:pPr>
              <w:rPr>
                <w:rFonts w:ascii="Arial" w:hAnsi="Arial" w:cs="Arial"/>
                <w:color w:val="000000"/>
                <w:sz w:val="16"/>
                <w:szCs w:val="16"/>
              </w:rPr>
            </w:pPr>
            <w:r w:rsidRPr="00660A69">
              <w:rPr>
                <w:rFonts w:ascii="Arial" w:hAnsi="Arial" w:cs="Arial"/>
                <w:color w:val="000000"/>
                <w:sz w:val="16"/>
                <w:szCs w:val="16"/>
              </w:rPr>
              <w:t xml:space="preserve">Production loan (Capex &amp; Opex) </w:t>
            </w:r>
          </w:p>
        </w:tc>
        <w:tc>
          <w:tcPr>
            <w:tcW w:w="1113" w:type="dxa"/>
            <w:vAlign w:val="center"/>
          </w:tcPr>
          <w:p w:rsidR="00877652" w:rsidRPr="00660A69" w:rsidRDefault="00877652" w:rsidP="00D8225A">
            <w:pPr>
              <w:rPr>
                <w:rFonts w:ascii="Arial" w:hAnsi="Arial" w:cs="Arial"/>
                <w:color w:val="000000"/>
                <w:sz w:val="16"/>
                <w:szCs w:val="16"/>
              </w:rPr>
            </w:pPr>
            <w:r w:rsidRPr="00660A69">
              <w:rPr>
                <w:rFonts w:ascii="Arial" w:hAnsi="Arial" w:cs="Arial"/>
                <w:color w:val="000000"/>
                <w:sz w:val="16"/>
                <w:szCs w:val="16"/>
              </w:rPr>
              <w:t>Broilers</w:t>
            </w:r>
          </w:p>
        </w:tc>
        <w:tc>
          <w:tcPr>
            <w:tcW w:w="643" w:type="dxa"/>
            <w:vAlign w:val="center"/>
          </w:tcPr>
          <w:p w:rsidR="00877652" w:rsidRPr="00660A69" w:rsidRDefault="00877652" w:rsidP="00D8225A">
            <w:pPr>
              <w:jc w:val="right"/>
              <w:rPr>
                <w:rFonts w:ascii="Arial" w:hAnsi="Arial" w:cs="Arial"/>
                <w:color w:val="000000"/>
                <w:sz w:val="16"/>
                <w:szCs w:val="16"/>
              </w:rPr>
            </w:pPr>
            <w:r w:rsidRPr="00660A69">
              <w:rPr>
                <w:rFonts w:ascii="Arial" w:hAnsi="Arial" w:cs="Arial"/>
                <w:color w:val="000000"/>
                <w:sz w:val="16"/>
                <w:szCs w:val="16"/>
              </w:rPr>
              <w:t>75 900</w:t>
            </w:r>
          </w:p>
        </w:tc>
        <w:tc>
          <w:tcPr>
            <w:tcW w:w="952" w:type="dxa"/>
            <w:vAlign w:val="center"/>
          </w:tcPr>
          <w:p w:rsidR="00877652" w:rsidRPr="00660A69" w:rsidRDefault="00877652" w:rsidP="00D8225A">
            <w:pPr>
              <w:jc w:val="right"/>
              <w:rPr>
                <w:rFonts w:ascii="Arial" w:hAnsi="Arial" w:cs="Arial"/>
                <w:color w:val="000000"/>
                <w:sz w:val="16"/>
                <w:szCs w:val="16"/>
              </w:rPr>
            </w:pPr>
            <w:r w:rsidRPr="00660A69">
              <w:rPr>
                <w:rFonts w:ascii="Arial" w:hAnsi="Arial" w:cs="Arial"/>
                <w:color w:val="000000"/>
                <w:sz w:val="16"/>
                <w:szCs w:val="16"/>
              </w:rPr>
              <w:t>18 000</w:t>
            </w:r>
          </w:p>
        </w:tc>
        <w:tc>
          <w:tcPr>
            <w:tcW w:w="952" w:type="dxa"/>
            <w:vAlign w:val="center"/>
          </w:tcPr>
          <w:p w:rsidR="00877652" w:rsidRPr="00660A69" w:rsidRDefault="00877652" w:rsidP="00D8225A">
            <w:pPr>
              <w:jc w:val="right"/>
              <w:rPr>
                <w:rFonts w:ascii="Arial" w:hAnsi="Arial" w:cs="Arial"/>
                <w:color w:val="000000"/>
                <w:sz w:val="16"/>
                <w:szCs w:val="16"/>
              </w:rPr>
            </w:pPr>
            <w:r w:rsidRPr="00660A69">
              <w:rPr>
                <w:rFonts w:ascii="Arial" w:hAnsi="Arial" w:cs="Arial"/>
                <w:color w:val="000000"/>
                <w:sz w:val="16"/>
                <w:szCs w:val="16"/>
              </w:rPr>
              <w:t>57 900</w:t>
            </w:r>
          </w:p>
        </w:tc>
        <w:tc>
          <w:tcPr>
            <w:tcW w:w="714" w:type="dxa"/>
            <w:vAlign w:val="center"/>
          </w:tcPr>
          <w:p w:rsidR="00877652" w:rsidRPr="00660A69" w:rsidRDefault="00877652" w:rsidP="00D8225A">
            <w:pPr>
              <w:jc w:val="right"/>
              <w:rPr>
                <w:rFonts w:ascii="Arial" w:hAnsi="Arial" w:cs="Arial"/>
                <w:color w:val="000000"/>
                <w:sz w:val="16"/>
                <w:szCs w:val="16"/>
              </w:rPr>
            </w:pPr>
            <w:r w:rsidRPr="00660A69">
              <w:rPr>
                <w:rFonts w:ascii="Arial" w:hAnsi="Arial" w:cs="Arial"/>
                <w:color w:val="000000"/>
                <w:sz w:val="16"/>
                <w:szCs w:val="16"/>
              </w:rPr>
              <w:t>0</w:t>
            </w:r>
          </w:p>
        </w:tc>
        <w:tc>
          <w:tcPr>
            <w:tcW w:w="945" w:type="dxa"/>
            <w:vAlign w:val="center"/>
          </w:tcPr>
          <w:p w:rsidR="00877652" w:rsidRPr="00660A69" w:rsidRDefault="00877652" w:rsidP="00D8225A">
            <w:pPr>
              <w:jc w:val="center"/>
              <w:rPr>
                <w:rFonts w:ascii="Arial" w:hAnsi="Arial" w:cs="Arial"/>
                <w:color w:val="000000"/>
                <w:sz w:val="16"/>
                <w:szCs w:val="16"/>
              </w:rPr>
            </w:pPr>
            <w:r w:rsidRPr="00660A69">
              <w:rPr>
                <w:rFonts w:ascii="Arial" w:hAnsi="Arial" w:cs="Arial"/>
                <w:color w:val="000000"/>
                <w:sz w:val="16"/>
                <w:szCs w:val="16"/>
              </w:rPr>
              <w:t>Y</w:t>
            </w:r>
          </w:p>
        </w:tc>
        <w:tc>
          <w:tcPr>
            <w:tcW w:w="1048" w:type="dxa"/>
            <w:vAlign w:val="center"/>
          </w:tcPr>
          <w:p w:rsidR="00877652" w:rsidRPr="00660A69" w:rsidRDefault="00877652" w:rsidP="00D8225A">
            <w:pPr>
              <w:jc w:val="center"/>
              <w:rPr>
                <w:rFonts w:ascii="Arial" w:hAnsi="Arial" w:cs="Arial"/>
                <w:color w:val="000000"/>
                <w:sz w:val="16"/>
                <w:szCs w:val="16"/>
              </w:rPr>
            </w:pPr>
            <w:r w:rsidRPr="00660A69">
              <w:rPr>
                <w:rFonts w:ascii="Arial" w:hAnsi="Arial" w:cs="Arial"/>
                <w:color w:val="000000"/>
                <w:sz w:val="16"/>
                <w:szCs w:val="16"/>
              </w:rPr>
              <w:t>24</w:t>
            </w:r>
          </w:p>
        </w:tc>
        <w:tc>
          <w:tcPr>
            <w:tcW w:w="1281" w:type="dxa"/>
            <w:vAlign w:val="center"/>
          </w:tcPr>
          <w:p w:rsidR="00877652" w:rsidRPr="00660A69" w:rsidRDefault="00877652" w:rsidP="00D8225A">
            <w:pPr>
              <w:rPr>
                <w:rFonts w:ascii="Arial" w:hAnsi="Arial" w:cs="Arial"/>
                <w:color w:val="000000"/>
                <w:sz w:val="16"/>
                <w:szCs w:val="16"/>
              </w:rPr>
            </w:pPr>
            <w:r w:rsidRPr="00660A69">
              <w:rPr>
                <w:rFonts w:ascii="Arial" w:hAnsi="Arial" w:cs="Arial"/>
                <w:color w:val="000000"/>
                <w:sz w:val="16"/>
                <w:szCs w:val="16"/>
              </w:rPr>
              <w:t>Expansion:545 000 to 845 000 chickens per cycle</w:t>
            </w:r>
          </w:p>
        </w:tc>
      </w:tr>
      <w:tr w:rsidR="00812B59" w:rsidTr="00AB7844">
        <w:tc>
          <w:tcPr>
            <w:tcW w:w="1012" w:type="dxa"/>
            <w:vAlign w:val="center"/>
          </w:tcPr>
          <w:p w:rsidR="00877652" w:rsidRPr="00660A69" w:rsidRDefault="00877652" w:rsidP="00D8225A">
            <w:pPr>
              <w:rPr>
                <w:rFonts w:ascii="Arial" w:hAnsi="Arial" w:cs="Arial"/>
                <w:b/>
                <w:bCs/>
                <w:color w:val="000000"/>
                <w:sz w:val="16"/>
                <w:szCs w:val="16"/>
              </w:rPr>
            </w:pPr>
            <w:r w:rsidRPr="00660A69">
              <w:rPr>
                <w:rFonts w:ascii="Arial" w:hAnsi="Arial" w:cs="Arial"/>
                <w:b/>
                <w:bCs/>
                <w:color w:val="000000"/>
                <w:sz w:val="16"/>
                <w:szCs w:val="16"/>
              </w:rPr>
              <w:t xml:space="preserve">Total </w:t>
            </w:r>
          </w:p>
        </w:tc>
        <w:tc>
          <w:tcPr>
            <w:tcW w:w="1030" w:type="dxa"/>
            <w:vAlign w:val="center"/>
          </w:tcPr>
          <w:p w:rsidR="00877652" w:rsidRPr="00660A69" w:rsidRDefault="00877652" w:rsidP="00D8225A">
            <w:pPr>
              <w:rPr>
                <w:rFonts w:ascii="Arial" w:hAnsi="Arial" w:cs="Arial"/>
                <w:b/>
                <w:bCs/>
                <w:color w:val="000000"/>
                <w:sz w:val="16"/>
                <w:szCs w:val="16"/>
              </w:rPr>
            </w:pPr>
            <w:r w:rsidRPr="00660A69">
              <w:rPr>
                <w:rFonts w:ascii="Arial" w:hAnsi="Arial" w:cs="Arial"/>
                <w:b/>
                <w:bCs/>
                <w:color w:val="000000"/>
                <w:sz w:val="16"/>
                <w:szCs w:val="16"/>
              </w:rPr>
              <w:t> </w:t>
            </w:r>
          </w:p>
        </w:tc>
        <w:tc>
          <w:tcPr>
            <w:tcW w:w="1113" w:type="dxa"/>
            <w:vAlign w:val="center"/>
          </w:tcPr>
          <w:p w:rsidR="00877652" w:rsidRPr="00660A69" w:rsidRDefault="00877652" w:rsidP="00D8225A">
            <w:pPr>
              <w:rPr>
                <w:rFonts w:ascii="Arial" w:hAnsi="Arial" w:cs="Arial"/>
                <w:b/>
                <w:bCs/>
                <w:color w:val="000000"/>
                <w:sz w:val="16"/>
                <w:szCs w:val="16"/>
              </w:rPr>
            </w:pPr>
            <w:r w:rsidRPr="00660A69">
              <w:rPr>
                <w:rFonts w:ascii="Arial" w:hAnsi="Arial" w:cs="Arial"/>
                <w:b/>
                <w:bCs/>
                <w:color w:val="000000"/>
                <w:sz w:val="16"/>
                <w:szCs w:val="16"/>
              </w:rPr>
              <w:t> </w:t>
            </w:r>
          </w:p>
        </w:tc>
        <w:tc>
          <w:tcPr>
            <w:tcW w:w="643" w:type="dxa"/>
            <w:vAlign w:val="center"/>
          </w:tcPr>
          <w:p w:rsidR="00877652" w:rsidRPr="00660A69" w:rsidRDefault="00877652" w:rsidP="00D8225A">
            <w:pPr>
              <w:jc w:val="right"/>
              <w:rPr>
                <w:rFonts w:ascii="Arial" w:hAnsi="Arial" w:cs="Arial"/>
                <w:b/>
                <w:bCs/>
                <w:color w:val="000000"/>
                <w:sz w:val="16"/>
                <w:szCs w:val="16"/>
              </w:rPr>
            </w:pPr>
            <w:r w:rsidRPr="00660A69">
              <w:rPr>
                <w:rFonts w:ascii="Arial" w:hAnsi="Arial" w:cs="Arial"/>
                <w:b/>
                <w:bCs/>
                <w:color w:val="000000"/>
                <w:sz w:val="16"/>
                <w:szCs w:val="16"/>
              </w:rPr>
              <w:t>260 340</w:t>
            </w:r>
          </w:p>
        </w:tc>
        <w:tc>
          <w:tcPr>
            <w:tcW w:w="952" w:type="dxa"/>
            <w:vAlign w:val="center"/>
          </w:tcPr>
          <w:p w:rsidR="00877652" w:rsidRPr="00660A69" w:rsidRDefault="00877652" w:rsidP="00D8225A">
            <w:pPr>
              <w:jc w:val="right"/>
              <w:rPr>
                <w:rFonts w:ascii="Arial" w:hAnsi="Arial" w:cs="Arial"/>
                <w:b/>
                <w:bCs/>
                <w:color w:val="000000"/>
                <w:sz w:val="16"/>
                <w:szCs w:val="16"/>
              </w:rPr>
            </w:pPr>
            <w:r w:rsidRPr="00660A69">
              <w:rPr>
                <w:rFonts w:ascii="Arial" w:hAnsi="Arial" w:cs="Arial"/>
                <w:b/>
                <w:bCs/>
                <w:color w:val="000000"/>
                <w:sz w:val="16"/>
                <w:szCs w:val="16"/>
              </w:rPr>
              <w:t>78 000</w:t>
            </w:r>
          </w:p>
        </w:tc>
        <w:tc>
          <w:tcPr>
            <w:tcW w:w="952" w:type="dxa"/>
            <w:vAlign w:val="center"/>
          </w:tcPr>
          <w:p w:rsidR="00877652" w:rsidRPr="00660A69" w:rsidRDefault="00877652" w:rsidP="00D8225A">
            <w:pPr>
              <w:jc w:val="right"/>
              <w:rPr>
                <w:rFonts w:ascii="Arial" w:hAnsi="Arial" w:cs="Arial"/>
                <w:b/>
                <w:bCs/>
                <w:color w:val="000000"/>
                <w:sz w:val="16"/>
                <w:szCs w:val="16"/>
              </w:rPr>
            </w:pPr>
            <w:r w:rsidRPr="00660A69">
              <w:rPr>
                <w:rFonts w:ascii="Arial" w:hAnsi="Arial" w:cs="Arial"/>
                <w:b/>
                <w:bCs/>
                <w:color w:val="000000"/>
                <w:sz w:val="16"/>
                <w:szCs w:val="16"/>
              </w:rPr>
              <w:t>182 340</w:t>
            </w:r>
          </w:p>
        </w:tc>
        <w:tc>
          <w:tcPr>
            <w:tcW w:w="714" w:type="dxa"/>
            <w:vAlign w:val="center"/>
          </w:tcPr>
          <w:p w:rsidR="00877652" w:rsidRPr="00660A69" w:rsidRDefault="00877652" w:rsidP="00D8225A">
            <w:pPr>
              <w:jc w:val="right"/>
              <w:rPr>
                <w:rFonts w:ascii="Arial" w:hAnsi="Arial" w:cs="Arial"/>
                <w:b/>
                <w:bCs/>
                <w:color w:val="000000"/>
                <w:sz w:val="16"/>
                <w:szCs w:val="16"/>
              </w:rPr>
            </w:pPr>
            <w:r w:rsidRPr="00660A69">
              <w:rPr>
                <w:rFonts w:ascii="Arial" w:hAnsi="Arial" w:cs="Arial"/>
                <w:b/>
                <w:bCs/>
                <w:color w:val="000000"/>
                <w:sz w:val="16"/>
                <w:szCs w:val="16"/>
              </w:rPr>
              <w:t>0</w:t>
            </w:r>
          </w:p>
        </w:tc>
        <w:tc>
          <w:tcPr>
            <w:tcW w:w="945" w:type="dxa"/>
            <w:vAlign w:val="center"/>
          </w:tcPr>
          <w:p w:rsidR="00877652" w:rsidRPr="00660A69" w:rsidRDefault="00877652" w:rsidP="00D8225A">
            <w:pPr>
              <w:rPr>
                <w:rFonts w:ascii="Arial" w:hAnsi="Arial" w:cs="Arial"/>
                <w:b/>
                <w:bCs/>
                <w:color w:val="000000"/>
                <w:sz w:val="16"/>
                <w:szCs w:val="16"/>
              </w:rPr>
            </w:pPr>
            <w:r w:rsidRPr="00660A69">
              <w:rPr>
                <w:rFonts w:ascii="Arial" w:hAnsi="Arial" w:cs="Arial"/>
                <w:b/>
                <w:bCs/>
                <w:color w:val="000000"/>
                <w:sz w:val="16"/>
                <w:szCs w:val="16"/>
              </w:rPr>
              <w:t> </w:t>
            </w:r>
          </w:p>
        </w:tc>
        <w:tc>
          <w:tcPr>
            <w:tcW w:w="1048" w:type="dxa"/>
            <w:vAlign w:val="center"/>
          </w:tcPr>
          <w:p w:rsidR="00877652" w:rsidRPr="00660A69" w:rsidRDefault="00877652" w:rsidP="00D8225A">
            <w:pPr>
              <w:jc w:val="center"/>
              <w:rPr>
                <w:rFonts w:ascii="Arial" w:hAnsi="Arial" w:cs="Arial"/>
                <w:b/>
                <w:bCs/>
                <w:color w:val="000000"/>
                <w:sz w:val="16"/>
                <w:szCs w:val="16"/>
              </w:rPr>
            </w:pPr>
            <w:r w:rsidRPr="00660A69">
              <w:rPr>
                <w:rFonts w:ascii="Arial" w:hAnsi="Arial" w:cs="Arial"/>
                <w:b/>
                <w:bCs/>
                <w:color w:val="000000"/>
                <w:sz w:val="16"/>
                <w:szCs w:val="16"/>
              </w:rPr>
              <w:t>128</w:t>
            </w:r>
          </w:p>
        </w:tc>
        <w:tc>
          <w:tcPr>
            <w:tcW w:w="1281" w:type="dxa"/>
            <w:vAlign w:val="center"/>
          </w:tcPr>
          <w:p w:rsidR="00877652" w:rsidRPr="00660A69" w:rsidRDefault="00877652" w:rsidP="00D8225A">
            <w:pPr>
              <w:rPr>
                <w:rFonts w:ascii="Arial" w:hAnsi="Arial" w:cs="Arial"/>
                <w:b/>
                <w:bCs/>
                <w:color w:val="000000"/>
                <w:sz w:val="16"/>
                <w:szCs w:val="16"/>
              </w:rPr>
            </w:pPr>
            <w:r w:rsidRPr="00660A69">
              <w:rPr>
                <w:rFonts w:ascii="Arial" w:hAnsi="Arial" w:cs="Arial"/>
                <w:b/>
                <w:bCs/>
                <w:color w:val="000000"/>
                <w:sz w:val="16"/>
                <w:szCs w:val="16"/>
              </w:rPr>
              <w:t> </w:t>
            </w:r>
          </w:p>
        </w:tc>
      </w:tr>
      <w:tr w:rsidR="00877652" w:rsidRPr="0035069C" w:rsidTr="00AB7844">
        <w:tc>
          <w:tcPr>
            <w:tcW w:w="9690" w:type="dxa"/>
            <w:gridSpan w:val="10"/>
          </w:tcPr>
          <w:p w:rsidR="00877652" w:rsidRPr="00812B59" w:rsidRDefault="00877652" w:rsidP="00D8225A">
            <w:pPr>
              <w:rPr>
                <w:rFonts w:cstheme="minorHAnsi"/>
                <w:b/>
                <w:sz w:val="18"/>
                <w:szCs w:val="18"/>
              </w:rPr>
            </w:pPr>
            <w:r w:rsidRPr="00812B59">
              <w:rPr>
                <w:rFonts w:cstheme="minorHAnsi"/>
                <w:b/>
                <w:sz w:val="18"/>
                <w:szCs w:val="18"/>
              </w:rPr>
              <w:t>Final conditions to be met before transfers are made.</w:t>
            </w:r>
          </w:p>
        </w:tc>
      </w:tr>
    </w:tbl>
    <w:p w:rsidR="00877652" w:rsidRDefault="00877652" w:rsidP="00877652">
      <w:pPr>
        <w:pStyle w:val="NoSpacing"/>
        <w:tabs>
          <w:tab w:val="left" w:pos="142"/>
        </w:tabs>
        <w:jc w:val="both"/>
        <w:rPr>
          <w:rFonts w:ascii="Arial" w:hAnsi="Arial" w:cs="Arial"/>
          <w:sz w:val="24"/>
          <w:szCs w:val="24"/>
        </w:rPr>
      </w:pPr>
    </w:p>
    <w:p w:rsidR="00877652" w:rsidRPr="00A73F50" w:rsidRDefault="00812B59" w:rsidP="00877652">
      <w:pPr>
        <w:pStyle w:val="NoSpacing"/>
        <w:tabs>
          <w:tab w:val="left" w:pos="142"/>
        </w:tabs>
        <w:jc w:val="both"/>
        <w:rPr>
          <w:rFonts w:ascii="Arial" w:hAnsi="Arial" w:cs="Arial"/>
          <w:sz w:val="24"/>
          <w:szCs w:val="24"/>
        </w:rPr>
      </w:pPr>
      <w:r>
        <w:rPr>
          <w:rFonts w:ascii="Arial" w:hAnsi="Arial" w:cs="Arial"/>
          <w:sz w:val="24"/>
          <w:szCs w:val="24"/>
        </w:rPr>
        <w:t>Furthermore the current pipeline is as follows:</w:t>
      </w:r>
    </w:p>
    <w:p w:rsidR="00CB5882" w:rsidRPr="00A73F50" w:rsidRDefault="00CB5882" w:rsidP="00F9461F">
      <w:pPr>
        <w:pStyle w:val="NoSpacing"/>
        <w:numPr>
          <w:ilvl w:val="0"/>
          <w:numId w:val="37"/>
        </w:numPr>
        <w:tabs>
          <w:tab w:val="left" w:pos="142"/>
        </w:tabs>
        <w:jc w:val="both"/>
        <w:rPr>
          <w:rFonts w:ascii="Arial" w:hAnsi="Arial" w:cs="Arial"/>
          <w:sz w:val="24"/>
          <w:szCs w:val="24"/>
        </w:rPr>
      </w:pPr>
      <w:r w:rsidRPr="00A73F50">
        <w:rPr>
          <w:rFonts w:ascii="Arial" w:hAnsi="Arial" w:cs="Arial"/>
          <w:sz w:val="24"/>
          <w:szCs w:val="24"/>
        </w:rPr>
        <w:t>Eigh</w:t>
      </w:r>
      <w:r w:rsidR="002B4BAC" w:rsidRPr="00A73F50">
        <w:rPr>
          <w:rFonts w:ascii="Arial" w:hAnsi="Arial" w:cs="Arial"/>
          <w:sz w:val="24"/>
          <w:szCs w:val="24"/>
        </w:rPr>
        <w:t>t (</w:t>
      </w:r>
      <w:r w:rsidR="00AD4D05" w:rsidRPr="00A73F50">
        <w:rPr>
          <w:rFonts w:ascii="Arial" w:hAnsi="Arial" w:cs="Arial"/>
          <w:sz w:val="24"/>
          <w:szCs w:val="24"/>
        </w:rPr>
        <w:t>8)</w:t>
      </w:r>
      <w:r w:rsidR="002B4BAC" w:rsidRPr="00A73F50">
        <w:rPr>
          <w:rFonts w:ascii="Arial" w:hAnsi="Arial" w:cs="Arial"/>
          <w:sz w:val="24"/>
          <w:szCs w:val="24"/>
        </w:rPr>
        <w:t xml:space="preserve"> transactions are at Due d</w:t>
      </w:r>
      <w:r w:rsidRPr="00A73F50">
        <w:rPr>
          <w:rFonts w:ascii="Arial" w:hAnsi="Arial" w:cs="Arial"/>
          <w:sz w:val="24"/>
          <w:szCs w:val="24"/>
        </w:rPr>
        <w:t>iligence phase</w:t>
      </w:r>
      <w:r w:rsidR="002B4BAC" w:rsidRPr="00A73F50">
        <w:rPr>
          <w:rFonts w:ascii="Arial" w:hAnsi="Arial" w:cs="Arial"/>
          <w:sz w:val="24"/>
          <w:szCs w:val="24"/>
        </w:rPr>
        <w:t xml:space="preserve"> (DD)</w:t>
      </w:r>
      <w:r w:rsidRPr="00A73F50">
        <w:rPr>
          <w:rFonts w:ascii="Arial" w:hAnsi="Arial" w:cs="Arial"/>
          <w:sz w:val="24"/>
          <w:szCs w:val="24"/>
        </w:rPr>
        <w:t xml:space="preserve"> requiring R534 million and R168 million grant, creating 656 permanent jobs; </w:t>
      </w:r>
    </w:p>
    <w:p w:rsidR="00CB5882" w:rsidRPr="00A73F50" w:rsidRDefault="00CB5882" w:rsidP="00F9461F">
      <w:pPr>
        <w:pStyle w:val="NoSpacing"/>
        <w:numPr>
          <w:ilvl w:val="0"/>
          <w:numId w:val="37"/>
        </w:numPr>
        <w:tabs>
          <w:tab w:val="left" w:pos="142"/>
        </w:tabs>
        <w:jc w:val="both"/>
        <w:rPr>
          <w:rFonts w:ascii="Arial" w:hAnsi="Arial" w:cs="Arial"/>
          <w:sz w:val="24"/>
          <w:szCs w:val="24"/>
        </w:rPr>
      </w:pPr>
      <w:r w:rsidRPr="00A73F50">
        <w:rPr>
          <w:rFonts w:ascii="Arial" w:hAnsi="Arial" w:cs="Arial"/>
          <w:sz w:val="24"/>
          <w:szCs w:val="24"/>
        </w:rPr>
        <w:t>Transactions that have passed the deal development forum (DDF) and a</w:t>
      </w:r>
      <w:r w:rsidR="002B4BAC" w:rsidRPr="00A73F50">
        <w:rPr>
          <w:rFonts w:ascii="Arial" w:hAnsi="Arial" w:cs="Arial"/>
          <w:sz w:val="24"/>
          <w:szCs w:val="24"/>
        </w:rPr>
        <w:t>re moving to Due diligence phase</w:t>
      </w:r>
      <w:r w:rsidRPr="00A73F50">
        <w:rPr>
          <w:rFonts w:ascii="Arial" w:hAnsi="Arial" w:cs="Arial"/>
          <w:sz w:val="24"/>
          <w:szCs w:val="24"/>
        </w:rPr>
        <w:t xml:space="preserve"> are four (4)</w:t>
      </w:r>
      <w:r w:rsidR="002B4BAC" w:rsidRPr="00A73F50">
        <w:rPr>
          <w:rFonts w:ascii="Arial" w:hAnsi="Arial" w:cs="Arial"/>
          <w:sz w:val="24"/>
          <w:szCs w:val="24"/>
        </w:rPr>
        <w:t>, requiring R199 million loan and R38 million grant, creating</w:t>
      </w:r>
      <w:r w:rsidRPr="00A73F50">
        <w:rPr>
          <w:rFonts w:ascii="Arial" w:hAnsi="Arial" w:cs="Arial"/>
          <w:sz w:val="24"/>
          <w:szCs w:val="24"/>
        </w:rPr>
        <w:t xml:space="preserve"> </w:t>
      </w:r>
      <w:r w:rsidR="002B4BAC" w:rsidRPr="00A73F50">
        <w:rPr>
          <w:rFonts w:ascii="Arial" w:hAnsi="Arial" w:cs="Arial"/>
          <w:sz w:val="24"/>
          <w:szCs w:val="24"/>
        </w:rPr>
        <w:t>314 permanent jobs</w:t>
      </w:r>
      <w:r w:rsidR="009C5A33">
        <w:rPr>
          <w:rFonts w:ascii="Arial" w:hAnsi="Arial" w:cs="Arial"/>
          <w:sz w:val="24"/>
          <w:szCs w:val="24"/>
        </w:rPr>
        <w:t>;</w:t>
      </w:r>
      <w:r w:rsidR="002B4BAC" w:rsidRPr="00A73F50">
        <w:rPr>
          <w:rFonts w:ascii="Arial" w:hAnsi="Arial" w:cs="Arial"/>
          <w:sz w:val="24"/>
          <w:szCs w:val="24"/>
        </w:rPr>
        <w:t xml:space="preserve"> </w:t>
      </w:r>
    </w:p>
    <w:p w:rsidR="002B4BAC" w:rsidRPr="00A73F50" w:rsidRDefault="002B4BAC" w:rsidP="00F9461F">
      <w:pPr>
        <w:pStyle w:val="NoSpacing"/>
        <w:numPr>
          <w:ilvl w:val="0"/>
          <w:numId w:val="37"/>
        </w:numPr>
        <w:tabs>
          <w:tab w:val="left" w:pos="142"/>
        </w:tabs>
        <w:jc w:val="both"/>
        <w:rPr>
          <w:rFonts w:ascii="Arial" w:hAnsi="Arial" w:cs="Arial"/>
          <w:sz w:val="24"/>
          <w:szCs w:val="24"/>
        </w:rPr>
      </w:pPr>
      <w:r w:rsidRPr="00A73F50">
        <w:rPr>
          <w:rFonts w:ascii="Arial" w:hAnsi="Arial" w:cs="Arial"/>
          <w:sz w:val="24"/>
          <w:szCs w:val="24"/>
        </w:rPr>
        <w:t>Lastly there are 13 transactions that are at assessment phase requiring R1, 320 billion and R337 million grant, creating 260 permanent jobs</w:t>
      </w:r>
      <w:r w:rsidR="009C5A33">
        <w:rPr>
          <w:rFonts w:ascii="Arial" w:hAnsi="Arial" w:cs="Arial"/>
          <w:sz w:val="24"/>
          <w:szCs w:val="24"/>
        </w:rPr>
        <w:t>;</w:t>
      </w:r>
    </w:p>
    <w:p w:rsidR="002B4BAC" w:rsidRDefault="002B4BAC" w:rsidP="00F9461F">
      <w:pPr>
        <w:pStyle w:val="NoSpacing"/>
        <w:numPr>
          <w:ilvl w:val="0"/>
          <w:numId w:val="37"/>
        </w:numPr>
        <w:tabs>
          <w:tab w:val="left" w:pos="142"/>
        </w:tabs>
        <w:jc w:val="both"/>
        <w:rPr>
          <w:rFonts w:ascii="Arial" w:hAnsi="Arial" w:cs="Arial"/>
          <w:sz w:val="24"/>
          <w:szCs w:val="24"/>
        </w:rPr>
      </w:pPr>
      <w:r w:rsidRPr="00A73F50">
        <w:rPr>
          <w:rFonts w:ascii="Arial" w:hAnsi="Arial" w:cs="Arial"/>
          <w:sz w:val="24"/>
          <w:szCs w:val="24"/>
        </w:rPr>
        <w:t>The commodities supported include poultry, beef, piggery, Horticulture, agro-processing and forest</w:t>
      </w:r>
      <w:r w:rsidR="008F0021">
        <w:rPr>
          <w:rFonts w:ascii="Arial" w:hAnsi="Arial" w:cs="Arial"/>
          <w:sz w:val="24"/>
          <w:szCs w:val="24"/>
        </w:rPr>
        <w:t>ry</w:t>
      </w:r>
      <w:r w:rsidR="009C5A33">
        <w:rPr>
          <w:rFonts w:ascii="Arial" w:hAnsi="Arial" w:cs="Arial"/>
          <w:sz w:val="24"/>
          <w:szCs w:val="24"/>
        </w:rPr>
        <w:t>.</w:t>
      </w:r>
    </w:p>
    <w:p w:rsidR="00812B59" w:rsidRDefault="00812B59" w:rsidP="00812B59">
      <w:pPr>
        <w:pStyle w:val="NoSpacing"/>
        <w:tabs>
          <w:tab w:val="left" w:pos="142"/>
        </w:tabs>
        <w:ind w:left="720"/>
        <w:jc w:val="both"/>
        <w:rPr>
          <w:rFonts w:ascii="Arial" w:hAnsi="Arial" w:cs="Arial"/>
          <w:sz w:val="24"/>
          <w:szCs w:val="24"/>
        </w:rPr>
      </w:pPr>
    </w:p>
    <w:p w:rsidR="00AB7844" w:rsidRDefault="00AB7844" w:rsidP="00812B59">
      <w:pPr>
        <w:pStyle w:val="NoSpacing"/>
        <w:tabs>
          <w:tab w:val="left" w:pos="142"/>
        </w:tabs>
        <w:ind w:left="720"/>
        <w:jc w:val="both"/>
        <w:rPr>
          <w:rFonts w:ascii="Arial" w:hAnsi="Arial" w:cs="Arial"/>
          <w:sz w:val="24"/>
          <w:szCs w:val="24"/>
        </w:rPr>
      </w:pPr>
    </w:p>
    <w:p w:rsidR="00660A69" w:rsidRDefault="00660A69" w:rsidP="00812B59">
      <w:pPr>
        <w:pStyle w:val="NoSpacing"/>
        <w:tabs>
          <w:tab w:val="left" w:pos="142"/>
        </w:tabs>
        <w:ind w:left="720"/>
        <w:jc w:val="both"/>
        <w:rPr>
          <w:rFonts w:ascii="Arial" w:hAnsi="Arial" w:cs="Arial"/>
          <w:sz w:val="24"/>
          <w:szCs w:val="24"/>
        </w:rPr>
      </w:pPr>
    </w:p>
    <w:p w:rsidR="00660A69" w:rsidRPr="00A73F50" w:rsidRDefault="00660A69" w:rsidP="00812B59">
      <w:pPr>
        <w:pStyle w:val="NoSpacing"/>
        <w:tabs>
          <w:tab w:val="left" w:pos="142"/>
        </w:tabs>
        <w:ind w:left="720"/>
        <w:jc w:val="both"/>
        <w:rPr>
          <w:rFonts w:ascii="Arial" w:hAnsi="Arial" w:cs="Arial"/>
          <w:sz w:val="24"/>
          <w:szCs w:val="24"/>
        </w:rPr>
      </w:pPr>
    </w:p>
    <w:p w:rsidR="00CA64FD" w:rsidRPr="00A73F50" w:rsidRDefault="00CA64FD" w:rsidP="00F9461F">
      <w:pPr>
        <w:pStyle w:val="NoSpacing"/>
        <w:tabs>
          <w:tab w:val="left" w:pos="142"/>
        </w:tabs>
        <w:jc w:val="both"/>
        <w:rPr>
          <w:rFonts w:ascii="Arial" w:hAnsi="Arial" w:cs="Arial"/>
          <w:b/>
          <w:sz w:val="24"/>
          <w:szCs w:val="24"/>
        </w:rPr>
      </w:pPr>
    </w:p>
    <w:p w:rsidR="00B43268" w:rsidRDefault="00B43268" w:rsidP="002742E9">
      <w:pPr>
        <w:pStyle w:val="NoSpacing"/>
        <w:numPr>
          <w:ilvl w:val="0"/>
          <w:numId w:val="44"/>
        </w:numPr>
        <w:ind w:left="426" w:hanging="426"/>
        <w:jc w:val="both"/>
        <w:rPr>
          <w:rFonts w:ascii="Arial" w:hAnsi="Arial" w:cs="Arial"/>
          <w:b/>
          <w:sz w:val="24"/>
          <w:szCs w:val="24"/>
        </w:rPr>
      </w:pPr>
      <w:r w:rsidRPr="00A73F50">
        <w:rPr>
          <w:rFonts w:ascii="Arial" w:hAnsi="Arial" w:cs="Arial"/>
          <w:b/>
          <w:sz w:val="24"/>
          <w:szCs w:val="24"/>
        </w:rPr>
        <w:t xml:space="preserve">Jobs Fund Facility </w:t>
      </w:r>
    </w:p>
    <w:p w:rsidR="002742E9" w:rsidRPr="00A73F50" w:rsidRDefault="002742E9" w:rsidP="002742E9">
      <w:pPr>
        <w:pStyle w:val="NoSpacing"/>
        <w:ind w:left="2160"/>
        <w:jc w:val="both"/>
        <w:rPr>
          <w:rFonts w:ascii="Arial" w:hAnsi="Arial" w:cs="Arial"/>
          <w:b/>
          <w:sz w:val="24"/>
          <w:szCs w:val="24"/>
        </w:rPr>
      </w:pPr>
    </w:p>
    <w:p w:rsidR="00B43268" w:rsidRPr="00A73F50" w:rsidRDefault="009C5A33" w:rsidP="00F9461F">
      <w:pPr>
        <w:pStyle w:val="ListParagraph"/>
        <w:numPr>
          <w:ilvl w:val="0"/>
          <w:numId w:val="40"/>
        </w:numPr>
        <w:spacing w:after="0" w:line="240" w:lineRule="auto"/>
        <w:jc w:val="both"/>
        <w:rPr>
          <w:rFonts w:ascii="Arial" w:eastAsia="Arial" w:hAnsi="Arial" w:cs="Arial"/>
          <w:sz w:val="24"/>
          <w:szCs w:val="24"/>
        </w:rPr>
      </w:pPr>
      <w:r>
        <w:rPr>
          <w:rFonts w:ascii="Arial" w:eastAsia="Arial" w:hAnsi="Arial" w:cs="Arial"/>
          <w:sz w:val="24"/>
          <w:szCs w:val="24"/>
        </w:rPr>
        <w:t>DALRRD</w:t>
      </w:r>
      <w:r w:rsidR="00B43268" w:rsidRPr="00A73F50">
        <w:rPr>
          <w:rFonts w:ascii="Arial" w:eastAsia="Arial" w:hAnsi="Arial" w:cs="Arial"/>
          <w:sz w:val="24"/>
          <w:szCs w:val="24"/>
        </w:rPr>
        <w:t xml:space="preserve"> has received funding amounting to R300 million from the Jobs Fund to support 108 smallholder producers towards their commercialisation. The fund received from the Jobs Fund required match funding of an equal amount of R300 million from DALRRD. A contract has been signed with the Land Bank as the authorised credit provider. The Land Bank has been appointed as the Implementing Agent for DALRRD</w:t>
      </w:r>
      <w:r w:rsidR="006D7BA0">
        <w:rPr>
          <w:rFonts w:ascii="Arial" w:eastAsia="Arial" w:hAnsi="Arial" w:cs="Arial"/>
          <w:sz w:val="24"/>
          <w:szCs w:val="24"/>
        </w:rPr>
        <w:t>’s</w:t>
      </w:r>
      <w:r w:rsidR="00B43268" w:rsidRPr="00A73F50">
        <w:rPr>
          <w:rFonts w:ascii="Arial" w:eastAsia="Arial" w:hAnsi="Arial" w:cs="Arial"/>
          <w:sz w:val="24"/>
          <w:szCs w:val="24"/>
        </w:rPr>
        <w:t xml:space="preserve"> Jobs Fund project. </w:t>
      </w:r>
    </w:p>
    <w:p w:rsidR="00B43268" w:rsidRPr="00A73F50" w:rsidRDefault="00B43268" w:rsidP="00F9461F">
      <w:pPr>
        <w:pStyle w:val="ListParagraph"/>
        <w:spacing w:after="0" w:line="240" w:lineRule="auto"/>
        <w:jc w:val="both"/>
        <w:rPr>
          <w:rFonts w:ascii="Arial" w:eastAsia="Arial" w:hAnsi="Arial" w:cs="Arial"/>
          <w:sz w:val="24"/>
          <w:szCs w:val="24"/>
        </w:rPr>
      </w:pPr>
    </w:p>
    <w:p w:rsidR="00B43268" w:rsidRPr="00A73F50" w:rsidRDefault="00B43268" w:rsidP="00F9461F">
      <w:pPr>
        <w:pStyle w:val="ListParagraph"/>
        <w:numPr>
          <w:ilvl w:val="0"/>
          <w:numId w:val="40"/>
        </w:numPr>
        <w:spacing w:after="0" w:line="240" w:lineRule="auto"/>
        <w:jc w:val="both"/>
        <w:rPr>
          <w:rFonts w:ascii="Arial" w:eastAsia="Arial" w:hAnsi="Arial" w:cs="Arial"/>
          <w:sz w:val="24"/>
          <w:szCs w:val="24"/>
        </w:rPr>
      </w:pPr>
      <w:r w:rsidRPr="00A73F50">
        <w:rPr>
          <w:rFonts w:ascii="Arial" w:eastAsia="Arial" w:hAnsi="Arial" w:cs="Arial"/>
          <w:sz w:val="24"/>
          <w:szCs w:val="24"/>
        </w:rPr>
        <w:t xml:space="preserve">The R300 million from the Jobs Fund coupled with the R300 million match fund from DALRRD is allocated to producers as 50% loan and 50% grant. The loan is repayable at a 7.5% interest to be used as a revolving fund to support additional producers. </w:t>
      </w:r>
    </w:p>
    <w:sectPr w:rsidR="00B43268" w:rsidRPr="00A73F50" w:rsidSect="00AB7844">
      <w:pgSz w:w="11906" w:h="16838"/>
      <w:pgMar w:top="1276" w:right="1418" w:bottom="1440"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A65"/>
    <w:multiLevelType w:val="hybridMultilevel"/>
    <w:tmpl w:val="1FD6A8FE"/>
    <w:lvl w:ilvl="0" w:tplc="8AE6FAD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2E06A31"/>
    <w:multiLevelType w:val="hybridMultilevel"/>
    <w:tmpl w:val="C67E468E"/>
    <w:lvl w:ilvl="0" w:tplc="A6A2300C">
      <w:start w:val="1"/>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052A4235"/>
    <w:multiLevelType w:val="hybridMultilevel"/>
    <w:tmpl w:val="246209AC"/>
    <w:lvl w:ilvl="0" w:tplc="AB7A073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6F16F48"/>
    <w:multiLevelType w:val="hybridMultilevel"/>
    <w:tmpl w:val="F71812F0"/>
    <w:lvl w:ilvl="0" w:tplc="4B70849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A906D16"/>
    <w:multiLevelType w:val="hybridMultilevel"/>
    <w:tmpl w:val="5B6C9212"/>
    <w:lvl w:ilvl="0" w:tplc="0902FC3E">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E0A3F5B"/>
    <w:multiLevelType w:val="hybridMultilevel"/>
    <w:tmpl w:val="0F5CBAA2"/>
    <w:lvl w:ilvl="0" w:tplc="4F6AE4B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3560D1E"/>
    <w:multiLevelType w:val="hybridMultilevel"/>
    <w:tmpl w:val="DB2A5AB0"/>
    <w:lvl w:ilvl="0" w:tplc="9A869904">
      <w:start w:val="1"/>
      <w:numFmt w:val="decimal"/>
      <w:lvlText w:val="(%1)"/>
      <w:lvlJc w:val="left"/>
      <w:pPr>
        <w:ind w:left="1440" w:hanging="720"/>
      </w:pPr>
      <w:rPr>
        <w:rFonts w:eastAsiaTheme="minorHAns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7B06CAC"/>
    <w:multiLevelType w:val="hybridMultilevel"/>
    <w:tmpl w:val="F1BEA2F8"/>
    <w:lvl w:ilvl="0" w:tplc="85D859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9697869"/>
    <w:multiLevelType w:val="hybridMultilevel"/>
    <w:tmpl w:val="D7347E1A"/>
    <w:lvl w:ilvl="0" w:tplc="54E8C41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A0D281D"/>
    <w:multiLevelType w:val="hybridMultilevel"/>
    <w:tmpl w:val="B728E8E2"/>
    <w:lvl w:ilvl="0" w:tplc="8314FF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C716299"/>
    <w:multiLevelType w:val="hybridMultilevel"/>
    <w:tmpl w:val="2F1A5ECC"/>
    <w:lvl w:ilvl="0" w:tplc="F1C2346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1EAC551F"/>
    <w:multiLevelType w:val="hybridMultilevel"/>
    <w:tmpl w:val="265AB546"/>
    <w:lvl w:ilvl="0" w:tplc="DBD88A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3F770DD"/>
    <w:multiLevelType w:val="hybridMultilevel"/>
    <w:tmpl w:val="21E6B8BC"/>
    <w:lvl w:ilvl="0" w:tplc="AAAE819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7AA69C2"/>
    <w:multiLevelType w:val="hybridMultilevel"/>
    <w:tmpl w:val="E724D98A"/>
    <w:lvl w:ilvl="0" w:tplc="55E461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C1F5DF8"/>
    <w:multiLevelType w:val="hybridMultilevel"/>
    <w:tmpl w:val="22300A48"/>
    <w:lvl w:ilvl="0" w:tplc="EA2666D0">
      <w:start w:val="1"/>
      <w:numFmt w:val="lowerLetter"/>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D182A19"/>
    <w:multiLevelType w:val="hybridMultilevel"/>
    <w:tmpl w:val="C7D49B70"/>
    <w:lvl w:ilvl="0" w:tplc="B9906C4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FBF718A"/>
    <w:multiLevelType w:val="hybridMultilevel"/>
    <w:tmpl w:val="2C648498"/>
    <w:lvl w:ilvl="0" w:tplc="8E12CA9A">
      <w:start w:val="1"/>
      <w:numFmt w:val="decimal"/>
      <w:lvlText w:val="(%1)"/>
      <w:lvlJc w:val="left"/>
      <w:pPr>
        <w:ind w:left="1279" w:hanging="57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nsid w:val="30E44ACE"/>
    <w:multiLevelType w:val="hybridMultilevel"/>
    <w:tmpl w:val="29C01BB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6DE274C"/>
    <w:multiLevelType w:val="hybridMultilevel"/>
    <w:tmpl w:val="F26CAF1E"/>
    <w:lvl w:ilvl="0" w:tplc="9618B0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D8F4CB6"/>
    <w:multiLevelType w:val="hybridMultilevel"/>
    <w:tmpl w:val="293E9F8E"/>
    <w:lvl w:ilvl="0" w:tplc="24B45206">
      <w:start w:val="1"/>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579046D"/>
    <w:multiLevelType w:val="hybridMultilevel"/>
    <w:tmpl w:val="E28EE2BC"/>
    <w:lvl w:ilvl="0" w:tplc="010C96DC">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nsid w:val="48441916"/>
    <w:multiLevelType w:val="hybridMultilevel"/>
    <w:tmpl w:val="799CC76A"/>
    <w:lvl w:ilvl="0" w:tplc="5B60C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49853A8D"/>
    <w:multiLevelType w:val="hybridMultilevel"/>
    <w:tmpl w:val="5E021132"/>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AA274CB"/>
    <w:multiLevelType w:val="hybridMultilevel"/>
    <w:tmpl w:val="860E6F74"/>
    <w:lvl w:ilvl="0" w:tplc="107A744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BA65DD0"/>
    <w:multiLevelType w:val="hybridMultilevel"/>
    <w:tmpl w:val="DB501C74"/>
    <w:lvl w:ilvl="0" w:tplc="4340695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C1166DC"/>
    <w:multiLevelType w:val="hybridMultilevel"/>
    <w:tmpl w:val="69E2801E"/>
    <w:lvl w:ilvl="0" w:tplc="A448D798">
      <w:start w:val="1"/>
      <w:numFmt w:val="bullet"/>
      <w:lvlText w:val="-"/>
      <w:lvlJc w:val="left"/>
      <w:pPr>
        <w:ind w:left="720" w:hanging="360"/>
      </w:pPr>
      <w:rPr>
        <w:rFonts w:ascii="Arial" w:eastAsia="Arial"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CED6910"/>
    <w:multiLevelType w:val="hybridMultilevel"/>
    <w:tmpl w:val="374005E2"/>
    <w:lvl w:ilvl="0" w:tplc="4A32C97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E556186"/>
    <w:multiLevelType w:val="hybridMultilevel"/>
    <w:tmpl w:val="4D96E09C"/>
    <w:lvl w:ilvl="0" w:tplc="10D41030">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0905E8E"/>
    <w:multiLevelType w:val="hybridMultilevel"/>
    <w:tmpl w:val="7952DA4C"/>
    <w:lvl w:ilvl="0" w:tplc="85523C44">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5215435E"/>
    <w:multiLevelType w:val="hybridMultilevel"/>
    <w:tmpl w:val="198EA186"/>
    <w:lvl w:ilvl="0" w:tplc="FD4858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52676D70"/>
    <w:multiLevelType w:val="hybridMultilevel"/>
    <w:tmpl w:val="BDEEFBA0"/>
    <w:lvl w:ilvl="0" w:tplc="67220CD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52EC6349"/>
    <w:multiLevelType w:val="hybridMultilevel"/>
    <w:tmpl w:val="7506CB90"/>
    <w:lvl w:ilvl="0" w:tplc="46DCCD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52E0F63"/>
    <w:multiLevelType w:val="hybridMultilevel"/>
    <w:tmpl w:val="3FB2E9F6"/>
    <w:lvl w:ilvl="0" w:tplc="69DA707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55A74182"/>
    <w:multiLevelType w:val="hybridMultilevel"/>
    <w:tmpl w:val="EB722B14"/>
    <w:lvl w:ilvl="0" w:tplc="5290F3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579D6732"/>
    <w:multiLevelType w:val="hybridMultilevel"/>
    <w:tmpl w:val="E51E4546"/>
    <w:lvl w:ilvl="0" w:tplc="14F8F3DC">
      <w:start w:val="1"/>
      <w:numFmt w:val="decimal"/>
      <w:lvlText w:val="(%1)"/>
      <w:lvlJc w:val="left"/>
      <w:pPr>
        <w:ind w:left="709" w:hanging="72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35">
    <w:nsid w:val="594A4564"/>
    <w:multiLevelType w:val="multilevel"/>
    <w:tmpl w:val="986838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nsid w:val="59E2096A"/>
    <w:multiLevelType w:val="hybridMultilevel"/>
    <w:tmpl w:val="19EA6C28"/>
    <w:lvl w:ilvl="0" w:tplc="1B7E2B8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5A430261"/>
    <w:multiLevelType w:val="hybridMultilevel"/>
    <w:tmpl w:val="1264FA3E"/>
    <w:lvl w:ilvl="0" w:tplc="36221A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6253560F"/>
    <w:multiLevelType w:val="hybridMultilevel"/>
    <w:tmpl w:val="17E4D176"/>
    <w:lvl w:ilvl="0" w:tplc="0E702A1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662E3FC1"/>
    <w:multiLevelType w:val="hybridMultilevel"/>
    <w:tmpl w:val="54709CD6"/>
    <w:lvl w:ilvl="0" w:tplc="A5CE5E1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BC00409"/>
    <w:multiLevelType w:val="hybridMultilevel"/>
    <w:tmpl w:val="5E4CF262"/>
    <w:lvl w:ilvl="0" w:tplc="001CB38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775B42FD"/>
    <w:multiLevelType w:val="hybridMultilevel"/>
    <w:tmpl w:val="A9B03C88"/>
    <w:lvl w:ilvl="0" w:tplc="FAA2D778">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7BD200D1"/>
    <w:multiLevelType w:val="hybridMultilevel"/>
    <w:tmpl w:val="697C3B06"/>
    <w:lvl w:ilvl="0" w:tplc="75C690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7CA75DF5"/>
    <w:multiLevelType w:val="hybridMultilevel"/>
    <w:tmpl w:val="ADAAD2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9"/>
  </w:num>
  <w:num w:numId="2">
    <w:abstractNumId w:val="31"/>
  </w:num>
  <w:num w:numId="3">
    <w:abstractNumId w:val="4"/>
  </w:num>
  <w:num w:numId="4">
    <w:abstractNumId w:val="27"/>
  </w:num>
  <w:num w:numId="5">
    <w:abstractNumId w:val="37"/>
  </w:num>
  <w:num w:numId="6">
    <w:abstractNumId w:val="12"/>
  </w:num>
  <w:num w:numId="7">
    <w:abstractNumId w:val="21"/>
  </w:num>
  <w:num w:numId="8">
    <w:abstractNumId w:val="28"/>
  </w:num>
  <w:num w:numId="9">
    <w:abstractNumId w:val="16"/>
  </w:num>
  <w:num w:numId="10">
    <w:abstractNumId w:val="41"/>
  </w:num>
  <w:num w:numId="11">
    <w:abstractNumId w:val="5"/>
  </w:num>
  <w:num w:numId="12">
    <w:abstractNumId w:val="2"/>
  </w:num>
  <w:num w:numId="13">
    <w:abstractNumId w:val="9"/>
  </w:num>
  <w:num w:numId="14">
    <w:abstractNumId w:val="6"/>
  </w:num>
  <w:num w:numId="15">
    <w:abstractNumId w:val="10"/>
  </w:num>
  <w:num w:numId="16">
    <w:abstractNumId w:val="7"/>
  </w:num>
  <w:num w:numId="17">
    <w:abstractNumId w:val="24"/>
  </w:num>
  <w:num w:numId="18">
    <w:abstractNumId w:val="42"/>
  </w:num>
  <w:num w:numId="19">
    <w:abstractNumId w:val="13"/>
  </w:num>
  <w:num w:numId="20">
    <w:abstractNumId w:val="39"/>
  </w:num>
  <w:num w:numId="21">
    <w:abstractNumId w:val="34"/>
  </w:num>
  <w:num w:numId="22">
    <w:abstractNumId w:val="40"/>
  </w:num>
  <w:num w:numId="23">
    <w:abstractNumId w:val="32"/>
  </w:num>
  <w:num w:numId="24">
    <w:abstractNumId w:val="18"/>
  </w:num>
  <w:num w:numId="25">
    <w:abstractNumId w:val="26"/>
  </w:num>
  <w:num w:numId="26">
    <w:abstractNumId w:val="33"/>
  </w:num>
  <w:num w:numId="27">
    <w:abstractNumId w:val="3"/>
  </w:num>
  <w:num w:numId="28">
    <w:abstractNumId w:val="36"/>
  </w:num>
  <w:num w:numId="29">
    <w:abstractNumId w:val="8"/>
  </w:num>
  <w:num w:numId="30">
    <w:abstractNumId w:val="0"/>
  </w:num>
  <w:num w:numId="31">
    <w:abstractNumId w:val="23"/>
  </w:num>
  <w:num w:numId="32">
    <w:abstractNumId w:val="38"/>
  </w:num>
  <w:num w:numId="33">
    <w:abstractNumId w:val="15"/>
  </w:num>
  <w:num w:numId="34">
    <w:abstractNumId w:val="11"/>
  </w:num>
  <w:num w:numId="35">
    <w:abstractNumId w:val="22"/>
  </w:num>
  <w:num w:numId="36">
    <w:abstractNumId w:val="17"/>
  </w:num>
  <w:num w:numId="37">
    <w:abstractNumId w:val="14"/>
  </w:num>
  <w:num w:numId="38">
    <w:abstractNumId w:val="35"/>
  </w:num>
  <w:num w:numId="39">
    <w:abstractNumId w:val="43"/>
  </w:num>
  <w:num w:numId="40">
    <w:abstractNumId w:val="25"/>
  </w:num>
  <w:num w:numId="41">
    <w:abstractNumId w:val="1"/>
  </w:num>
  <w:num w:numId="42">
    <w:abstractNumId w:val="19"/>
  </w:num>
  <w:num w:numId="43">
    <w:abstractNumId w:val="30"/>
  </w:num>
  <w:num w:numId="44">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3A8"/>
    <w:rsid w:val="000015F5"/>
    <w:rsid w:val="0000222A"/>
    <w:rsid w:val="00005B4C"/>
    <w:rsid w:val="00010DF9"/>
    <w:rsid w:val="000126A4"/>
    <w:rsid w:val="00030CD2"/>
    <w:rsid w:val="00031BA9"/>
    <w:rsid w:val="00032651"/>
    <w:rsid w:val="00032F01"/>
    <w:rsid w:val="00034A20"/>
    <w:rsid w:val="000368F2"/>
    <w:rsid w:val="0006729B"/>
    <w:rsid w:val="00071564"/>
    <w:rsid w:val="000768E6"/>
    <w:rsid w:val="00076CD1"/>
    <w:rsid w:val="0009330F"/>
    <w:rsid w:val="000950D1"/>
    <w:rsid w:val="000951C4"/>
    <w:rsid w:val="000A3D83"/>
    <w:rsid w:val="000A7018"/>
    <w:rsid w:val="000B09DE"/>
    <w:rsid w:val="000B0A91"/>
    <w:rsid w:val="000B31C8"/>
    <w:rsid w:val="000B57DE"/>
    <w:rsid w:val="000B7E81"/>
    <w:rsid w:val="000D1D38"/>
    <w:rsid w:val="000E1870"/>
    <w:rsid w:val="000F0921"/>
    <w:rsid w:val="000F4860"/>
    <w:rsid w:val="000F6365"/>
    <w:rsid w:val="00101158"/>
    <w:rsid w:val="00112595"/>
    <w:rsid w:val="001168CA"/>
    <w:rsid w:val="00122668"/>
    <w:rsid w:val="0012489F"/>
    <w:rsid w:val="001304CF"/>
    <w:rsid w:val="00137772"/>
    <w:rsid w:val="00141744"/>
    <w:rsid w:val="00141941"/>
    <w:rsid w:val="00143147"/>
    <w:rsid w:val="00143CF6"/>
    <w:rsid w:val="0015243C"/>
    <w:rsid w:val="00154941"/>
    <w:rsid w:val="00160F27"/>
    <w:rsid w:val="001653A5"/>
    <w:rsid w:val="00167BF0"/>
    <w:rsid w:val="00173910"/>
    <w:rsid w:val="001836B3"/>
    <w:rsid w:val="00195ADD"/>
    <w:rsid w:val="001A2818"/>
    <w:rsid w:val="001B7997"/>
    <w:rsid w:val="001D3245"/>
    <w:rsid w:val="001D3373"/>
    <w:rsid w:val="001D76F9"/>
    <w:rsid w:val="001E1CEE"/>
    <w:rsid w:val="001E7DD3"/>
    <w:rsid w:val="001F4174"/>
    <w:rsid w:val="001F5771"/>
    <w:rsid w:val="002146A3"/>
    <w:rsid w:val="0021572E"/>
    <w:rsid w:val="0022655D"/>
    <w:rsid w:val="002355A7"/>
    <w:rsid w:val="00272107"/>
    <w:rsid w:val="002742E9"/>
    <w:rsid w:val="00280CDD"/>
    <w:rsid w:val="002831D7"/>
    <w:rsid w:val="00283E43"/>
    <w:rsid w:val="00290E28"/>
    <w:rsid w:val="0029119F"/>
    <w:rsid w:val="00297E5F"/>
    <w:rsid w:val="002A00D0"/>
    <w:rsid w:val="002B4BAC"/>
    <w:rsid w:val="002C5DC3"/>
    <w:rsid w:val="002D7DCF"/>
    <w:rsid w:val="002F31C6"/>
    <w:rsid w:val="0031187C"/>
    <w:rsid w:val="003121C9"/>
    <w:rsid w:val="003143D9"/>
    <w:rsid w:val="003216AC"/>
    <w:rsid w:val="003409CC"/>
    <w:rsid w:val="0034601D"/>
    <w:rsid w:val="00346DCF"/>
    <w:rsid w:val="00347028"/>
    <w:rsid w:val="00352C3F"/>
    <w:rsid w:val="003604A7"/>
    <w:rsid w:val="00360917"/>
    <w:rsid w:val="00362461"/>
    <w:rsid w:val="0037725D"/>
    <w:rsid w:val="00381D44"/>
    <w:rsid w:val="00385406"/>
    <w:rsid w:val="003867A6"/>
    <w:rsid w:val="003877BE"/>
    <w:rsid w:val="00393ED4"/>
    <w:rsid w:val="00394F6B"/>
    <w:rsid w:val="003A0A36"/>
    <w:rsid w:val="003A1F7A"/>
    <w:rsid w:val="003A3A32"/>
    <w:rsid w:val="003C11E4"/>
    <w:rsid w:val="003D1330"/>
    <w:rsid w:val="003D548B"/>
    <w:rsid w:val="003E310F"/>
    <w:rsid w:val="003F27D2"/>
    <w:rsid w:val="004031A4"/>
    <w:rsid w:val="004034CA"/>
    <w:rsid w:val="00412A28"/>
    <w:rsid w:val="00416746"/>
    <w:rsid w:val="004167A2"/>
    <w:rsid w:val="00420BA1"/>
    <w:rsid w:val="004236B2"/>
    <w:rsid w:val="00424059"/>
    <w:rsid w:val="0042523B"/>
    <w:rsid w:val="00427162"/>
    <w:rsid w:val="00431D0C"/>
    <w:rsid w:val="00435AC7"/>
    <w:rsid w:val="0044241E"/>
    <w:rsid w:val="0044699A"/>
    <w:rsid w:val="004502CE"/>
    <w:rsid w:val="004521E7"/>
    <w:rsid w:val="00456125"/>
    <w:rsid w:val="00473A47"/>
    <w:rsid w:val="00475929"/>
    <w:rsid w:val="004835D2"/>
    <w:rsid w:val="00485314"/>
    <w:rsid w:val="004877BD"/>
    <w:rsid w:val="00494A5A"/>
    <w:rsid w:val="004A38A0"/>
    <w:rsid w:val="004A6DEA"/>
    <w:rsid w:val="004B23D6"/>
    <w:rsid w:val="004B6CE7"/>
    <w:rsid w:val="004C2EBF"/>
    <w:rsid w:val="004C4BDE"/>
    <w:rsid w:val="004C5DCF"/>
    <w:rsid w:val="004C721E"/>
    <w:rsid w:val="004D539A"/>
    <w:rsid w:val="004E065D"/>
    <w:rsid w:val="004E5E3D"/>
    <w:rsid w:val="004F25D4"/>
    <w:rsid w:val="004F33BF"/>
    <w:rsid w:val="004F452F"/>
    <w:rsid w:val="004F4F02"/>
    <w:rsid w:val="005057D6"/>
    <w:rsid w:val="00511BE9"/>
    <w:rsid w:val="00512497"/>
    <w:rsid w:val="005241DD"/>
    <w:rsid w:val="00531971"/>
    <w:rsid w:val="00554B5D"/>
    <w:rsid w:val="00556504"/>
    <w:rsid w:val="00557205"/>
    <w:rsid w:val="00561957"/>
    <w:rsid w:val="0056490D"/>
    <w:rsid w:val="00567BDA"/>
    <w:rsid w:val="005755D9"/>
    <w:rsid w:val="0058378C"/>
    <w:rsid w:val="00593B26"/>
    <w:rsid w:val="005A6CE2"/>
    <w:rsid w:val="005B0567"/>
    <w:rsid w:val="005B1644"/>
    <w:rsid w:val="005C6330"/>
    <w:rsid w:val="005C7255"/>
    <w:rsid w:val="005C7CAD"/>
    <w:rsid w:val="005D2713"/>
    <w:rsid w:val="005D29E0"/>
    <w:rsid w:val="005D53F7"/>
    <w:rsid w:val="005D6E12"/>
    <w:rsid w:val="005F2756"/>
    <w:rsid w:val="005F30F3"/>
    <w:rsid w:val="0060380D"/>
    <w:rsid w:val="006102B9"/>
    <w:rsid w:val="00612F05"/>
    <w:rsid w:val="00616333"/>
    <w:rsid w:val="0062079E"/>
    <w:rsid w:val="00631065"/>
    <w:rsid w:val="00631E49"/>
    <w:rsid w:val="0063216C"/>
    <w:rsid w:val="006362A0"/>
    <w:rsid w:val="00655FB4"/>
    <w:rsid w:val="00656AD5"/>
    <w:rsid w:val="00660A69"/>
    <w:rsid w:val="00661A1E"/>
    <w:rsid w:val="00665264"/>
    <w:rsid w:val="00667C4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D7BA0"/>
    <w:rsid w:val="006E4AE6"/>
    <w:rsid w:val="006E58CD"/>
    <w:rsid w:val="006F07E2"/>
    <w:rsid w:val="006F2B6D"/>
    <w:rsid w:val="006F44A2"/>
    <w:rsid w:val="006F5F37"/>
    <w:rsid w:val="00710414"/>
    <w:rsid w:val="00715981"/>
    <w:rsid w:val="00726E7F"/>
    <w:rsid w:val="00730EBE"/>
    <w:rsid w:val="007455E4"/>
    <w:rsid w:val="007457D6"/>
    <w:rsid w:val="00751CFE"/>
    <w:rsid w:val="007757A9"/>
    <w:rsid w:val="0078063F"/>
    <w:rsid w:val="007821A3"/>
    <w:rsid w:val="007A557F"/>
    <w:rsid w:val="007C43AC"/>
    <w:rsid w:val="007C5DF5"/>
    <w:rsid w:val="007E51A6"/>
    <w:rsid w:val="007E626A"/>
    <w:rsid w:val="007F43D1"/>
    <w:rsid w:val="007F7664"/>
    <w:rsid w:val="007F7926"/>
    <w:rsid w:val="008006F8"/>
    <w:rsid w:val="00801A29"/>
    <w:rsid w:val="0080321D"/>
    <w:rsid w:val="008058C7"/>
    <w:rsid w:val="00805C94"/>
    <w:rsid w:val="0080788F"/>
    <w:rsid w:val="00807D64"/>
    <w:rsid w:val="00810041"/>
    <w:rsid w:val="00810936"/>
    <w:rsid w:val="00812B59"/>
    <w:rsid w:val="00820FBB"/>
    <w:rsid w:val="0082253A"/>
    <w:rsid w:val="00827468"/>
    <w:rsid w:val="00830D63"/>
    <w:rsid w:val="008317A9"/>
    <w:rsid w:val="008328A6"/>
    <w:rsid w:val="00832E85"/>
    <w:rsid w:val="00854733"/>
    <w:rsid w:val="00861F52"/>
    <w:rsid w:val="00877601"/>
    <w:rsid w:val="00877652"/>
    <w:rsid w:val="00877FFE"/>
    <w:rsid w:val="00882F1F"/>
    <w:rsid w:val="00890974"/>
    <w:rsid w:val="008955B3"/>
    <w:rsid w:val="008966A1"/>
    <w:rsid w:val="008A02E2"/>
    <w:rsid w:val="008A2C9C"/>
    <w:rsid w:val="008A4FB7"/>
    <w:rsid w:val="008B4F52"/>
    <w:rsid w:val="008B5050"/>
    <w:rsid w:val="008D3AF8"/>
    <w:rsid w:val="008E17AE"/>
    <w:rsid w:val="008E6831"/>
    <w:rsid w:val="008E686A"/>
    <w:rsid w:val="008F0021"/>
    <w:rsid w:val="008F1E1B"/>
    <w:rsid w:val="008F22DD"/>
    <w:rsid w:val="008F3012"/>
    <w:rsid w:val="008F7745"/>
    <w:rsid w:val="00901E7D"/>
    <w:rsid w:val="00902BA5"/>
    <w:rsid w:val="00904CC9"/>
    <w:rsid w:val="00905C9A"/>
    <w:rsid w:val="009078FB"/>
    <w:rsid w:val="00911532"/>
    <w:rsid w:val="009121A3"/>
    <w:rsid w:val="00922323"/>
    <w:rsid w:val="00924313"/>
    <w:rsid w:val="00933828"/>
    <w:rsid w:val="00933D88"/>
    <w:rsid w:val="009457EF"/>
    <w:rsid w:val="00956AE7"/>
    <w:rsid w:val="0095783A"/>
    <w:rsid w:val="009621BB"/>
    <w:rsid w:val="0097678F"/>
    <w:rsid w:val="009823D6"/>
    <w:rsid w:val="00993DCC"/>
    <w:rsid w:val="00995E51"/>
    <w:rsid w:val="009961C4"/>
    <w:rsid w:val="009B00AA"/>
    <w:rsid w:val="009C1DC2"/>
    <w:rsid w:val="009C375D"/>
    <w:rsid w:val="009C5A33"/>
    <w:rsid w:val="009D5720"/>
    <w:rsid w:val="009E7F7A"/>
    <w:rsid w:val="009F0324"/>
    <w:rsid w:val="009F402C"/>
    <w:rsid w:val="009F4FC7"/>
    <w:rsid w:val="009F6449"/>
    <w:rsid w:val="009F69BF"/>
    <w:rsid w:val="00A061B1"/>
    <w:rsid w:val="00A11407"/>
    <w:rsid w:val="00A11E1B"/>
    <w:rsid w:val="00A12546"/>
    <w:rsid w:val="00A22DF5"/>
    <w:rsid w:val="00A5099E"/>
    <w:rsid w:val="00A52A52"/>
    <w:rsid w:val="00A5760D"/>
    <w:rsid w:val="00A65D35"/>
    <w:rsid w:val="00A73F50"/>
    <w:rsid w:val="00A757DA"/>
    <w:rsid w:val="00A811CD"/>
    <w:rsid w:val="00AA440F"/>
    <w:rsid w:val="00AA7F90"/>
    <w:rsid w:val="00AB204B"/>
    <w:rsid w:val="00AB6808"/>
    <w:rsid w:val="00AB7844"/>
    <w:rsid w:val="00AC01E8"/>
    <w:rsid w:val="00AD4D05"/>
    <w:rsid w:val="00AD595A"/>
    <w:rsid w:val="00AD68C7"/>
    <w:rsid w:val="00AE3B9A"/>
    <w:rsid w:val="00AF2693"/>
    <w:rsid w:val="00AF5D3E"/>
    <w:rsid w:val="00B119D1"/>
    <w:rsid w:val="00B125DB"/>
    <w:rsid w:val="00B227C1"/>
    <w:rsid w:val="00B23562"/>
    <w:rsid w:val="00B27A1B"/>
    <w:rsid w:val="00B35E24"/>
    <w:rsid w:val="00B43268"/>
    <w:rsid w:val="00B64E6A"/>
    <w:rsid w:val="00B71E7C"/>
    <w:rsid w:val="00B72514"/>
    <w:rsid w:val="00B8633E"/>
    <w:rsid w:val="00B9054F"/>
    <w:rsid w:val="00B97E5C"/>
    <w:rsid w:val="00BA3881"/>
    <w:rsid w:val="00BA694C"/>
    <w:rsid w:val="00BB0024"/>
    <w:rsid w:val="00BB2068"/>
    <w:rsid w:val="00BB2E61"/>
    <w:rsid w:val="00BB2FDE"/>
    <w:rsid w:val="00BC2F11"/>
    <w:rsid w:val="00BC55EF"/>
    <w:rsid w:val="00C02862"/>
    <w:rsid w:val="00C120FE"/>
    <w:rsid w:val="00C123AE"/>
    <w:rsid w:val="00C14953"/>
    <w:rsid w:val="00C358F6"/>
    <w:rsid w:val="00C366DC"/>
    <w:rsid w:val="00C47238"/>
    <w:rsid w:val="00C56423"/>
    <w:rsid w:val="00C83915"/>
    <w:rsid w:val="00C94A47"/>
    <w:rsid w:val="00CA1537"/>
    <w:rsid w:val="00CA3FC5"/>
    <w:rsid w:val="00CA5B30"/>
    <w:rsid w:val="00CA64FD"/>
    <w:rsid w:val="00CA73BE"/>
    <w:rsid w:val="00CB0BEC"/>
    <w:rsid w:val="00CB4052"/>
    <w:rsid w:val="00CB5882"/>
    <w:rsid w:val="00CC104F"/>
    <w:rsid w:val="00CC11F8"/>
    <w:rsid w:val="00CC38F1"/>
    <w:rsid w:val="00CC46D4"/>
    <w:rsid w:val="00CC6ABB"/>
    <w:rsid w:val="00CD4165"/>
    <w:rsid w:val="00CE037B"/>
    <w:rsid w:val="00CE201D"/>
    <w:rsid w:val="00CE5507"/>
    <w:rsid w:val="00CF0BA2"/>
    <w:rsid w:val="00CF7215"/>
    <w:rsid w:val="00D0368D"/>
    <w:rsid w:val="00D03AAF"/>
    <w:rsid w:val="00D17A5F"/>
    <w:rsid w:val="00D23787"/>
    <w:rsid w:val="00D32877"/>
    <w:rsid w:val="00D4758D"/>
    <w:rsid w:val="00D66976"/>
    <w:rsid w:val="00D67FFE"/>
    <w:rsid w:val="00D767A4"/>
    <w:rsid w:val="00D83A55"/>
    <w:rsid w:val="00D850B2"/>
    <w:rsid w:val="00D86E2C"/>
    <w:rsid w:val="00D87A79"/>
    <w:rsid w:val="00D97EFF"/>
    <w:rsid w:val="00DA7616"/>
    <w:rsid w:val="00DB5C77"/>
    <w:rsid w:val="00DB7457"/>
    <w:rsid w:val="00DC48AF"/>
    <w:rsid w:val="00DD0909"/>
    <w:rsid w:val="00DD3420"/>
    <w:rsid w:val="00DD380D"/>
    <w:rsid w:val="00DE3398"/>
    <w:rsid w:val="00DE4549"/>
    <w:rsid w:val="00DF08C3"/>
    <w:rsid w:val="00DF79A4"/>
    <w:rsid w:val="00E00592"/>
    <w:rsid w:val="00E0338F"/>
    <w:rsid w:val="00E102B0"/>
    <w:rsid w:val="00E129D5"/>
    <w:rsid w:val="00E1432C"/>
    <w:rsid w:val="00E159FD"/>
    <w:rsid w:val="00E323FD"/>
    <w:rsid w:val="00E36039"/>
    <w:rsid w:val="00E3774C"/>
    <w:rsid w:val="00E4020A"/>
    <w:rsid w:val="00E433A8"/>
    <w:rsid w:val="00E55957"/>
    <w:rsid w:val="00E648A4"/>
    <w:rsid w:val="00E82455"/>
    <w:rsid w:val="00E868CE"/>
    <w:rsid w:val="00E94873"/>
    <w:rsid w:val="00E96F22"/>
    <w:rsid w:val="00EA5522"/>
    <w:rsid w:val="00EA633B"/>
    <w:rsid w:val="00EB298B"/>
    <w:rsid w:val="00EC2EC0"/>
    <w:rsid w:val="00EC6216"/>
    <w:rsid w:val="00EF1D88"/>
    <w:rsid w:val="00EF35D9"/>
    <w:rsid w:val="00EF468C"/>
    <w:rsid w:val="00EF4DD8"/>
    <w:rsid w:val="00F026FB"/>
    <w:rsid w:val="00F0737B"/>
    <w:rsid w:val="00F10306"/>
    <w:rsid w:val="00F203DA"/>
    <w:rsid w:val="00F24EA3"/>
    <w:rsid w:val="00F26E6C"/>
    <w:rsid w:val="00F33DE3"/>
    <w:rsid w:val="00F41D98"/>
    <w:rsid w:val="00F448C5"/>
    <w:rsid w:val="00F515CF"/>
    <w:rsid w:val="00F6615B"/>
    <w:rsid w:val="00F71F22"/>
    <w:rsid w:val="00F741B3"/>
    <w:rsid w:val="00F766BC"/>
    <w:rsid w:val="00F8320C"/>
    <w:rsid w:val="00F832DB"/>
    <w:rsid w:val="00F83BBF"/>
    <w:rsid w:val="00F84187"/>
    <w:rsid w:val="00F87BF1"/>
    <w:rsid w:val="00F9461F"/>
    <w:rsid w:val="00F973DE"/>
    <w:rsid w:val="00FA05A9"/>
    <w:rsid w:val="00FA2B35"/>
    <w:rsid w:val="00FA4F67"/>
    <w:rsid w:val="00FA5553"/>
    <w:rsid w:val="00FB08ED"/>
    <w:rsid w:val="00FB0C30"/>
    <w:rsid w:val="00FB6DCE"/>
    <w:rsid w:val="00FC54FF"/>
    <w:rsid w:val="00FC653F"/>
    <w:rsid w:val="00FD068D"/>
    <w:rsid w:val="00FD7F03"/>
    <w:rsid w:val="00FE21FB"/>
    <w:rsid w:val="00FF1348"/>
    <w:rsid w:val="00FF29C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customStyle="1" w:styleId="Default">
    <w:name w:val="Default"/>
    <w:rsid w:val="0012489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D1D38"/>
  </w:style>
  <w:style w:type="character" w:customStyle="1" w:styleId="markedcontent">
    <w:name w:val="markedcontent"/>
    <w:basedOn w:val="DefaultParagraphFont"/>
    <w:rsid w:val="00F71F22"/>
  </w:style>
  <w:style w:type="table" w:styleId="TableGrid">
    <w:name w:val="Table Grid"/>
    <w:basedOn w:val="TableNormal"/>
    <w:uiPriority w:val="39"/>
    <w:rsid w:val="00BB2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3844">
      <w:bodyDiv w:val="1"/>
      <w:marLeft w:val="0"/>
      <w:marRight w:val="0"/>
      <w:marTop w:val="0"/>
      <w:marBottom w:val="0"/>
      <w:divBdr>
        <w:top w:val="none" w:sz="0" w:space="0" w:color="auto"/>
        <w:left w:val="none" w:sz="0" w:space="0" w:color="auto"/>
        <w:bottom w:val="none" w:sz="0" w:space="0" w:color="auto"/>
        <w:right w:val="none" w:sz="0" w:space="0" w:color="auto"/>
      </w:divBdr>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331659">
      <w:bodyDiv w:val="1"/>
      <w:marLeft w:val="0"/>
      <w:marRight w:val="0"/>
      <w:marTop w:val="0"/>
      <w:marBottom w:val="0"/>
      <w:divBdr>
        <w:top w:val="none" w:sz="0" w:space="0" w:color="auto"/>
        <w:left w:val="none" w:sz="0" w:space="0" w:color="auto"/>
        <w:bottom w:val="none" w:sz="0" w:space="0" w:color="auto"/>
        <w:right w:val="none" w:sz="0" w:space="0" w:color="auto"/>
      </w:divBdr>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571502236">
      <w:bodyDiv w:val="1"/>
      <w:marLeft w:val="0"/>
      <w:marRight w:val="0"/>
      <w:marTop w:val="0"/>
      <w:marBottom w:val="0"/>
      <w:divBdr>
        <w:top w:val="none" w:sz="0" w:space="0" w:color="auto"/>
        <w:left w:val="none" w:sz="0" w:space="0" w:color="auto"/>
        <w:bottom w:val="none" w:sz="0" w:space="0" w:color="auto"/>
        <w:right w:val="none" w:sz="0" w:space="0" w:color="auto"/>
      </w:divBdr>
    </w:div>
    <w:div w:id="593048932">
      <w:bodyDiv w:val="1"/>
      <w:marLeft w:val="0"/>
      <w:marRight w:val="0"/>
      <w:marTop w:val="0"/>
      <w:marBottom w:val="0"/>
      <w:divBdr>
        <w:top w:val="none" w:sz="0" w:space="0" w:color="auto"/>
        <w:left w:val="none" w:sz="0" w:space="0" w:color="auto"/>
        <w:bottom w:val="none" w:sz="0" w:space="0" w:color="auto"/>
        <w:right w:val="none" w:sz="0" w:space="0" w:color="auto"/>
      </w:divBdr>
    </w:div>
    <w:div w:id="621612600">
      <w:bodyDiv w:val="1"/>
      <w:marLeft w:val="0"/>
      <w:marRight w:val="0"/>
      <w:marTop w:val="0"/>
      <w:marBottom w:val="0"/>
      <w:divBdr>
        <w:top w:val="none" w:sz="0" w:space="0" w:color="auto"/>
        <w:left w:val="none" w:sz="0" w:space="0" w:color="auto"/>
        <w:bottom w:val="none" w:sz="0" w:space="0" w:color="auto"/>
        <w:right w:val="none" w:sz="0" w:space="0" w:color="auto"/>
      </w:divBdr>
    </w:div>
    <w:div w:id="719091471">
      <w:bodyDiv w:val="1"/>
      <w:marLeft w:val="0"/>
      <w:marRight w:val="0"/>
      <w:marTop w:val="0"/>
      <w:marBottom w:val="0"/>
      <w:divBdr>
        <w:top w:val="none" w:sz="0" w:space="0" w:color="auto"/>
        <w:left w:val="none" w:sz="0" w:space="0" w:color="auto"/>
        <w:bottom w:val="none" w:sz="0" w:space="0" w:color="auto"/>
        <w:right w:val="none" w:sz="0" w:space="0" w:color="auto"/>
      </w:divBdr>
    </w:div>
    <w:div w:id="794257032">
      <w:bodyDiv w:val="1"/>
      <w:marLeft w:val="0"/>
      <w:marRight w:val="0"/>
      <w:marTop w:val="0"/>
      <w:marBottom w:val="0"/>
      <w:divBdr>
        <w:top w:val="none" w:sz="0" w:space="0" w:color="auto"/>
        <w:left w:val="none" w:sz="0" w:space="0" w:color="auto"/>
        <w:bottom w:val="none" w:sz="0" w:space="0" w:color="auto"/>
        <w:right w:val="none" w:sz="0" w:space="0" w:color="auto"/>
      </w:divBdr>
    </w:div>
    <w:div w:id="969942291">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48599">
      <w:bodyDiv w:val="1"/>
      <w:marLeft w:val="0"/>
      <w:marRight w:val="0"/>
      <w:marTop w:val="0"/>
      <w:marBottom w:val="0"/>
      <w:divBdr>
        <w:top w:val="none" w:sz="0" w:space="0" w:color="auto"/>
        <w:left w:val="none" w:sz="0" w:space="0" w:color="auto"/>
        <w:bottom w:val="none" w:sz="0" w:space="0" w:color="auto"/>
        <w:right w:val="none" w:sz="0" w:space="0" w:color="auto"/>
      </w:divBdr>
    </w:div>
    <w:div w:id="1132672856">
      <w:bodyDiv w:val="1"/>
      <w:marLeft w:val="0"/>
      <w:marRight w:val="0"/>
      <w:marTop w:val="0"/>
      <w:marBottom w:val="0"/>
      <w:divBdr>
        <w:top w:val="none" w:sz="0" w:space="0" w:color="auto"/>
        <w:left w:val="none" w:sz="0" w:space="0" w:color="auto"/>
        <w:bottom w:val="none" w:sz="0" w:space="0" w:color="auto"/>
        <w:right w:val="none" w:sz="0" w:space="0" w:color="auto"/>
      </w:divBdr>
    </w:div>
    <w:div w:id="1243486490">
      <w:bodyDiv w:val="1"/>
      <w:marLeft w:val="0"/>
      <w:marRight w:val="0"/>
      <w:marTop w:val="0"/>
      <w:marBottom w:val="0"/>
      <w:divBdr>
        <w:top w:val="none" w:sz="0" w:space="0" w:color="auto"/>
        <w:left w:val="none" w:sz="0" w:space="0" w:color="auto"/>
        <w:bottom w:val="none" w:sz="0" w:space="0" w:color="auto"/>
        <w:right w:val="none" w:sz="0" w:space="0" w:color="auto"/>
      </w:divBdr>
    </w:div>
    <w:div w:id="1393196669">
      <w:bodyDiv w:val="1"/>
      <w:marLeft w:val="0"/>
      <w:marRight w:val="0"/>
      <w:marTop w:val="0"/>
      <w:marBottom w:val="0"/>
      <w:divBdr>
        <w:top w:val="none" w:sz="0" w:space="0" w:color="auto"/>
        <w:left w:val="none" w:sz="0" w:space="0" w:color="auto"/>
        <w:bottom w:val="none" w:sz="0" w:space="0" w:color="auto"/>
        <w:right w:val="none" w:sz="0" w:space="0" w:color="auto"/>
      </w:divBdr>
    </w:div>
    <w:div w:id="1472209610">
      <w:bodyDiv w:val="1"/>
      <w:marLeft w:val="0"/>
      <w:marRight w:val="0"/>
      <w:marTop w:val="0"/>
      <w:marBottom w:val="0"/>
      <w:divBdr>
        <w:top w:val="none" w:sz="0" w:space="0" w:color="auto"/>
        <w:left w:val="none" w:sz="0" w:space="0" w:color="auto"/>
        <w:bottom w:val="none" w:sz="0" w:space="0" w:color="auto"/>
        <w:right w:val="none" w:sz="0" w:space="0" w:color="auto"/>
      </w:divBdr>
    </w:div>
    <w:div w:id="1861041358">
      <w:bodyDiv w:val="1"/>
      <w:marLeft w:val="0"/>
      <w:marRight w:val="0"/>
      <w:marTop w:val="0"/>
      <w:marBottom w:val="0"/>
      <w:divBdr>
        <w:top w:val="none" w:sz="0" w:space="0" w:color="auto"/>
        <w:left w:val="none" w:sz="0" w:space="0" w:color="auto"/>
        <w:bottom w:val="none" w:sz="0" w:space="0" w:color="auto"/>
        <w:right w:val="none" w:sz="0" w:space="0" w:color="auto"/>
      </w:divBdr>
    </w:div>
    <w:div w:id="1950575918">
      <w:bodyDiv w:val="1"/>
      <w:marLeft w:val="0"/>
      <w:marRight w:val="0"/>
      <w:marTop w:val="0"/>
      <w:marBottom w:val="0"/>
      <w:divBdr>
        <w:top w:val="none" w:sz="0" w:space="0" w:color="auto"/>
        <w:left w:val="none" w:sz="0" w:space="0" w:color="auto"/>
        <w:bottom w:val="none" w:sz="0" w:space="0" w:color="auto"/>
        <w:right w:val="none" w:sz="0" w:space="0" w:color="auto"/>
      </w:divBdr>
    </w:div>
    <w:div w:id="21145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DDC9E-2D7E-4E42-B20C-F7A988B5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2021-12-14T07:05:00Z</dcterms:created>
  <dcterms:modified xsi:type="dcterms:W3CDTF">2021-12-14T07:05:00Z</dcterms:modified>
</cp:coreProperties>
</file>