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DD" w:rsidRDefault="000A0AC1"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1853DD" w:rsidRPr="001853DD" w:rsidRDefault="001853DD" w:rsidP="001853DD">
      <w:pPr>
        <w:jc w:val="center"/>
        <w:rPr>
          <w:rFonts w:ascii="Arial" w:eastAsia="Calibri" w:hAnsi="Arial" w:cs="Arial"/>
          <w:b/>
          <w:lang w:val="en-ZA"/>
        </w:rPr>
      </w:pPr>
      <w:r w:rsidRPr="001853DD">
        <w:rPr>
          <w:rFonts w:ascii="Arial" w:eastAsia="Calibri" w:hAnsi="Arial" w:cs="Arial"/>
          <w:b/>
          <w:lang w:val="en-ZA"/>
        </w:rPr>
        <w:t>MINISTRY:  JUSTICE AND CORRECTIONAL SERVICES</w:t>
      </w:r>
    </w:p>
    <w:p w:rsidR="001853DD" w:rsidRPr="001853DD" w:rsidRDefault="001853DD" w:rsidP="001853DD">
      <w:pPr>
        <w:jc w:val="center"/>
        <w:outlineLvl w:val="0"/>
        <w:rPr>
          <w:rFonts w:ascii="Arial" w:eastAsia="Arial Unicode MS" w:hAnsi="Arial"/>
          <w:b/>
          <w:color w:val="000000"/>
          <w:szCs w:val="20"/>
          <w:lang w:val="en-ZA" w:eastAsia="en-ZA"/>
        </w:rPr>
      </w:pPr>
      <w:r w:rsidRPr="001853DD">
        <w:rPr>
          <w:rFonts w:ascii="Arial" w:eastAsia="Arial Unicode MS" w:hAnsi="Arial Unicode MS"/>
          <w:b/>
          <w:color w:val="000000"/>
          <w:szCs w:val="20"/>
          <w:lang w:val="en-ZA" w:eastAsia="en-ZA"/>
        </w:rPr>
        <w:t>REPUBLIC OF SOUTH AFRICA</w:t>
      </w:r>
    </w:p>
    <w:p w:rsidR="001853DD" w:rsidRDefault="001853DD" w:rsidP="001853DD">
      <w:pPr>
        <w:pBdr>
          <w:bottom w:val="single" w:sz="4" w:space="1" w:color="auto"/>
        </w:pBdr>
        <w:spacing w:after="200" w:line="276" w:lineRule="auto"/>
        <w:jc w:val="center"/>
        <w:rPr>
          <w:rFonts w:ascii="Arial" w:eastAsia="Calibri" w:hAnsi="Arial" w:cs="Arial"/>
          <w:b/>
          <w:bCs/>
          <w:lang w:val="en-ZA"/>
        </w:rPr>
      </w:pPr>
    </w:p>
    <w:p w:rsidR="00130BDB" w:rsidRPr="008C0966" w:rsidRDefault="00130BDB" w:rsidP="001853DD">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1853DD" w:rsidP="001853DD">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1853DD" w:rsidP="001853DD">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w:t>
      </w:r>
      <w:r w:rsidR="008A7C1D">
        <w:rPr>
          <w:rFonts w:ascii="Arial" w:eastAsia="Calibri" w:hAnsi="Arial" w:cs="Arial"/>
          <w:b/>
          <w:bCs/>
          <w:lang w:val="en-GB"/>
        </w:rPr>
        <w:t>30</w:t>
      </w:r>
      <w:r w:rsidR="00682A34">
        <w:rPr>
          <w:rFonts w:ascii="Arial" w:eastAsia="Calibri" w:hAnsi="Arial" w:cs="Arial"/>
          <w:b/>
          <w:bCs/>
          <w:lang w:val="en-GB"/>
        </w:rPr>
        <w:t>5</w:t>
      </w:r>
    </w:p>
    <w:p w:rsidR="00130BDB" w:rsidRPr="001853DD" w:rsidRDefault="00130BDB" w:rsidP="001853DD">
      <w:pPr>
        <w:spacing w:after="200" w:line="276" w:lineRule="auto"/>
        <w:rPr>
          <w:rFonts w:ascii="Arial" w:eastAsia="Calibri" w:hAnsi="Arial" w:cs="Arial"/>
          <w:b/>
          <w:bCs/>
          <w:lang w:val="en-GB"/>
        </w:rPr>
      </w:pPr>
      <w:r w:rsidRPr="001853DD">
        <w:rPr>
          <w:rFonts w:ascii="Arial" w:eastAsia="Calibri" w:hAnsi="Arial" w:cs="Arial"/>
          <w:b/>
          <w:bCs/>
          <w:lang w:val="en-GB"/>
        </w:rPr>
        <w:t xml:space="preserve">DATE OF QUESTION: </w:t>
      </w:r>
      <w:r w:rsidR="00260B24" w:rsidRPr="001853DD">
        <w:rPr>
          <w:rFonts w:ascii="Arial" w:eastAsia="Calibri" w:hAnsi="Arial" w:cs="Arial"/>
          <w:b/>
          <w:bCs/>
          <w:lang w:val="en-GB"/>
        </w:rPr>
        <w:t>10</w:t>
      </w:r>
      <w:r w:rsidR="001853DD" w:rsidRPr="001853DD">
        <w:rPr>
          <w:rFonts w:ascii="Arial" w:eastAsia="Calibri" w:hAnsi="Arial" w:cs="Arial"/>
          <w:b/>
          <w:bCs/>
          <w:lang w:val="en-GB"/>
        </w:rPr>
        <w:t xml:space="preserve"> JUNE </w:t>
      </w:r>
      <w:r w:rsidRPr="001853DD">
        <w:rPr>
          <w:rFonts w:ascii="Arial" w:eastAsia="Calibri" w:hAnsi="Arial" w:cs="Arial"/>
          <w:b/>
          <w:bCs/>
          <w:lang w:val="en-GB"/>
        </w:rPr>
        <w:t>20</w:t>
      </w:r>
      <w:r w:rsidR="003F2E8D" w:rsidRPr="001853DD">
        <w:rPr>
          <w:rFonts w:ascii="Arial" w:eastAsia="Calibri" w:hAnsi="Arial" w:cs="Arial"/>
          <w:b/>
          <w:bCs/>
          <w:lang w:val="en-GB"/>
        </w:rPr>
        <w:t>2</w:t>
      </w:r>
      <w:r w:rsidR="00CC7543" w:rsidRPr="001853DD">
        <w:rPr>
          <w:rFonts w:ascii="Arial" w:eastAsia="Calibri" w:hAnsi="Arial" w:cs="Arial"/>
          <w:b/>
          <w:bCs/>
          <w:lang w:val="en-GB"/>
        </w:rPr>
        <w:t>2</w:t>
      </w:r>
    </w:p>
    <w:p w:rsidR="001853DD" w:rsidRPr="001853DD" w:rsidRDefault="001853DD" w:rsidP="001853DD">
      <w:pPr>
        <w:spacing w:after="200" w:line="276" w:lineRule="auto"/>
        <w:rPr>
          <w:rFonts w:ascii="Arial" w:eastAsia="Calibri" w:hAnsi="Arial" w:cs="Arial"/>
          <w:b/>
          <w:bCs/>
          <w:lang w:val="en-GB"/>
        </w:rPr>
      </w:pPr>
      <w:r w:rsidRPr="001853DD">
        <w:rPr>
          <w:rFonts w:ascii="Arial" w:eastAsia="Calibri" w:hAnsi="Arial" w:cs="Arial"/>
          <w:b/>
          <w:bCs/>
          <w:lang w:val="en-GB"/>
        </w:rPr>
        <w:t>DATE OF SUBMISSION: 24 JUNE 2022</w:t>
      </w:r>
    </w:p>
    <w:p w:rsidR="00682A34" w:rsidRPr="00682A34" w:rsidRDefault="00682A34" w:rsidP="00682A34">
      <w:pPr>
        <w:spacing w:before="120" w:after="120" w:line="360" w:lineRule="auto"/>
        <w:jc w:val="both"/>
        <w:rPr>
          <w:rFonts w:ascii="Arial" w:hAnsi="Arial" w:cs="Arial"/>
          <w:b/>
          <w:bCs/>
          <w:lang w:val="en-ZA"/>
        </w:rPr>
      </w:pPr>
      <w:r w:rsidRPr="00682A34">
        <w:rPr>
          <w:rFonts w:ascii="Arial" w:hAnsi="Arial" w:cs="Arial"/>
          <w:b/>
          <w:bCs/>
          <w:lang w:val="en-ZA"/>
        </w:rPr>
        <w:t>Adv G Breytenbach (DA) to ask the Minister of Justice and Correctional Services</w:t>
      </w:r>
      <w:r w:rsidRPr="00682A34">
        <w:rPr>
          <w:rFonts w:ascii="Arial" w:hAnsi="Arial" w:cs="Arial"/>
          <w:b/>
          <w:bCs/>
          <w:lang w:val="en-ZA"/>
        </w:rPr>
        <w:fldChar w:fldCharType="begin"/>
      </w:r>
      <w:r w:rsidRPr="00682A34">
        <w:rPr>
          <w:rFonts w:ascii="Arial" w:hAnsi="Arial" w:cs="Arial"/>
          <w:b/>
          <w:bCs/>
          <w:lang w:val="en-ZA"/>
        </w:rPr>
        <w:instrText xml:space="preserve"> XE "Justice and Correctional Services" </w:instrText>
      </w:r>
      <w:r w:rsidRPr="00682A34">
        <w:rPr>
          <w:rFonts w:ascii="Arial" w:hAnsi="Arial" w:cs="Arial"/>
          <w:b/>
          <w:bCs/>
          <w:lang w:val="en-ZA"/>
        </w:rPr>
        <w:fldChar w:fldCharType="end"/>
      </w:r>
      <w:r w:rsidRPr="00682A34">
        <w:rPr>
          <w:rFonts w:ascii="Arial" w:hAnsi="Arial" w:cs="Arial"/>
          <w:b/>
          <w:bCs/>
          <w:lang w:val="en-ZA"/>
        </w:rPr>
        <w:t xml:space="preserve">: </w:t>
      </w:r>
    </w:p>
    <w:p w:rsidR="00682A34" w:rsidRDefault="00682A34" w:rsidP="00682A34">
      <w:pPr>
        <w:spacing w:before="120" w:after="120" w:line="360" w:lineRule="auto"/>
        <w:jc w:val="both"/>
        <w:rPr>
          <w:rFonts w:ascii="Arial" w:hAnsi="Arial" w:cs="Arial"/>
          <w:lang w:val="en-ZA"/>
        </w:rPr>
      </w:pPr>
      <w:r w:rsidRPr="00682A34">
        <w:rPr>
          <w:rFonts w:ascii="Arial" w:hAnsi="Arial" w:cs="Arial"/>
          <w:lang w:val="en-ZA"/>
        </w:rPr>
        <w:t>With reference to the limited and slow pace of progress made by the National Prosecuting Authority’s Priority Crimes Litigation Unit in the prosecution of matters emanating from the Truth and Reconciliation Commission (TRC), what steps will he take to improve the (a) communication process with the families of victims who are not receiving speedy justice for crimes committed against family members and (b) slow pace of progress with the prosecution of matters ema</w:t>
      </w:r>
      <w:r>
        <w:rPr>
          <w:rFonts w:ascii="Arial" w:hAnsi="Arial" w:cs="Arial"/>
          <w:lang w:val="en-ZA"/>
        </w:rPr>
        <w:t>nating from the TRC?</w:t>
      </w:r>
    </w:p>
    <w:p w:rsidR="00682A34" w:rsidRPr="00682A34" w:rsidRDefault="00682A34" w:rsidP="00682A34">
      <w:pPr>
        <w:spacing w:before="120" w:after="120" w:line="360" w:lineRule="auto"/>
        <w:jc w:val="right"/>
        <w:rPr>
          <w:rFonts w:ascii="Arial" w:hAnsi="Arial" w:cs="Arial"/>
          <w:b/>
          <w:lang w:val="en-ZA"/>
        </w:rPr>
      </w:pPr>
      <w:r w:rsidRPr="00682A34">
        <w:rPr>
          <w:rFonts w:ascii="Arial" w:hAnsi="Arial" w:cs="Arial"/>
          <w:b/>
          <w:lang w:val="en-ZA"/>
        </w:rPr>
        <w:t>NW2722E</w:t>
      </w:r>
    </w:p>
    <w:p w:rsidR="00983C6B" w:rsidRDefault="001E6A90" w:rsidP="005F42D6">
      <w:pPr>
        <w:spacing w:line="360" w:lineRule="auto"/>
        <w:rPr>
          <w:rFonts w:ascii="Arial" w:hAnsi="Arial" w:cs="Arial"/>
          <w:b/>
        </w:rPr>
      </w:pPr>
      <w:r>
        <w:rPr>
          <w:rFonts w:ascii="Arial" w:hAnsi="Arial" w:cs="Arial"/>
          <w:lang w:val="en-ZA"/>
        </w:rPr>
        <w:br w:type="page"/>
      </w:r>
      <w:r w:rsidR="0007655F">
        <w:rPr>
          <w:rFonts w:ascii="Arial" w:hAnsi="Arial" w:cs="Arial"/>
          <w:b/>
        </w:rPr>
        <w:lastRenderedPageBreak/>
        <w:t>REPLY:</w:t>
      </w:r>
    </w:p>
    <w:p w:rsidR="00DD0DB6" w:rsidRDefault="00DD0DB6" w:rsidP="005F42D6">
      <w:pPr>
        <w:spacing w:line="360" w:lineRule="auto"/>
        <w:rPr>
          <w:rFonts w:ascii="Arial" w:hAnsi="Arial" w:cs="Arial"/>
          <w:b/>
        </w:rPr>
      </w:pPr>
    </w:p>
    <w:p w:rsidR="00D67B56" w:rsidRPr="00D67B56" w:rsidRDefault="00D67B56" w:rsidP="005F42D6">
      <w:pPr>
        <w:numPr>
          <w:ilvl w:val="0"/>
          <w:numId w:val="16"/>
        </w:numPr>
        <w:spacing w:line="360" w:lineRule="auto"/>
        <w:jc w:val="both"/>
        <w:rPr>
          <w:rFonts w:ascii="Arial" w:hAnsi="Arial" w:cs="Arial"/>
          <w:b/>
          <w:lang w:val="en-ZA"/>
        </w:rPr>
      </w:pPr>
      <w:r w:rsidRPr="00D67B56">
        <w:rPr>
          <w:rFonts w:ascii="Arial" w:hAnsi="Arial" w:cs="Arial"/>
          <w:b/>
          <w:lang w:val="en-ZA"/>
        </w:rPr>
        <w:t>S</w:t>
      </w:r>
      <w:r w:rsidR="00DD0DB6" w:rsidRPr="00D67B56">
        <w:rPr>
          <w:rFonts w:ascii="Arial" w:hAnsi="Arial" w:cs="Arial"/>
          <w:b/>
          <w:lang w:val="en-ZA"/>
        </w:rPr>
        <w:t>teps taken to improve the communication proce</w:t>
      </w:r>
      <w:r w:rsidR="00DD0DB6">
        <w:rPr>
          <w:rFonts w:ascii="Arial" w:hAnsi="Arial" w:cs="Arial"/>
          <w:b/>
          <w:lang w:val="en-ZA"/>
        </w:rPr>
        <w:t xml:space="preserve">ss with the families of </w:t>
      </w:r>
      <w:r w:rsidR="00DD0DB6" w:rsidRPr="00D67B56">
        <w:rPr>
          <w:rFonts w:ascii="Arial" w:hAnsi="Arial" w:cs="Arial"/>
          <w:b/>
          <w:lang w:val="en-ZA"/>
        </w:rPr>
        <w:t>victims who are not receiving speedy justice for crimes committed against family members</w:t>
      </w:r>
    </w:p>
    <w:p w:rsidR="00983C6B" w:rsidRPr="007E79D1" w:rsidRDefault="00D67B56" w:rsidP="005F42D6">
      <w:pPr>
        <w:spacing w:line="360" w:lineRule="auto"/>
        <w:ind w:left="360"/>
        <w:jc w:val="both"/>
        <w:rPr>
          <w:rFonts w:ascii="Arial" w:hAnsi="Arial" w:cs="Arial"/>
          <w:lang w:val="en-ZA"/>
        </w:rPr>
      </w:pPr>
      <w:r w:rsidRPr="007E79D1">
        <w:rPr>
          <w:rFonts w:ascii="Arial" w:hAnsi="Arial" w:cs="Arial"/>
          <w:lang w:val="en-ZA"/>
        </w:rPr>
        <w:t>The N</w:t>
      </w:r>
      <w:r w:rsidR="00DD0DB6">
        <w:rPr>
          <w:rFonts w:ascii="Arial" w:hAnsi="Arial" w:cs="Arial"/>
          <w:lang w:val="en-ZA"/>
        </w:rPr>
        <w:t>ational Prosecuting Authority (N</w:t>
      </w:r>
      <w:r w:rsidRPr="007E79D1">
        <w:rPr>
          <w:rFonts w:ascii="Arial" w:hAnsi="Arial" w:cs="Arial"/>
          <w:lang w:val="en-ZA"/>
        </w:rPr>
        <w:t>PA</w:t>
      </w:r>
      <w:r w:rsidR="00DD0DB6">
        <w:rPr>
          <w:rFonts w:ascii="Arial" w:hAnsi="Arial" w:cs="Arial"/>
          <w:lang w:val="en-ZA"/>
        </w:rPr>
        <w:t>)</w:t>
      </w:r>
      <w:r w:rsidRPr="007E79D1">
        <w:rPr>
          <w:rFonts w:ascii="Arial" w:hAnsi="Arial" w:cs="Arial"/>
          <w:lang w:val="en-ZA"/>
        </w:rPr>
        <w:t xml:space="preserve"> has already taken steps to improve the communication process with families of victims emanating from </w:t>
      </w:r>
      <w:r w:rsidR="005F42D6" w:rsidRPr="005F42D6">
        <w:rPr>
          <w:rFonts w:ascii="Arial" w:hAnsi="Arial" w:cs="Arial"/>
          <w:lang w:val="en-ZA"/>
        </w:rPr>
        <w:t>Truth and R</w:t>
      </w:r>
      <w:r w:rsidR="005F42D6">
        <w:rPr>
          <w:rFonts w:ascii="Arial" w:hAnsi="Arial" w:cs="Arial"/>
          <w:lang w:val="en-ZA"/>
        </w:rPr>
        <w:t>econciliation Commission (TRC)</w:t>
      </w:r>
      <w:r w:rsidRPr="007E79D1">
        <w:rPr>
          <w:rFonts w:ascii="Arial" w:hAnsi="Arial" w:cs="Arial"/>
          <w:lang w:val="en-ZA"/>
        </w:rPr>
        <w:t xml:space="preserve"> matters. The </w:t>
      </w:r>
      <w:r w:rsidR="005F42D6">
        <w:rPr>
          <w:rFonts w:ascii="Arial" w:hAnsi="Arial" w:cs="Arial"/>
          <w:lang w:val="en-ZA"/>
        </w:rPr>
        <w:t>O</w:t>
      </w:r>
      <w:r w:rsidR="005666AC">
        <w:rPr>
          <w:rFonts w:ascii="Arial" w:hAnsi="Arial" w:cs="Arial"/>
          <w:lang w:val="en-ZA"/>
        </w:rPr>
        <w:t xml:space="preserve">ffice of the </w:t>
      </w:r>
      <w:r w:rsidR="005666AC" w:rsidRPr="007E79D1">
        <w:rPr>
          <w:rFonts w:ascii="Arial" w:hAnsi="Arial" w:cs="Arial"/>
          <w:lang w:val="en-ZA"/>
        </w:rPr>
        <w:t>Deputy National Director of Public Prosecutions (DNDPP)</w:t>
      </w:r>
      <w:r w:rsidR="005F42D6">
        <w:rPr>
          <w:rFonts w:ascii="Arial" w:hAnsi="Arial" w:cs="Arial"/>
          <w:lang w:val="en-ZA"/>
        </w:rPr>
        <w:t>,</w:t>
      </w:r>
      <w:r w:rsidR="005666AC" w:rsidRPr="007E79D1">
        <w:rPr>
          <w:rFonts w:ascii="Arial" w:hAnsi="Arial" w:cs="Arial"/>
          <w:lang w:val="en-ZA"/>
        </w:rPr>
        <w:t xml:space="preserve"> Adv de Kock</w:t>
      </w:r>
      <w:r w:rsidR="005F42D6">
        <w:rPr>
          <w:rFonts w:ascii="Arial" w:hAnsi="Arial" w:cs="Arial"/>
          <w:lang w:val="en-ZA"/>
        </w:rPr>
        <w:t>,</w:t>
      </w:r>
      <w:r w:rsidR="005666AC">
        <w:rPr>
          <w:rFonts w:ascii="Arial" w:hAnsi="Arial" w:cs="Arial"/>
          <w:lang w:val="en-ZA"/>
        </w:rPr>
        <w:t xml:space="preserve"> issued an </w:t>
      </w:r>
      <w:r w:rsidRPr="007E79D1">
        <w:rPr>
          <w:rFonts w:ascii="Arial" w:hAnsi="Arial" w:cs="Arial"/>
          <w:lang w:val="en-ZA"/>
        </w:rPr>
        <w:t xml:space="preserve">internal memorandum </w:t>
      </w:r>
      <w:r w:rsidR="005666AC" w:rsidRPr="008C5CC9">
        <w:rPr>
          <w:rFonts w:ascii="Arial" w:hAnsi="Arial" w:cs="Arial"/>
          <w:lang w:val="en-ZA"/>
        </w:rPr>
        <w:t>on 2 June</w:t>
      </w:r>
      <w:r w:rsidR="005666AC">
        <w:rPr>
          <w:rFonts w:ascii="Arial" w:hAnsi="Arial" w:cs="Arial"/>
          <w:color w:val="FF0000"/>
          <w:lang w:val="en-ZA"/>
        </w:rPr>
        <w:t xml:space="preserve"> </w:t>
      </w:r>
      <w:r w:rsidR="005666AC" w:rsidRPr="008C5CC9">
        <w:rPr>
          <w:rFonts w:ascii="Arial" w:hAnsi="Arial" w:cs="Arial"/>
          <w:lang w:val="en-ZA"/>
        </w:rPr>
        <w:t>2022</w:t>
      </w:r>
      <w:r w:rsidRPr="007E79D1">
        <w:rPr>
          <w:rFonts w:ascii="Arial" w:hAnsi="Arial" w:cs="Arial"/>
          <w:lang w:val="en-ZA"/>
        </w:rPr>
        <w:t>, direct</w:t>
      </w:r>
      <w:r w:rsidR="005666AC">
        <w:rPr>
          <w:rFonts w:ascii="Arial" w:hAnsi="Arial" w:cs="Arial"/>
          <w:lang w:val="en-ZA"/>
        </w:rPr>
        <w:t>ing</w:t>
      </w:r>
      <w:r w:rsidRPr="007E79D1">
        <w:rPr>
          <w:rFonts w:ascii="Arial" w:hAnsi="Arial" w:cs="Arial"/>
          <w:lang w:val="en-ZA"/>
        </w:rPr>
        <w:t xml:space="preserve"> all dedicated TRC prosecutors </w:t>
      </w:r>
      <w:r w:rsidR="005666AC">
        <w:rPr>
          <w:rFonts w:ascii="Arial" w:hAnsi="Arial" w:cs="Arial"/>
          <w:lang w:val="en-ZA"/>
        </w:rPr>
        <w:t xml:space="preserve">to </w:t>
      </w:r>
      <w:r w:rsidRPr="007E79D1">
        <w:rPr>
          <w:rFonts w:ascii="Arial" w:hAnsi="Arial" w:cs="Arial"/>
          <w:lang w:val="en-ZA"/>
        </w:rPr>
        <w:t xml:space="preserve">engage actively and directly with family members in respect of their matters. </w:t>
      </w:r>
      <w:r w:rsidR="0002790A">
        <w:rPr>
          <w:rFonts w:ascii="Arial" w:hAnsi="Arial" w:cs="Arial"/>
          <w:lang w:val="en-ZA"/>
        </w:rPr>
        <w:t>This is in line with the NPA’s</w:t>
      </w:r>
      <w:r w:rsidR="0002790A" w:rsidRPr="007E79D1">
        <w:rPr>
          <w:rFonts w:ascii="Arial" w:hAnsi="Arial" w:cs="Arial"/>
          <w:lang w:val="en-ZA"/>
        </w:rPr>
        <w:t xml:space="preserve"> </w:t>
      </w:r>
      <w:r w:rsidRPr="007E79D1">
        <w:rPr>
          <w:rFonts w:ascii="Arial" w:hAnsi="Arial" w:cs="Arial"/>
          <w:lang w:val="en-ZA"/>
        </w:rPr>
        <w:t>victim</w:t>
      </w:r>
      <w:r w:rsidR="005666AC">
        <w:rPr>
          <w:rFonts w:ascii="Arial" w:hAnsi="Arial" w:cs="Arial"/>
          <w:lang w:val="en-ZA"/>
        </w:rPr>
        <w:t>-</w:t>
      </w:r>
      <w:r w:rsidR="00DD0DB6">
        <w:rPr>
          <w:rFonts w:ascii="Arial" w:hAnsi="Arial" w:cs="Arial"/>
          <w:lang w:val="en-ZA"/>
        </w:rPr>
        <w:t>cente</w:t>
      </w:r>
      <w:r w:rsidRPr="007E79D1">
        <w:rPr>
          <w:rFonts w:ascii="Arial" w:hAnsi="Arial" w:cs="Arial"/>
          <w:lang w:val="en-ZA"/>
        </w:rPr>
        <w:t>red approach. A d</w:t>
      </w:r>
      <w:r w:rsidR="005666AC">
        <w:rPr>
          <w:rFonts w:ascii="Arial" w:hAnsi="Arial" w:cs="Arial"/>
          <w:lang w:val="en-ZA"/>
        </w:rPr>
        <w:t>eadline</w:t>
      </w:r>
      <w:r w:rsidRPr="007E79D1">
        <w:rPr>
          <w:rFonts w:ascii="Arial" w:hAnsi="Arial" w:cs="Arial"/>
          <w:lang w:val="en-ZA"/>
        </w:rPr>
        <w:t xml:space="preserve"> was set in respect of which the contact details and names of all families affected</w:t>
      </w:r>
      <w:r w:rsidR="003F6B2C" w:rsidRPr="007E79D1">
        <w:rPr>
          <w:rFonts w:ascii="Arial" w:hAnsi="Arial" w:cs="Arial"/>
          <w:lang w:val="en-ZA"/>
        </w:rPr>
        <w:t xml:space="preserve">, </w:t>
      </w:r>
      <w:r w:rsidRPr="007E79D1">
        <w:rPr>
          <w:rFonts w:ascii="Arial" w:hAnsi="Arial" w:cs="Arial"/>
          <w:lang w:val="en-ZA"/>
        </w:rPr>
        <w:t xml:space="preserve">had to be compiled and forwarded to the National Office by 29 July 2022. Strict monitoring of regular updates to families will be captured on the monthly </w:t>
      </w:r>
      <w:r w:rsidR="005666AC">
        <w:rPr>
          <w:rFonts w:ascii="Arial" w:hAnsi="Arial" w:cs="Arial"/>
          <w:lang w:val="en-ZA"/>
        </w:rPr>
        <w:t xml:space="preserve">TRC </w:t>
      </w:r>
      <w:r w:rsidRPr="007E79D1">
        <w:rPr>
          <w:rFonts w:ascii="Arial" w:hAnsi="Arial" w:cs="Arial"/>
          <w:lang w:val="en-ZA"/>
        </w:rPr>
        <w:t>report</w:t>
      </w:r>
      <w:r w:rsidR="005666AC">
        <w:rPr>
          <w:rFonts w:ascii="Arial" w:hAnsi="Arial" w:cs="Arial"/>
          <w:lang w:val="en-ZA"/>
        </w:rPr>
        <w:t>s, with particular communication dates documented thereon</w:t>
      </w:r>
      <w:r w:rsidRPr="007E79D1">
        <w:rPr>
          <w:rFonts w:ascii="Arial" w:hAnsi="Arial" w:cs="Arial"/>
          <w:lang w:val="en-ZA"/>
        </w:rPr>
        <w:t xml:space="preserve">.  </w:t>
      </w:r>
    </w:p>
    <w:p w:rsidR="003F6B2C" w:rsidRDefault="003F6B2C" w:rsidP="005F42D6">
      <w:pPr>
        <w:rPr>
          <w:rFonts w:ascii="Arial" w:hAnsi="Arial" w:cs="Arial"/>
        </w:rPr>
      </w:pPr>
    </w:p>
    <w:p w:rsidR="003F6B2C" w:rsidRPr="005666AC" w:rsidRDefault="003F6B2C" w:rsidP="005F42D6">
      <w:pPr>
        <w:numPr>
          <w:ilvl w:val="0"/>
          <w:numId w:val="16"/>
        </w:numPr>
        <w:spacing w:line="360" w:lineRule="auto"/>
        <w:jc w:val="both"/>
        <w:rPr>
          <w:rFonts w:ascii="Arial" w:hAnsi="Arial" w:cs="Arial"/>
          <w:b/>
          <w:lang w:val="en-ZA"/>
        </w:rPr>
      </w:pPr>
      <w:r w:rsidRPr="005666AC">
        <w:rPr>
          <w:rFonts w:ascii="Arial" w:hAnsi="Arial" w:cs="Arial"/>
          <w:b/>
          <w:lang w:val="en-ZA"/>
        </w:rPr>
        <w:t>S</w:t>
      </w:r>
      <w:r w:rsidR="00DD0DB6" w:rsidRPr="005666AC">
        <w:rPr>
          <w:rFonts w:ascii="Arial" w:hAnsi="Arial" w:cs="Arial"/>
          <w:b/>
          <w:lang w:val="en-ZA"/>
        </w:rPr>
        <w:t xml:space="preserve">teps to be taken to improve the slow pace of progress with the prosecution of matters emanating from the </w:t>
      </w:r>
      <w:r w:rsidRPr="005666AC">
        <w:rPr>
          <w:rFonts w:ascii="Arial" w:hAnsi="Arial" w:cs="Arial"/>
          <w:b/>
          <w:lang w:val="en-ZA"/>
        </w:rPr>
        <w:t>TRC</w:t>
      </w:r>
      <w:r w:rsidR="00DD0DB6">
        <w:rPr>
          <w:rFonts w:ascii="Arial" w:hAnsi="Arial" w:cs="Arial"/>
          <w:b/>
          <w:lang w:val="en-ZA"/>
        </w:rPr>
        <w:t>:</w:t>
      </w:r>
    </w:p>
    <w:p w:rsidR="00EB519C" w:rsidRDefault="00EB519C" w:rsidP="005F42D6">
      <w:pPr>
        <w:rPr>
          <w:rFonts w:ascii="Arial" w:hAnsi="Arial" w:cs="Arial"/>
          <w:b/>
        </w:rPr>
      </w:pPr>
    </w:p>
    <w:p w:rsidR="00942749" w:rsidRDefault="0031519D" w:rsidP="005F42D6">
      <w:pPr>
        <w:spacing w:line="360" w:lineRule="auto"/>
        <w:ind w:left="360"/>
        <w:jc w:val="both"/>
        <w:rPr>
          <w:rFonts w:ascii="Arial" w:hAnsi="Arial" w:cs="Arial"/>
          <w:lang w:val="en-ZA"/>
        </w:rPr>
      </w:pPr>
      <w:r w:rsidRPr="0006661D">
        <w:rPr>
          <w:rFonts w:ascii="Arial" w:hAnsi="Arial" w:cs="Arial"/>
          <w:lang w:val="en-ZA"/>
        </w:rPr>
        <w:t>The N</w:t>
      </w:r>
      <w:r w:rsidR="005B7506">
        <w:rPr>
          <w:rFonts w:ascii="Arial" w:hAnsi="Arial" w:cs="Arial"/>
          <w:lang w:val="en-ZA"/>
        </w:rPr>
        <w:t>PA</w:t>
      </w:r>
      <w:r w:rsidRPr="0006661D">
        <w:rPr>
          <w:rFonts w:ascii="Arial" w:hAnsi="Arial" w:cs="Arial"/>
          <w:lang w:val="en-ZA"/>
        </w:rPr>
        <w:t xml:space="preserve"> acknowledges that </w:t>
      </w:r>
      <w:r w:rsidR="00AA357B">
        <w:rPr>
          <w:rFonts w:ascii="Arial" w:hAnsi="Arial" w:cs="Arial"/>
          <w:lang w:val="en-ZA"/>
        </w:rPr>
        <w:t>the delay in finalising outstanding cases is unacceptable.</w:t>
      </w:r>
      <w:r w:rsidR="005F42D6">
        <w:rPr>
          <w:rFonts w:ascii="Arial" w:hAnsi="Arial" w:cs="Arial"/>
          <w:lang w:val="en-ZA"/>
        </w:rPr>
        <w:t xml:space="preserve"> However, t</w:t>
      </w:r>
      <w:r w:rsidR="00942749">
        <w:rPr>
          <w:rFonts w:ascii="Arial" w:hAnsi="Arial" w:cs="Arial"/>
          <w:lang w:val="en-ZA"/>
        </w:rPr>
        <w:t>he NPA does not have an investigative capacity,</w:t>
      </w:r>
      <w:r w:rsidR="005F42D6">
        <w:rPr>
          <w:rFonts w:ascii="Arial" w:hAnsi="Arial" w:cs="Arial"/>
          <w:lang w:val="en-ZA"/>
        </w:rPr>
        <w:t xml:space="preserve"> annd</w:t>
      </w:r>
      <w:r w:rsidR="00942749">
        <w:rPr>
          <w:rFonts w:ascii="Arial" w:hAnsi="Arial" w:cs="Arial"/>
          <w:lang w:val="en-ZA"/>
        </w:rPr>
        <w:t xml:space="preserve"> the functions of an investigator rest</w:t>
      </w:r>
      <w:r w:rsidR="00971CA8">
        <w:rPr>
          <w:rFonts w:ascii="Arial" w:hAnsi="Arial" w:cs="Arial"/>
          <w:lang w:val="en-ZA"/>
        </w:rPr>
        <w:t>s</w:t>
      </w:r>
      <w:r w:rsidR="00942749">
        <w:rPr>
          <w:rFonts w:ascii="Arial" w:hAnsi="Arial" w:cs="Arial"/>
          <w:lang w:val="en-ZA"/>
        </w:rPr>
        <w:t xml:space="preserve"> with </w:t>
      </w:r>
      <w:r w:rsidR="00942749" w:rsidRPr="00942749">
        <w:rPr>
          <w:rFonts w:ascii="Arial" w:hAnsi="Arial" w:cs="Arial"/>
          <w:lang w:val="en-ZA"/>
        </w:rPr>
        <w:t>the Directorate for Priority Crime Investigation (DPCI)</w:t>
      </w:r>
      <w:r w:rsidR="00AA357B">
        <w:rPr>
          <w:rFonts w:ascii="Arial" w:hAnsi="Arial" w:cs="Arial"/>
          <w:lang w:val="en-ZA"/>
        </w:rPr>
        <w:t xml:space="preserve">.  </w:t>
      </w:r>
      <w:r w:rsidR="00942749" w:rsidRPr="00942749">
        <w:rPr>
          <w:rFonts w:ascii="Arial" w:hAnsi="Arial" w:cs="Arial"/>
          <w:lang w:val="en-ZA"/>
        </w:rPr>
        <w:t xml:space="preserve">Prosecution Guided Investigation (PGI) </w:t>
      </w:r>
      <w:r w:rsidR="00AA357B">
        <w:rPr>
          <w:rFonts w:ascii="Arial" w:hAnsi="Arial" w:cs="Arial"/>
          <w:lang w:val="en-ZA"/>
        </w:rPr>
        <w:t xml:space="preserve">methodology is </w:t>
      </w:r>
      <w:r w:rsidR="00942749" w:rsidRPr="00942749">
        <w:rPr>
          <w:rFonts w:ascii="Arial" w:hAnsi="Arial" w:cs="Arial"/>
          <w:lang w:val="en-ZA"/>
        </w:rPr>
        <w:t xml:space="preserve">being </w:t>
      </w:r>
      <w:r w:rsidR="00AA357B">
        <w:rPr>
          <w:rFonts w:ascii="Arial" w:hAnsi="Arial" w:cs="Arial"/>
          <w:lang w:val="en-ZA"/>
        </w:rPr>
        <w:t>followed in resp</w:t>
      </w:r>
      <w:r w:rsidR="005F42D6">
        <w:rPr>
          <w:rFonts w:ascii="Arial" w:hAnsi="Arial" w:cs="Arial"/>
          <w:lang w:val="en-ZA"/>
        </w:rPr>
        <w:t xml:space="preserve">ect of all TRC investigations. </w:t>
      </w:r>
      <w:r w:rsidR="007D7489">
        <w:rPr>
          <w:rFonts w:ascii="Arial" w:hAnsi="Arial" w:cs="Arial"/>
          <w:lang w:val="en-ZA"/>
        </w:rPr>
        <w:t xml:space="preserve">The NPA </w:t>
      </w:r>
      <w:r w:rsidR="005F42D6">
        <w:rPr>
          <w:rFonts w:ascii="Arial" w:hAnsi="Arial" w:cs="Arial"/>
          <w:lang w:val="en-ZA"/>
        </w:rPr>
        <w:t xml:space="preserve">is </w:t>
      </w:r>
      <w:r w:rsidR="007D7489" w:rsidRPr="007D7489">
        <w:rPr>
          <w:rFonts w:ascii="Arial" w:hAnsi="Arial" w:cs="Arial"/>
          <w:lang w:val="en-ZA"/>
        </w:rPr>
        <w:t>work</w:t>
      </w:r>
      <w:r w:rsidR="005F42D6">
        <w:rPr>
          <w:rFonts w:ascii="Arial" w:hAnsi="Arial" w:cs="Arial"/>
          <w:lang w:val="en-ZA"/>
        </w:rPr>
        <w:t>ing</w:t>
      </w:r>
      <w:r w:rsidR="007D7489" w:rsidRPr="007D7489">
        <w:rPr>
          <w:rFonts w:ascii="Arial" w:hAnsi="Arial" w:cs="Arial"/>
          <w:lang w:val="en-ZA"/>
        </w:rPr>
        <w:t xml:space="preserve"> closely with colleagues</w:t>
      </w:r>
      <w:r w:rsidR="005F42D6">
        <w:rPr>
          <w:rFonts w:ascii="Arial" w:hAnsi="Arial" w:cs="Arial"/>
          <w:lang w:val="en-ZA"/>
        </w:rPr>
        <w:t>/officials</w:t>
      </w:r>
      <w:r w:rsidR="007D7489" w:rsidRPr="007D7489">
        <w:rPr>
          <w:rFonts w:ascii="Arial" w:hAnsi="Arial" w:cs="Arial"/>
          <w:lang w:val="en-ZA"/>
        </w:rPr>
        <w:t xml:space="preserve"> in the South African Police Service (SAPS) and the DPCI to ensure that it </w:t>
      </w:r>
      <w:r w:rsidR="00AA357B">
        <w:rPr>
          <w:rFonts w:ascii="Arial" w:hAnsi="Arial" w:cs="Arial"/>
          <w:lang w:val="en-ZA"/>
        </w:rPr>
        <w:t>i</w:t>
      </w:r>
      <w:r w:rsidR="007D7489" w:rsidRPr="007D7489">
        <w:rPr>
          <w:rFonts w:ascii="Arial" w:hAnsi="Arial" w:cs="Arial"/>
          <w:lang w:val="en-ZA"/>
        </w:rPr>
        <w:t xml:space="preserve">s able to deal </w:t>
      </w:r>
      <w:r w:rsidR="00280698">
        <w:rPr>
          <w:rFonts w:ascii="Arial" w:hAnsi="Arial" w:cs="Arial"/>
          <w:lang w:val="en-ZA"/>
        </w:rPr>
        <w:t xml:space="preserve">with </w:t>
      </w:r>
      <w:r w:rsidR="00AA357B">
        <w:rPr>
          <w:rFonts w:ascii="Arial" w:hAnsi="Arial" w:cs="Arial"/>
          <w:lang w:val="en-ZA"/>
        </w:rPr>
        <w:t>all outstanding cases on an urgent basis</w:t>
      </w:r>
      <w:r w:rsidR="007D7489" w:rsidRPr="007D7489">
        <w:rPr>
          <w:rFonts w:ascii="Arial" w:hAnsi="Arial" w:cs="Arial"/>
          <w:lang w:val="en-ZA"/>
        </w:rPr>
        <w:t>.</w:t>
      </w:r>
    </w:p>
    <w:p w:rsidR="007D7489" w:rsidRPr="0006661D" w:rsidRDefault="007D7489" w:rsidP="005F42D6">
      <w:pPr>
        <w:spacing w:line="360" w:lineRule="auto"/>
        <w:jc w:val="both"/>
        <w:rPr>
          <w:rFonts w:ascii="Arial" w:hAnsi="Arial" w:cs="Arial"/>
          <w:lang w:val="en-ZA"/>
        </w:rPr>
      </w:pPr>
    </w:p>
    <w:p w:rsidR="00D96B49" w:rsidRPr="005F42D6" w:rsidRDefault="00D96B49" w:rsidP="005F42D6">
      <w:pPr>
        <w:spacing w:line="360" w:lineRule="auto"/>
        <w:ind w:left="360"/>
        <w:jc w:val="both"/>
        <w:rPr>
          <w:rFonts w:ascii="Arial" w:hAnsi="Arial" w:cs="Arial"/>
          <w:lang w:val="en-ZA"/>
        </w:rPr>
      </w:pPr>
      <w:r w:rsidRPr="005F42D6">
        <w:rPr>
          <w:rFonts w:ascii="Arial" w:hAnsi="Arial" w:cs="Arial"/>
          <w:lang w:val="en-ZA"/>
        </w:rPr>
        <w:t xml:space="preserve">The following </w:t>
      </w:r>
      <w:r w:rsidR="0006661D" w:rsidRPr="005F42D6">
        <w:rPr>
          <w:rFonts w:ascii="Arial" w:hAnsi="Arial" w:cs="Arial"/>
          <w:lang w:val="en-ZA"/>
        </w:rPr>
        <w:t xml:space="preserve">measures </w:t>
      </w:r>
      <w:r w:rsidR="00AA357B" w:rsidRPr="005F42D6">
        <w:rPr>
          <w:rFonts w:ascii="Arial" w:hAnsi="Arial" w:cs="Arial"/>
          <w:lang w:val="en-ZA"/>
        </w:rPr>
        <w:t xml:space="preserve">have been </w:t>
      </w:r>
      <w:r w:rsidRPr="005F42D6">
        <w:rPr>
          <w:rFonts w:ascii="Arial" w:hAnsi="Arial" w:cs="Arial"/>
          <w:lang w:val="en-ZA"/>
        </w:rPr>
        <w:t xml:space="preserve">implemented to </w:t>
      </w:r>
      <w:r w:rsidR="00AA357B" w:rsidRPr="005F42D6">
        <w:rPr>
          <w:rFonts w:ascii="Arial" w:hAnsi="Arial" w:cs="Arial"/>
          <w:lang w:val="en-ZA"/>
        </w:rPr>
        <w:t>expedite the speedy finalisation of investigations and decisions whether or not to institute a prosecution</w:t>
      </w:r>
      <w:r w:rsidRPr="005F42D6">
        <w:rPr>
          <w:rFonts w:ascii="Arial" w:hAnsi="Arial" w:cs="Arial"/>
          <w:lang w:val="en-ZA"/>
        </w:rPr>
        <w:t xml:space="preserve">: </w:t>
      </w:r>
    </w:p>
    <w:p w:rsidR="00942749" w:rsidRPr="005F42D6" w:rsidRDefault="00AA357B" w:rsidP="005F42D6">
      <w:pPr>
        <w:numPr>
          <w:ilvl w:val="0"/>
          <w:numId w:val="18"/>
        </w:numPr>
        <w:spacing w:line="360" w:lineRule="auto"/>
        <w:jc w:val="both"/>
        <w:rPr>
          <w:rFonts w:ascii="Arial" w:hAnsi="Arial" w:cs="Arial"/>
          <w:lang w:val="en-ZA"/>
        </w:rPr>
      </w:pPr>
      <w:r w:rsidRPr="005F42D6">
        <w:rPr>
          <w:rFonts w:ascii="Arial" w:hAnsi="Arial" w:cs="Arial"/>
          <w:lang w:val="en-ZA"/>
        </w:rPr>
        <w:t xml:space="preserve">Scoping exercise completed to identify additional resource allocation to </w:t>
      </w:r>
      <w:r w:rsidR="007D7489" w:rsidRPr="005F42D6">
        <w:rPr>
          <w:rFonts w:ascii="Arial" w:hAnsi="Arial" w:cs="Arial"/>
          <w:lang w:val="en-ZA"/>
        </w:rPr>
        <w:t>NPA and DPCI</w:t>
      </w:r>
      <w:r w:rsidR="00942749" w:rsidRPr="005F42D6">
        <w:rPr>
          <w:rFonts w:ascii="Arial" w:hAnsi="Arial" w:cs="Arial"/>
          <w:lang w:val="en-ZA"/>
        </w:rPr>
        <w:t>;</w:t>
      </w:r>
    </w:p>
    <w:p w:rsidR="00F646EB" w:rsidRPr="005F42D6" w:rsidRDefault="00F646EB" w:rsidP="005F42D6">
      <w:pPr>
        <w:numPr>
          <w:ilvl w:val="0"/>
          <w:numId w:val="18"/>
        </w:numPr>
        <w:spacing w:line="360" w:lineRule="auto"/>
        <w:jc w:val="both"/>
        <w:rPr>
          <w:rFonts w:ascii="Arial" w:hAnsi="Arial" w:cs="Arial"/>
          <w:lang w:val="en-ZA"/>
        </w:rPr>
      </w:pPr>
      <w:r w:rsidRPr="005F42D6">
        <w:rPr>
          <w:rFonts w:ascii="Arial" w:hAnsi="Arial" w:cs="Arial"/>
          <w:lang w:val="en-ZA"/>
        </w:rPr>
        <w:t>Appoint</w:t>
      </w:r>
      <w:r w:rsidR="00AA357B" w:rsidRPr="005F42D6">
        <w:rPr>
          <w:rFonts w:ascii="Arial" w:hAnsi="Arial" w:cs="Arial"/>
          <w:lang w:val="en-ZA"/>
        </w:rPr>
        <w:t>ing</w:t>
      </w:r>
      <w:r w:rsidRPr="005F42D6">
        <w:rPr>
          <w:rFonts w:ascii="Arial" w:hAnsi="Arial" w:cs="Arial"/>
          <w:lang w:val="en-ZA"/>
        </w:rPr>
        <w:t xml:space="preserve"> dedicated capacity within the NPA and DPCI to specifically deal with TRC matters;</w:t>
      </w:r>
    </w:p>
    <w:p w:rsidR="00942749" w:rsidRPr="005F42D6" w:rsidRDefault="00942749" w:rsidP="005F42D6">
      <w:pPr>
        <w:numPr>
          <w:ilvl w:val="0"/>
          <w:numId w:val="18"/>
        </w:numPr>
        <w:spacing w:line="360" w:lineRule="auto"/>
        <w:jc w:val="both"/>
        <w:rPr>
          <w:rFonts w:ascii="Arial" w:hAnsi="Arial" w:cs="Arial"/>
          <w:lang w:val="en-ZA"/>
        </w:rPr>
      </w:pPr>
      <w:r w:rsidRPr="005F42D6">
        <w:rPr>
          <w:rFonts w:ascii="Arial" w:hAnsi="Arial" w:cs="Arial"/>
          <w:lang w:val="en-ZA"/>
        </w:rPr>
        <w:t>Joint collaboration with DPCI to expedite investigations and prosecutions/decisions;</w:t>
      </w:r>
    </w:p>
    <w:p w:rsidR="00942749" w:rsidRPr="005F42D6" w:rsidRDefault="00942749" w:rsidP="005F42D6">
      <w:pPr>
        <w:numPr>
          <w:ilvl w:val="0"/>
          <w:numId w:val="18"/>
        </w:numPr>
        <w:spacing w:line="360" w:lineRule="auto"/>
        <w:jc w:val="both"/>
        <w:rPr>
          <w:rFonts w:ascii="Arial" w:hAnsi="Arial" w:cs="Arial"/>
          <w:lang w:val="en-ZA"/>
        </w:rPr>
      </w:pPr>
      <w:r w:rsidRPr="005F42D6">
        <w:rPr>
          <w:rFonts w:ascii="Arial" w:hAnsi="Arial" w:cs="Arial"/>
          <w:lang w:val="en-ZA"/>
        </w:rPr>
        <w:t xml:space="preserve">Creation of </w:t>
      </w:r>
      <w:r w:rsidR="00280698" w:rsidRPr="005F42D6">
        <w:rPr>
          <w:rFonts w:ascii="Arial" w:hAnsi="Arial" w:cs="Arial"/>
          <w:lang w:val="en-ZA"/>
        </w:rPr>
        <w:t xml:space="preserve">a </w:t>
      </w:r>
      <w:r w:rsidRPr="005F42D6">
        <w:rPr>
          <w:rFonts w:ascii="Arial" w:hAnsi="Arial" w:cs="Arial"/>
          <w:lang w:val="en-ZA"/>
        </w:rPr>
        <w:t xml:space="preserve">separate portfolio </w:t>
      </w:r>
      <w:r w:rsidR="00F646EB" w:rsidRPr="005F42D6">
        <w:rPr>
          <w:rFonts w:ascii="Arial" w:hAnsi="Arial" w:cs="Arial"/>
          <w:lang w:val="en-ZA"/>
        </w:rPr>
        <w:t xml:space="preserve">at Head Office </w:t>
      </w:r>
      <w:r w:rsidRPr="005F42D6">
        <w:rPr>
          <w:rFonts w:ascii="Arial" w:hAnsi="Arial" w:cs="Arial"/>
          <w:lang w:val="en-ZA"/>
        </w:rPr>
        <w:t xml:space="preserve">to </w:t>
      </w:r>
      <w:r w:rsidR="00AA357B" w:rsidRPr="005F42D6">
        <w:rPr>
          <w:rFonts w:ascii="Arial" w:hAnsi="Arial" w:cs="Arial"/>
          <w:lang w:val="en-ZA"/>
        </w:rPr>
        <w:t xml:space="preserve">manage, monitor and evaluate progress in respect of </w:t>
      </w:r>
      <w:r w:rsidRPr="005F42D6">
        <w:rPr>
          <w:rFonts w:ascii="Arial" w:hAnsi="Arial" w:cs="Arial"/>
          <w:lang w:val="en-ZA"/>
        </w:rPr>
        <w:t>TRC matters</w:t>
      </w:r>
      <w:r w:rsidR="00F646EB" w:rsidRPr="005F42D6">
        <w:rPr>
          <w:rFonts w:ascii="Arial" w:hAnsi="Arial" w:cs="Arial"/>
          <w:lang w:val="en-ZA"/>
        </w:rPr>
        <w:t>;</w:t>
      </w:r>
    </w:p>
    <w:p w:rsidR="00942749" w:rsidRPr="005F42D6" w:rsidRDefault="00942749" w:rsidP="005F42D6">
      <w:pPr>
        <w:numPr>
          <w:ilvl w:val="0"/>
          <w:numId w:val="18"/>
        </w:numPr>
        <w:spacing w:line="360" w:lineRule="auto"/>
        <w:jc w:val="both"/>
        <w:rPr>
          <w:rFonts w:ascii="Arial" w:hAnsi="Arial" w:cs="Arial"/>
          <w:lang w:val="en-ZA"/>
        </w:rPr>
      </w:pPr>
      <w:r w:rsidRPr="005F42D6">
        <w:rPr>
          <w:rFonts w:ascii="Arial" w:hAnsi="Arial" w:cs="Arial"/>
          <w:lang w:val="en-ZA"/>
        </w:rPr>
        <w:t xml:space="preserve">Identified matters for </w:t>
      </w:r>
      <w:r w:rsidR="00D60FCC" w:rsidRPr="005F42D6">
        <w:rPr>
          <w:rFonts w:ascii="Arial" w:hAnsi="Arial" w:cs="Arial"/>
          <w:lang w:val="en-ZA"/>
        </w:rPr>
        <w:t xml:space="preserve">prioritisation </w:t>
      </w:r>
      <w:r w:rsidR="007D7489" w:rsidRPr="005F42D6">
        <w:rPr>
          <w:rFonts w:ascii="Arial" w:hAnsi="Arial" w:cs="Arial"/>
          <w:lang w:val="en-ZA"/>
        </w:rPr>
        <w:t xml:space="preserve">within the </w:t>
      </w:r>
      <w:r w:rsidR="00D60FCC" w:rsidRPr="005F42D6">
        <w:rPr>
          <w:rFonts w:ascii="Arial" w:hAnsi="Arial" w:cs="Arial"/>
          <w:lang w:val="en-ZA"/>
        </w:rPr>
        <w:t xml:space="preserve">DPP </w:t>
      </w:r>
      <w:r w:rsidR="007D7489" w:rsidRPr="005F42D6">
        <w:rPr>
          <w:rFonts w:ascii="Arial" w:hAnsi="Arial" w:cs="Arial"/>
          <w:lang w:val="en-ZA"/>
        </w:rPr>
        <w:t>divisions</w:t>
      </w:r>
      <w:r w:rsidR="00D60FCC" w:rsidRPr="005F42D6">
        <w:rPr>
          <w:rFonts w:ascii="Arial" w:hAnsi="Arial" w:cs="Arial"/>
          <w:lang w:val="en-ZA"/>
        </w:rPr>
        <w:t xml:space="preserve"> of the High Courts</w:t>
      </w:r>
      <w:r w:rsidRPr="005F42D6">
        <w:rPr>
          <w:rFonts w:ascii="Arial" w:hAnsi="Arial" w:cs="Arial"/>
          <w:lang w:val="en-ZA"/>
        </w:rPr>
        <w:t>;</w:t>
      </w:r>
    </w:p>
    <w:p w:rsidR="00942749" w:rsidRPr="005F42D6" w:rsidRDefault="007D7489" w:rsidP="005F42D6">
      <w:pPr>
        <w:numPr>
          <w:ilvl w:val="0"/>
          <w:numId w:val="18"/>
        </w:numPr>
        <w:spacing w:line="360" w:lineRule="auto"/>
        <w:jc w:val="both"/>
        <w:rPr>
          <w:rFonts w:ascii="Arial" w:hAnsi="Arial" w:cs="Arial"/>
          <w:lang w:val="en-ZA"/>
        </w:rPr>
      </w:pPr>
      <w:r w:rsidRPr="005F42D6">
        <w:rPr>
          <w:rFonts w:ascii="Arial" w:hAnsi="Arial" w:cs="Arial"/>
          <w:lang w:val="en-ZA"/>
        </w:rPr>
        <w:t>Division</w:t>
      </w:r>
      <w:r w:rsidR="00317956" w:rsidRPr="005F42D6">
        <w:rPr>
          <w:rFonts w:ascii="Arial" w:hAnsi="Arial" w:cs="Arial"/>
          <w:lang w:val="en-ZA"/>
        </w:rPr>
        <w:t xml:space="preserve">s set </w:t>
      </w:r>
      <w:r w:rsidR="00F646EB" w:rsidRPr="005F42D6">
        <w:rPr>
          <w:rFonts w:ascii="Arial" w:hAnsi="Arial" w:cs="Arial"/>
          <w:lang w:val="en-ZA"/>
        </w:rPr>
        <w:t xml:space="preserve">action plans and </w:t>
      </w:r>
      <w:r w:rsidR="00942749" w:rsidRPr="005F42D6">
        <w:rPr>
          <w:rFonts w:ascii="Arial" w:hAnsi="Arial" w:cs="Arial"/>
          <w:lang w:val="en-ZA"/>
        </w:rPr>
        <w:t>time-frames for completion of investigations</w:t>
      </w:r>
      <w:r w:rsidRPr="005F42D6">
        <w:rPr>
          <w:rFonts w:ascii="Arial" w:hAnsi="Arial" w:cs="Arial"/>
          <w:lang w:val="en-ZA"/>
        </w:rPr>
        <w:t xml:space="preserve"> and decisions</w:t>
      </w:r>
      <w:r w:rsidR="00942749" w:rsidRPr="005F42D6">
        <w:rPr>
          <w:rFonts w:ascii="Arial" w:hAnsi="Arial" w:cs="Arial"/>
          <w:lang w:val="en-ZA"/>
        </w:rPr>
        <w:t>;</w:t>
      </w:r>
    </w:p>
    <w:p w:rsidR="00942749" w:rsidRPr="005F42D6" w:rsidRDefault="00942749" w:rsidP="005F42D6">
      <w:pPr>
        <w:numPr>
          <w:ilvl w:val="0"/>
          <w:numId w:val="18"/>
        </w:numPr>
        <w:spacing w:line="360" w:lineRule="auto"/>
        <w:jc w:val="both"/>
        <w:rPr>
          <w:rFonts w:ascii="Arial" w:hAnsi="Arial" w:cs="Arial"/>
          <w:lang w:val="en-ZA"/>
        </w:rPr>
      </w:pPr>
      <w:r w:rsidRPr="005F42D6">
        <w:rPr>
          <w:rFonts w:ascii="Arial" w:hAnsi="Arial" w:cs="Arial"/>
          <w:lang w:val="en-ZA"/>
        </w:rPr>
        <w:t>Monthly progress reports</w:t>
      </w:r>
      <w:r w:rsidR="00D60FCC" w:rsidRPr="005F42D6">
        <w:rPr>
          <w:rFonts w:ascii="Arial" w:hAnsi="Arial" w:cs="Arial"/>
          <w:lang w:val="en-ZA"/>
        </w:rPr>
        <w:t xml:space="preserve"> submitted to Head Offices of the NPA and DPCI</w:t>
      </w:r>
      <w:r w:rsidR="007D7489" w:rsidRPr="005F42D6">
        <w:rPr>
          <w:rFonts w:ascii="Arial" w:hAnsi="Arial" w:cs="Arial"/>
          <w:lang w:val="en-ZA"/>
        </w:rPr>
        <w:t>:  Monitoring, evaluation and assessment</w:t>
      </w:r>
      <w:r w:rsidRPr="005F42D6">
        <w:rPr>
          <w:rFonts w:ascii="Arial" w:hAnsi="Arial" w:cs="Arial"/>
          <w:lang w:val="en-ZA"/>
        </w:rPr>
        <w:t xml:space="preserve">; </w:t>
      </w:r>
    </w:p>
    <w:p w:rsidR="00F646EB" w:rsidRPr="005F42D6" w:rsidRDefault="007D7489" w:rsidP="005F42D6">
      <w:pPr>
        <w:numPr>
          <w:ilvl w:val="0"/>
          <w:numId w:val="18"/>
        </w:numPr>
        <w:spacing w:line="360" w:lineRule="auto"/>
        <w:jc w:val="both"/>
        <w:rPr>
          <w:rFonts w:ascii="Arial" w:hAnsi="Arial" w:cs="Arial"/>
          <w:lang w:val="en-ZA"/>
        </w:rPr>
      </w:pPr>
      <w:r w:rsidRPr="005F42D6">
        <w:rPr>
          <w:rFonts w:ascii="Arial" w:hAnsi="Arial" w:cs="Arial"/>
          <w:lang w:val="en-ZA"/>
        </w:rPr>
        <w:t>Identification of challenges and impediments</w:t>
      </w:r>
      <w:r w:rsidR="00D60FCC" w:rsidRPr="005F42D6">
        <w:rPr>
          <w:rFonts w:ascii="Arial" w:hAnsi="Arial" w:cs="Arial"/>
          <w:lang w:val="en-ZA"/>
        </w:rPr>
        <w:t xml:space="preserve"> in respect of each case and how to overcome it</w:t>
      </w:r>
      <w:r w:rsidR="00F646EB" w:rsidRPr="005F42D6">
        <w:rPr>
          <w:rFonts w:ascii="Arial" w:hAnsi="Arial" w:cs="Arial"/>
          <w:lang w:val="en-ZA"/>
        </w:rPr>
        <w:t>;</w:t>
      </w:r>
      <w:r w:rsidR="005B7506" w:rsidRPr="005F42D6">
        <w:rPr>
          <w:rFonts w:ascii="Arial" w:hAnsi="Arial" w:cs="Arial"/>
          <w:lang w:val="en-ZA"/>
        </w:rPr>
        <w:t xml:space="preserve">  </w:t>
      </w:r>
    </w:p>
    <w:p w:rsidR="007D7489" w:rsidRPr="005F42D6" w:rsidRDefault="00F646EB" w:rsidP="005F42D6">
      <w:pPr>
        <w:numPr>
          <w:ilvl w:val="0"/>
          <w:numId w:val="18"/>
        </w:numPr>
        <w:spacing w:line="360" w:lineRule="auto"/>
        <w:jc w:val="both"/>
        <w:rPr>
          <w:rFonts w:ascii="Arial" w:hAnsi="Arial" w:cs="Arial"/>
          <w:lang w:val="en-ZA"/>
        </w:rPr>
      </w:pPr>
      <w:r w:rsidRPr="005F42D6">
        <w:rPr>
          <w:rFonts w:ascii="Arial" w:hAnsi="Arial" w:cs="Arial"/>
          <w:lang w:val="en-ZA"/>
        </w:rPr>
        <w:t xml:space="preserve">Addressing challenges </w:t>
      </w:r>
      <w:r w:rsidR="005B7506" w:rsidRPr="005F42D6">
        <w:rPr>
          <w:rFonts w:ascii="Arial" w:hAnsi="Arial" w:cs="Arial"/>
          <w:lang w:val="en-ZA"/>
        </w:rPr>
        <w:t>pertaining to dockets, inquests documents that are destroyed, witnesses/perpetrators who are old, tracing of witnesses and suspects</w:t>
      </w:r>
      <w:r w:rsidRPr="005F42D6">
        <w:rPr>
          <w:rFonts w:ascii="Arial" w:hAnsi="Arial" w:cs="Arial"/>
          <w:lang w:val="en-ZA"/>
        </w:rPr>
        <w:t>;</w:t>
      </w:r>
    </w:p>
    <w:p w:rsidR="00F646EB" w:rsidRPr="005F42D6" w:rsidRDefault="00F646EB" w:rsidP="005F42D6">
      <w:pPr>
        <w:numPr>
          <w:ilvl w:val="0"/>
          <w:numId w:val="18"/>
        </w:numPr>
        <w:spacing w:line="360" w:lineRule="auto"/>
        <w:jc w:val="both"/>
        <w:rPr>
          <w:rFonts w:ascii="Arial" w:hAnsi="Arial" w:cs="Arial"/>
          <w:lang w:val="en-ZA"/>
        </w:rPr>
      </w:pPr>
      <w:r w:rsidRPr="005F42D6">
        <w:rPr>
          <w:rFonts w:ascii="Arial" w:hAnsi="Arial" w:cs="Arial"/>
          <w:lang w:val="en-ZA"/>
        </w:rPr>
        <w:t>Immediate redress and guidance</w:t>
      </w:r>
      <w:r w:rsidR="00D60FCC" w:rsidRPr="005F42D6">
        <w:rPr>
          <w:rFonts w:ascii="Arial" w:hAnsi="Arial" w:cs="Arial"/>
          <w:lang w:val="en-ZA"/>
        </w:rPr>
        <w:t xml:space="preserve"> to prosecutors and investigators in respect of outstanding investigations</w:t>
      </w:r>
      <w:r w:rsidRPr="005F42D6">
        <w:rPr>
          <w:rFonts w:ascii="Arial" w:hAnsi="Arial" w:cs="Arial"/>
          <w:lang w:val="en-ZA"/>
        </w:rPr>
        <w:t>;</w:t>
      </w:r>
    </w:p>
    <w:p w:rsidR="007D7489" w:rsidRPr="005F42D6" w:rsidRDefault="007D7489" w:rsidP="005F42D6">
      <w:pPr>
        <w:numPr>
          <w:ilvl w:val="0"/>
          <w:numId w:val="18"/>
        </w:numPr>
        <w:spacing w:line="360" w:lineRule="auto"/>
        <w:jc w:val="both"/>
        <w:rPr>
          <w:rFonts w:ascii="Arial" w:hAnsi="Arial" w:cs="Arial"/>
          <w:lang w:val="en-ZA"/>
        </w:rPr>
      </w:pPr>
      <w:r w:rsidRPr="005F42D6">
        <w:rPr>
          <w:rFonts w:ascii="Arial" w:hAnsi="Arial" w:cs="Arial"/>
          <w:lang w:val="en-ZA"/>
        </w:rPr>
        <w:t xml:space="preserve">Interventions </w:t>
      </w:r>
      <w:r w:rsidR="00F646EB" w:rsidRPr="005F42D6">
        <w:rPr>
          <w:rFonts w:ascii="Arial" w:hAnsi="Arial" w:cs="Arial"/>
          <w:lang w:val="en-ZA"/>
        </w:rPr>
        <w:t xml:space="preserve">employed </w:t>
      </w:r>
      <w:r w:rsidRPr="005F42D6">
        <w:rPr>
          <w:rFonts w:ascii="Arial" w:hAnsi="Arial" w:cs="Arial"/>
          <w:lang w:val="en-ZA"/>
        </w:rPr>
        <w:t xml:space="preserve">where there’s no </w:t>
      </w:r>
      <w:r w:rsidR="00317956" w:rsidRPr="005F42D6">
        <w:rPr>
          <w:rFonts w:ascii="Arial" w:hAnsi="Arial" w:cs="Arial"/>
          <w:lang w:val="en-ZA"/>
        </w:rPr>
        <w:t>progress within division</w:t>
      </w:r>
      <w:r w:rsidRPr="005F42D6">
        <w:rPr>
          <w:rFonts w:ascii="Arial" w:hAnsi="Arial" w:cs="Arial"/>
          <w:lang w:val="en-ZA"/>
        </w:rPr>
        <w:t>s;</w:t>
      </w:r>
    </w:p>
    <w:p w:rsidR="007D7489" w:rsidRPr="005F42D6" w:rsidRDefault="007D7489" w:rsidP="005F42D6">
      <w:pPr>
        <w:numPr>
          <w:ilvl w:val="0"/>
          <w:numId w:val="18"/>
        </w:numPr>
        <w:spacing w:line="360" w:lineRule="auto"/>
        <w:jc w:val="both"/>
        <w:rPr>
          <w:rFonts w:ascii="Arial" w:hAnsi="Arial" w:cs="Arial"/>
          <w:lang w:val="en-ZA"/>
        </w:rPr>
      </w:pPr>
      <w:r w:rsidRPr="005F42D6">
        <w:rPr>
          <w:rFonts w:ascii="Arial" w:hAnsi="Arial" w:cs="Arial"/>
          <w:lang w:val="en-ZA"/>
        </w:rPr>
        <w:t>Quarterly joint</w:t>
      </w:r>
      <w:r w:rsidR="00280698" w:rsidRPr="005F42D6">
        <w:rPr>
          <w:rFonts w:ascii="Arial" w:hAnsi="Arial" w:cs="Arial"/>
          <w:lang w:val="en-ZA"/>
        </w:rPr>
        <w:t>,</w:t>
      </w:r>
      <w:r w:rsidRPr="005F42D6">
        <w:rPr>
          <w:rFonts w:ascii="Arial" w:hAnsi="Arial" w:cs="Arial"/>
          <w:lang w:val="en-ZA"/>
        </w:rPr>
        <w:t xml:space="preserve"> accountability </w:t>
      </w:r>
      <w:r w:rsidR="00D60FCC" w:rsidRPr="005F42D6">
        <w:rPr>
          <w:rFonts w:ascii="Arial" w:hAnsi="Arial" w:cs="Arial"/>
          <w:lang w:val="en-ZA"/>
        </w:rPr>
        <w:t xml:space="preserve">instituted </w:t>
      </w:r>
      <w:r w:rsidRPr="005F42D6">
        <w:rPr>
          <w:rFonts w:ascii="Arial" w:hAnsi="Arial" w:cs="Arial"/>
          <w:lang w:val="en-ZA"/>
        </w:rPr>
        <w:t>sessions between NPA and DPCI;</w:t>
      </w:r>
    </w:p>
    <w:p w:rsidR="007D7489" w:rsidRPr="005F42D6" w:rsidRDefault="007D7489" w:rsidP="005F42D6">
      <w:pPr>
        <w:numPr>
          <w:ilvl w:val="0"/>
          <w:numId w:val="18"/>
        </w:numPr>
        <w:spacing w:line="360" w:lineRule="auto"/>
        <w:jc w:val="both"/>
        <w:rPr>
          <w:rFonts w:ascii="Arial" w:hAnsi="Arial" w:cs="Arial"/>
          <w:lang w:val="en-ZA"/>
        </w:rPr>
      </w:pPr>
      <w:r w:rsidRPr="005F42D6">
        <w:rPr>
          <w:rFonts w:ascii="Arial" w:hAnsi="Arial" w:cs="Arial"/>
          <w:lang w:val="en-ZA"/>
        </w:rPr>
        <w:t>Training and skills transfer between NPA and DPCI</w:t>
      </w:r>
      <w:r w:rsidR="00317956" w:rsidRPr="005F42D6">
        <w:rPr>
          <w:rFonts w:ascii="Arial" w:hAnsi="Arial" w:cs="Arial"/>
          <w:lang w:val="en-ZA"/>
        </w:rPr>
        <w:t xml:space="preserve"> implemented</w:t>
      </w:r>
      <w:r w:rsidRPr="005F42D6">
        <w:rPr>
          <w:rFonts w:ascii="Arial" w:hAnsi="Arial" w:cs="Arial"/>
          <w:lang w:val="en-ZA"/>
        </w:rPr>
        <w:t>;</w:t>
      </w:r>
    </w:p>
    <w:p w:rsidR="007D7489" w:rsidRPr="005F42D6" w:rsidRDefault="007D7489" w:rsidP="005F42D6">
      <w:pPr>
        <w:numPr>
          <w:ilvl w:val="0"/>
          <w:numId w:val="18"/>
        </w:numPr>
        <w:spacing w:line="360" w:lineRule="auto"/>
        <w:jc w:val="both"/>
        <w:rPr>
          <w:rFonts w:ascii="Arial" w:hAnsi="Arial" w:cs="Arial"/>
          <w:lang w:val="en-ZA"/>
        </w:rPr>
      </w:pPr>
      <w:r w:rsidRPr="005F42D6">
        <w:rPr>
          <w:rFonts w:ascii="Arial" w:hAnsi="Arial" w:cs="Arial"/>
          <w:lang w:val="en-ZA"/>
        </w:rPr>
        <w:t>Ongoing coordinated guidance and support from Head Office</w:t>
      </w:r>
      <w:r w:rsidR="00D60FCC" w:rsidRPr="005F42D6">
        <w:rPr>
          <w:rFonts w:ascii="Arial" w:hAnsi="Arial" w:cs="Arial"/>
          <w:lang w:val="en-ZA"/>
        </w:rPr>
        <w:t>;</w:t>
      </w:r>
      <w:r w:rsidR="005F42D6">
        <w:rPr>
          <w:rFonts w:ascii="Arial" w:hAnsi="Arial" w:cs="Arial"/>
          <w:lang w:val="en-ZA"/>
        </w:rPr>
        <w:t xml:space="preserve"> and</w:t>
      </w:r>
    </w:p>
    <w:p w:rsidR="00D60FCC" w:rsidRDefault="00D60FCC" w:rsidP="005F42D6">
      <w:pPr>
        <w:numPr>
          <w:ilvl w:val="0"/>
          <w:numId w:val="18"/>
        </w:numPr>
        <w:spacing w:line="360" w:lineRule="auto"/>
        <w:jc w:val="both"/>
        <w:rPr>
          <w:rFonts w:ascii="Arial" w:hAnsi="Arial" w:cs="Arial"/>
          <w:lang w:val="en-ZA"/>
        </w:rPr>
      </w:pPr>
      <w:r w:rsidRPr="005F42D6">
        <w:rPr>
          <w:rFonts w:ascii="Arial" w:hAnsi="Arial" w:cs="Arial"/>
          <w:lang w:val="en-ZA"/>
        </w:rPr>
        <w:t>Ongoing consultation with victims and family members and continuous feedback to families via the offices of the NPA and DPCI.</w:t>
      </w:r>
    </w:p>
    <w:p w:rsidR="001853DD" w:rsidRPr="001853DD" w:rsidRDefault="001853DD" w:rsidP="001853DD">
      <w:pPr>
        <w:spacing w:line="360" w:lineRule="auto"/>
        <w:jc w:val="both"/>
        <w:rPr>
          <w:rFonts w:ascii="Arial" w:hAnsi="Arial" w:cs="Arial"/>
          <w:b/>
          <w:lang w:val="en-ZA"/>
        </w:rPr>
      </w:pPr>
      <w:r w:rsidRPr="001853DD">
        <w:rPr>
          <w:rFonts w:ascii="Arial" w:hAnsi="Arial" w:cs="Arial"/>
          <w:b/>
          <w:lang w:val="en-ZA"/>
        </w:rPr>
        <w:t xml:space="preserve">END </w:t>
      </w:r>
    </w:p>
    <w:p w:rsidR="005B7506" w:rsidRPr="005F42D6" w:rsidRDefault="005B7506" w:rsidP="005F42D6">
      <w:pPr>
        <w:spacing w:before="120" w:after="120" w:line="360" w:lineRule="auto"/>
        <w:ind w:left="360"/>
        <w:jc w:val="both"/>
        <w:rPr>
          <w:rFonts w:ascii="Arial" w:hAnsi="Arial" w:cs="Arial"/>
          <w:lang w:val="en-ZA"/>
        </w:rPr>
      </w:pPr>
    </w:p>
    <w:sectPr w:rsidR="005B7506" w:rsidRPr="005F42D6"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62" w:rsidRDefault="00291862" w:rsidP="00913892">
      <w:r>
        <w:separator/>
      </w:r>
    </w:p>
  </w:endnote>
  <w:endnote w:type="continuationSeparator" w:id="0">
    <w:p w:rsidR="00291862" w:rsidRDefault="00291862" w:rsidP="009138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2A" w:rsidRDefault="00AD612A">
    <w:pPr>
      <w:pStyle w:val="Footer"/>
      <w:pBdr>
        <w:top w:val="single" w:sz="4" w:space="1" w:color="D9D9D9"/>
      </w:pBdr>
      <w:rPr>
        <w:b/>
        <w:bCs/>
      </w:rPr>
    </w:pPr>
    <w:fldSimple w:instr=" PAGE   \* MERGEFORMAT ">
      <w:r w:rsidR="00291862" w:rsidRPr="00291862">
        <w:rPr>
          <w:b/>
          <w:bCs/>
          <w:noProof/>
        </w:rPr>
        <w:t>1</w:t>
      </w:r>
    </w:fldSimple>
    <w:r>
      <w:rPr>
        <w:b/>
        <w:bCs/>
      </w:rPr>
      <w:t xml:space="preserve"> | </w:t>
    </w:r>
    <w:r>
      <w:rPr>
        <w:color w:val="808080"/>
        <w:spacing w:val="60"/>
      </w:rPr>
      <w:t>Page</w:t>
    </w:r>
  </w:p>
  <w:p w:rsidR="00AD612A" w:rsidRDefault="00AD61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62" w:rsidRDefault="00291862" w:rsidP="00913892">
      <w:r>
        <w:separator/>
      </w:r>
    </w:p>
  </w:footnote>
  <w:footnote w:type="continuationSeparator" w:id="0">
    <w:p w:rsidR="00291862" w:rsidRDefault="00291862"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2E9"/>
    <w:multiLevelType w:val="hybridMultilevel"/>
    <w:tmpl w:val="5442E9A8"/>
    <w:lvl w:ilvl="0" w:tplc="1C090001">
      <w:start w:val="1"/>
      <w:numFmt w:val="bullet"/>
      <w:lvlText w:val=""/>
      <w:lvlJc w:val="left"/>
      <w:pPr>
        <w:ind w:left="790" w:hanging="360"/>
      </w:pPr>
      <w:rPr>
        <w:rFonts w:ascii="Symbol" w:hAnsi="Symbol" w:hint="default"/>
      </w:rPr>
    </w:lvl>
    <w:lvl w:ilvl="1" w:tplc="1C090003" w:tentative="1">
      <w:start w:val="1"/>
      <w:numFmt w:val="bullet"/>
      <w:lvlText w:val="o"/>
      <w:lvlJc w:val="left"/>
      <w:pPr>
        <w:ind w:left="1510" w:hanging="360"/>
      </w:pPr>
      <w:rPr>
        <w:rFonts w:ascii="Courier New" w:hAnsi="Courier New" w:cs="Courier New" w:hint="default"/>
      </w:rPr>
    </w:lvl>
    <w:lvl w:ilvl="2" w:tplc="1C090005" w:tentative="1">
      <w:start w:val="1"/>
      <w:numFmt w:val="bullet"/>
      <w:lvlText w:val=""/>
      <w:lvlJc w:val="left"/>
      <w:pPr>
        <w:ind w:left="2230" w:hanging="360"/>
      </w:pPr>
      <w:rPr>
        <w:rFonts w:ascii="Wingdings" w:hAnsi="Wingdings" w:hint="default"/>
      </w:rPr>
    </w:lvl>
    <w:lvl w:ilvl="3" w:tplc="1C090001" w:tentative="1">
      <w:start w:val="1"/>
      <w:numFmt w:val="bullet"/>
      <w:lvlText w:val=""/>
      <w:lvlJc w:val="left"/>
      <w:pPr>
        <w:ind w:left="2950" w:hanging="360"/>
      </w:pPr>
      <w:rPr>
        <w:rFonts w:ascii="Symbol" w:hAnsi="Symbol" w:hint="default"/>
      </w:rPr>
    </w:lvl>
    <w:lvl w:ilvl="4" w:tplc="1C090003" w:tentative="1">
      <w:start w:val="1"/>
      <w:numFmt w:val="bullet"/>
      <w:lvlText w:val="o"/>
      <w:lvlJc w:val="left"/>
      <w:pPr>
        <w:ind w:left="3670" w:hanging="360"/>
      </w:pPr>
      <w:rPr>
        <w:rFonts w:ascii="Courier New" w:hAnsi="Courier New" w:cs="Courier New" w:hint="default"/>
      </w:rPr>
    </w:lvl>
    <w:lvl w:ilvl="5" w:tplc="1C090005" w:tentative="1">
      <w:start w:val="1"/>
      <w:numFmt w:val="bullet"/>
      <w:lvlText w:val=""/>
      <w:lvlJc w:val="left"/>
      <w:pPr>
        <w:ind w:left="4390" w:hanging="360"/>
      </w:pPr>
      <w:rPr>
        <w:rFonts w:ascii="Wingdings" w:hAnsi="Wingdings" w:hint="default"/>
      </w:rPr>
    </w:lvl>
    <w:lvl w:ilvl="6" w:tplc="1C090001" w:tentative="1">
      <w:start w:val="1"/>
      <w:numFmt w:val="bullet"/>
      <w:lvlText w:val=""/>
      <w:lvlJc w:val="left"/>
      <w:pPr>
        <w:ind w:left="5110" w:hanging="360"/>
      </w:pPr>
      <w:rPr>
        <w:rFonts w:ascii="Symbol" w:hAnsi="Symbol" w:hint="default"/>
      </w:rPr>
    </w:lvl>
    <w:lvl w:ilvl="7" w:tplc="1C090003" w:tentative="1">
      <w:start w:val="1"/>
      <w:numFmt w:val="bullet"/>
      <w:lvlText w:val="o"/>
      <w:lvlJc w:val="left"/>
      <w:pPr>
        <w:ind w:left="5830" w:hanging="360"/>
      </w:pPr>
      <w:rPr>
        <w:rFonts w:ascii="Courier New" w:hAnsi="Courier New" w:cs="Courier New" w:hint="default"/>
      </w:rPr>
    </w:lvl>
    <w:lvl w:ilvl="8" w:tplc="1C090005" w:tentative="1">
      <w:start w:val="1"/>
      <w:numFmt w:val="bullet"/>
      <w:lvlText w:val=""/>
      <w:lvlJc w:val="left"/>
      <w:pPr>
        <w:ind w:left="6550" w:hanging="360"/>
      </w:pPr>
      <w:rPr>
        <w:rFonts w:ascii="Wingdings" w:hAnsi="Wingdings" w:hint="default"/>
      </w:r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2F35659"/>
    <w:multiLevelType w:val="hybridMultilevel"/>
    <w:tmpl w:val="A78E9C6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E26E05"/>
    <w:multiLevelType w:val="hybridMultilevel"/>
    <w:tmpl w:val="2132C5F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1C44B4A"/>
    <w:multiLevelType w:val="hybridMultilevel"/>
    <w:tmpl w:val="0F5805EC"/>
    <w:lvl w:ilvl="0" w:tplc="277064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25324E6"/>
    <w:multiLevelType w:val="hybridMultilevel"/>
    <w:tmpl w:val="7854C3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0"/>
  </w:num>
  <w:num w:numId="5">
    <w:abstractNumId w:val="1"/>
  </w:num>
  <w:num w:numId="6">
    <w:abstractNumId w:val="8"/>
  </w:num>
  <w:num w:numId="7">
    <w:abstractNumId w:val="14"/>
  </w:num>
  <w:num w:numId="8">
    <w:abstractNumId w:val="3"/>
  </w:num>
  <w:num w:numId="9">
    <w:abstractNumId w:val="9"/>
  </w:num>
  <w:num w:numId="10">
    <w:abstractNumId w:val="17"/>
  </w:num>
  <w:num w:numId="11">
    <w:abstractNumId w:val="2"/>
  </w:num>
  <w:num w:numId="12">
    <w:abstractNumId w:val="13"/>
  </w:num>
  <w:num w:numId="13">
    <w:abstractNumId w:val="4"/>
  </w:num>
  <w:num w:numId="14">
    <w:abstractNumId w:val="0"/>
  </w:num>
  <w:num w:numId="15">
    <w:abstractNumId w:val="16"/>
  </w:num>
  <w:num w:numId="16">
    <w:abstractNumId w:val="12"/>
  </w:num>
  <w:num w:numId="17">
    <w:abstractNumId w:val="15"/>
  </w:num>
  <w:num w:numId="1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tDQ2NjQ2Nze1NDc2NjBV0lEKTi0uzszPAykwqQUAdmdNqywAAAA="/>
  </w:docVars>
  <w:rsids>
    <w:rsidRoot w:val="00E55AFD"/>
    <w:rsid w:val="00001C4E"/>
    <w:rsid w:val="0001730A"/>
    <w:rsid w:val="00017971"/>
    <w:rsid w:val="00026EC0"/>
    <w:rsid w:val="0002790A"/>
    <w:rsid w:val="00030927"/>
    <w:rsid w:val="0004105D"/>
    <w:rsid w:val="0004190C"/>
    <w:rsid w:val="00046588"/>
    <w:rsid w:val="00052CE2"/>
    <w:rsid w:val="0006661D"/>
    <w:rsid w:val="00067090"/>
    <w:rsid w:val="0006774F"/>
    <w:rsid w:val="00070401"/>
    <w:rsid w:val="0007147A"/>
    <w:rsid w:val="00072E1B"/>
    <w:rsid w:val="0007655F"/>
    <w:rsid w:val="00080B73"/>
    <w:rsid w:val="000A0AC1"/>
    <w:rsid w:val="000A0EE3"/>
    <w:rsid w:val="000A34E5"/>
    <w:rsid w:val="000A3DA5"/>
    <w:rsid w:val="000B5E45"/>
    <w:rsid w:val="000C01D4"/>
    <w:rsid w:val="000D4F57"/>
    <w:rsid w:val="000E6772"/>
    <w:rsid w:val="000E7085"/>
    <w:rsid w:val="000E76BA"/>
    <w:rsid w:val="000F24EB"/>
    <w:rsid w:val="000F7117"/>
    <w:rsid w:val="001017A4"/>
    <w:rsid w:val="00105174"/>
    <w:rsid w:val="00110B8F"/>
    <w:rsid w:val="00110EC8"/>
    <w:rsid w:val="0011308C"/>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853DD"/>
    <w:rsid w:val="00192D26"/>
    <w:rsid w:val="00194B05"/>
    <w:rsid w:val="0019515C"/>
    <w:rsid w:val="001A6D2A"/>
    <w:rsid w:val="001B00F0"/>
    <w:rsid w:val="001B4619"/>
    <w:rsid w:val="001B51B9"/>
    <w:rsid w:val="001C7F3F"/>
    <w:rsid w:val="001D2E53"/>
    <w:rsid w:val="001D4F07"/>
    <w:rsid w:val="001E1642"/>
    <w:rsid w:val="001E1BE7"/>
    <w:rsid w:val="001E6A90"/>
    <w:rsid w:val="001F41F3"/>
    <w:rsid w:val="001F445E"/>
    <w:rsid w:val="001F6711"/>
    <w:rsid w:val="00203F6A"/>
    <w:rsid w:val="00213182"/>
    <w:rsid w:val="0021549B"/>
    <w:rsid w:val="002269FD"/>
    <w:rsid w:val="00227505"/>
    <w:rsid w:val="00237C24"/>
    <w:rsid w:val="00260B24"/>
    <w:rsid w:val="00262ACE"/>
    <w:rsid w:val="00263360"/>
    <w:rsid w:val="00275216"/>
    <w:rsid w:val="0027707E"/>
    <w:rsid w:val="0028030F"/>
    <w:rsid w:val="00280698"/>
    <w:rsid w:val="00281574"/>
    <w:rsid w:val="002857B6"/>
    <w:rsid w:val="00286311"/>
    <w:rsid w:val="00291065"/>
    <w:rsid w:val="00291862"/>
    <w:rsid w:val="00295E07"/>
    <w:rsid w:val="002A0DB1"/>
    <w:rsid w:val="002A15AC"/>
    <w:rsid w:val="002A6273"/>
    <w:rsid w:val="002B2B31"/>
    <w:rsid w:val="002B6D18"/>
    <w:rsid w:val="002C35E2"/>
    <w:rsid w:val="002C719B"/>
    <w:rsid w:val="002D3D40"/>
    <w:rsid w:val="002D5BF7"/>
    <w:rsid w:val="002D7BBD"/>
    <w:rsid w:val="002E7253"/>
    <w:rsid w:val="002E79C9"/>
    <w:rsid w:val="002F0034"/>
    <w:rsid w:val="002F22DD"/>
    <w:rsid w:val="002F46C1"/>
    <w:rsid w:val="0031519D"/>
    <w:rsid w:val="0031652F"/>
    <w:rsid w:val="00317956"/>
    <w:rsid w:val="00322BA4"/>
    <w:rsid w:val="003401CA"/>
    <w:rsid w:val="00346942"/>
    <w:rsid w:val="003520B5"/>
    <w:rsid w:val="00365478"/>
    <w:rsid w:val="0037187E"/>
    <w:rsid w:val="003767D7"/>
    <w:rsid w:val="003771A4"/>
    <w:rsid w:val="00381B64"/>
    <w:rsid w:val="00383858"/>
    <w:rsid w:val="00386CA6"/>
    <w:rsid w:val="003A64C5"/>
    <w:rsid w:val="003A6959"/>
    <w:rsid w:val="003A6AD0"/>
    <w:rsid w:val="003B0260"/>
    <w:rsid w:val="003C43F4"/>
    <w:rsid w:val="003C4D22"/>
    <w:rsid w:val="003C5B62"/>
    <w:rsid w:val="003D526D"/>
    <w:rsid w:val="003D780B"/>
    <w:rsid w:val="003E0CEE"/>
    <w:rsid w:val="003E72AB"/>
    <w:rsid w:val="003F2E8D"/>
    <w:rsid w:val="003F3BE0"/>
    <w:rsid w:val="003F5064"/>
    <w:rsid w:val="003F6245"/>
    <w:rsid w:val="003F6B2C"/>
    <w:rsid w:val="004031F8"/>
    <w:rsid w:val="00417DB4"/>
    <w:rsid w:val="004219B4"/>
    <w:rsid w:val="00422DF6"/>
    <w:rsid w:val="00431C9F"/>
    <w:rsid w:val="00433054"/>
    <w:rsid w:val="00433C19"/>
    <w:rsid w:val="00436057"/>
    <w:rsid w:val="00436842"/>
    <w:rsid w:val="00440FFF"/>
    <w:rsid w:val="00441BD5"/>
    <w:rsid w:val="00441D9E"/>
    <w:rsid w:val="004443E6"/>
    <w:rsid w:val="00447BA5"/>
    <w:rsid w:val="004572CE"/>
    <w:rsid w:val="00465448"/>
    <w:rsid w:val="00465A51"/>
    <w:rsid w:val="004926BD"/>
    <w:rsid w:val="00493775"/>
    <w:rsid w:val="004B6B6B"/>
    <w:rsid w:val="004E7CD4"/>
    <w:rsid w:val="004F6FEC"/>
    <w:rsid w:val="00502868"/>
    <w:rsid w:val="00515B6A"/>
    <w:rsid w:val="005160F8"/>
    <w:rsid w:val="0054211D"/>
    <w:rsid w:val="005454FB"/>
    <w:rsid w:val="005601A1"/>
    <w:rsid w:val="005666AC"/>
    <w:rsid w:val="00572F09"/>
    <w:rsid w:val="005772C1"/>
    <w:rsid w:val="005835BC"/>
    <w:rsid w:val="005856A7"/>
    <w:rsid w:val="00585897"/>
    <w:rsid w:val="00586FCA"/>
    <w:rsid w:val="00590888"/>
    <w:rsid w:val="005A2F69"/>
    <w:rsid w:val="005A42CF"/>
    <w:rsid w:val="005B6209"/>
    <w:rsid w:val="005B7506"/>
    <w:rsid w:val="005C0016"/>
    <w:rsid w:val="005C4580"/>
    <w:rsid w:val="005D1EEF"/>
    <w:rsid w:val="005E365A"/>
    <w:rsid w:val="005E6608"/>
    <w:rsid w:val="005F42D6"/>
    <w:rsid w:val="005F6F96"/>
    <w:rsid w:val="00600349"/>
    <w:rsid w:val="00604F50"/>
    <w:rsid w:val="00611D96"/>
    <w:rsid w:val="00612214"/>
    <w:rsid w:val="00625CD7"/>
    <w:rsid w:val="00630932"/>
    <w:rsid w:val="00632AE9"/>
    <w:rsid w:val="0064539A"/>
    <w:rsid w:val="006538C4"/>
    <w:rsid w:val="00653FE5"/>
    <w:rsid w:val="00661BE2"/>
    <w:rsid w:val="00670788"/>
    <w:rsid w:val="0067545A"/>
    <w:rsid w:val="00682A34"/>
    <w:rsid w:val="006921BE"/>
    <w:rsid w:val="006959E4"/>
    <w:rsid w:val="006A33CE"/>
    <w:rsid w:val="006A35FB"/>
    <w:rsid w:val="006A4983"/>
    <w:rsid w:val="006B0F80"/>
    <w:rsid w:val="006B389F"/>
    <w:rsid w:val="006C0567"/>
    <w:rsid w:val="006D21F9"/>
    <w:rsid w:val="006D7E71"/>
    <w:rsid w:val="006E7BC1"/>
    <w:rsid w:val="006F2454"/>
    <w:rsid w:val="006F63D7"/>
    <w:rsid w:val="007120E2"/>
    <w:rsid w:val="00720D4C"/>
    <w:rsid w:val="00724689"/>
    <w:rsid w:val="007261FA"/>
    <w:rsid w:val="00736A06"/>
    <w:rsid w:val="00740A5A"/>
    <w:rsid w:val="00745638"/>
    <w:rsid w:val="007540CF"/>
    <w:rsid w:val="00755C22"/>
    <w:rsid w:val="00757E02"/>
    <w:rsid w:val="00760BFE"/>
    <w:rsid w:val="00765301"/>
    <w:rsid w:val="00774F8F"/>
    <w:rsid w:val="00777A77"/>
    <w:rsid w:val="0078425B"/>
    <w:rsid w:val="00791471"/>
    <w:rsid w:val="007961D4"/>
    <w:rsid w:val="007B340B"/>
    <w:rsid w:val="007B5118"/>
    <w:rsid w:val="007B7829"/>
    <w:rsid w:val="007C0AC3"/>
    <w:rsid w:val="007C1863"/>
    <w:rsid w:val="007D7489"/>
    <w:rsid w:val="007E6925"/>
    <w:rsid w:val="007E7201"/>
    <w:rsid w:val="007E79D1"/>
    <w:rsid w:val="007F2B0B"/>
    <w:rsid w:val="007F3217"/>
    <w:rsid w:val="0080509D"/>
    <w:rsid w:val="008169B8"/>
    <w:rsid w:val="00827AC9"/>
    <w:rsid w:val="00846897"/>
    <w:rsid w:val="0085538B"/>
    <w:rsid w:val="00860D16"/>
    <w:rsid w:val="008616A2"/>
    <w:rsid w:val="00865132"/>
    <w:rsid w:val="008769EF"/>
    <w:rsid w:val="00881381"/>
    <w:rsid w:val="00892846"/>
    <w:rsid w:val="0089703D"/>
    <w:rsid w:val="008A1398"/>
    <w:rsid w:val="008A1837"/>
    <w:rsid w:val="008A7C1D"/>
    <w:rsid w:val="008B0AB6"/>
    <w:rsid w:val="008B1BCF"/>
    <w:rsid w:val="008C1A56"/>
    <w:rsid w:val="008C5CC9"/>
    <w:rsid w:val="008D3C30"/>
    <w:rsid w:val="008D4373"/>
    <w:rsid w:val="008E312C"/>
    <w:rsid w:val="008E78E6"/>
    <w:rsid w:val="008F366F"/>
    <w:rsid w:val="008F6A5A"/>
    <w:rsid w:val="009025C1"/>
    <w:rsid w:val="00905C38"/>
    <w:rsid w:val="00911E50"/>
    <w:rsid w:val="00913892"/>
    <w:rsid w:val="00917F4E"/>
    <w:rsid w:val="0092193B"/>
    <w:rsid w:val="009229AD"/>
    <w:rsid w:val="00933BD2"/>
    <w:rsid w:val="00942749"/>
    <w:rsid w:val="0094372F"/>
    <w:rsid w:val="009541F2"/>
    <w:rsid w:val="009551F2"/>
    <w:rsid w:val="00971CA8"/>
    <w:rsid w:val="00973033"/>
    <w:rsid w:val="009761A7"/>
    <w:rsid w:val="00983C6B"/>
    <w:rsid w:val="009853D5"/>
    <w:rsid w:val="009868D6"/>
    <w:rsid w:val="0098762D"/>
    <w:rsid w:val="009A755B"/>
    <w:rsid w:val="009B0CAB"/>
    <w:rsid w:val="009C416B"/>
    <w:rsid w:val="009D1805"/>
    <w:rsid w:val="009D33E2"/>
    <w:rsid w:val="009D4F78"/>
    <w:rsid w:val="009D6016"/>
    <w:rsid w:val="009E0268"/>
    <w:rsid w:val="009E1C96"/>
    <w:rsid w:val="009F17AE"/>
    <w:rsid w:val="009F1B70"/>
    <w:rsid w:val="009F2D5C"/>
    <w:rsid w:val="00A07590"/>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57B"/>
    <w:rsid w:val="00AA39AC"/>
    <w:rsid w:val="00AA52CE"/>
    <w:rsid w:val="00AB23D3"/>
    <w:rsid w:val="00AD05CB"/>
    <w:rsid w:val="00AD0B35"/>
    <w:rsid w:val="00AD612A"/>
    <w:rsid w:val="00AD7B7A"/>
    <w:rsid w:val="00AE052E"/>
    <w:rsid w:val="00AF0F1A"/>
    <w:rsid w:val="00AF2D9C"/>
    <w:rsid w:val="00AF5D91"/>
    <w:rsid w:val="00B021CE"/>
    <w:rsid w:val="00B13369"/>
    <w:rsid w:val="00B170EA"/>
    <w:rsid w:val="00B26AB3"/>
    <w:rsid w:val="00B31316"/>
    <w:rsid w:val="00B322BA"/>
    <w:rsid w:val="00B40A2F"/>
    <w:rsid w:val="00B45421"/>
    <w:rsid w:val="00B45D75"/>
    <w:rsid w:val="00B45FF3"/>
    <w:rsid w:val="00B46094"/>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E7822"/>
    <w:rsid w:val="00BF0672"/>
    <w:rsid w:val="00BF0809"/>
    <w:rsid w:val="00BF1930"/>
    <w:rsid w:val="00BF738D"/>
    <w:rsid w:val="00C15423"/>
    <w:rsid w:val="00C15D71"/>
    <w:rsid w:val="00C31057"/>
    <w:rsid w:val="00C331B7"/>
    <w:rsid w:val="00C360AA"/>
    <w:rsid w:val="00C3772F"/>
    <w:rsid w:val="00C41A50"/>
    <w:rsid w:val="00C544AE"/>
    <w:rsid w:val="00C71126"/>
    <w:rsid w:val="00C72A2D"/>
    <w:rsid w:val="00C75ACC"/>
    <w:rsid w:val="00C770B6"/>
    <w:rsid w:val="00C81ABF"/>
    <w:rsid w:val="00C84899"/>
    <w:rsid w:val="00C8589D"/>
    <w:rsid w:val="00C877EE"/>
    <w:rsid w:val="00C904B6"/>
    <w:rsid w:val="00C90886"/>
    <w:rsid w:val="00C95F59"/>
    <w:rsid w:val="00CA6076"/>
    <w:rsid w:val="00CB2778"/>
    <w:rsid w:val="00CB39FE"/>
    <w:rsid w:val="00CC239F"/>
    <w:rsid w:val="00CC576B"/>
    <w:rsid w:val="00CC7543"/>
    <w:rsid w:val="00CD042D"/>
    <w:rsid w:val="00CD3DB4"/>
    <w:rsid w:val="00CD4D18"/>
    <w:rsid w:val="00CE0598"/>
    <w:rsid w:val="00CE2A17"/>
    <w:rsid w:val="00CE2AA2"/>
    <w:rsid w:val="00CE6B8A"/>
    <w:rsid w:val="00CF1B81"/>
    <w:rsid w:val="00D06F44"/>
    <w:rsid w:val="00D175DC"/>
    <w:rsid w:val="00D209A0"/>
    <w:rsid w:val="00D21AB4"/>
    <w:rsid w:val="00D222F0"/>
    <w:rsid w:val="00D24750"/>
    <w:rsid w:val="00D3067D"/>
    <w:rsid w:val="00D41538"/>
    <w:rsid w:val="00D463C8"/>
    <w:rsid w:val="00D5013A"/>
    <w:rsid w:val="00D50C5D"/>
    <w:rsid w:val="00D54A16"/>
    <w:rsid w:val="00D56B43"/>
    <w:rsid w:val="00D60FCC"/>
    <w:rsid w:val="00D6158A"/>
    <w:rsid w:val="00D67B56"/>
    <w:rsid w:val="00D72E9E"/>
    <w:rsid w:val="00D74CDB"/>
    <w:rsid w:val="00D764A0"/>
    <w:rsid w:val="00D76DA7"/>
    <w:rsid w:val="00D80139"/>
    <w:rsid w:val="00D86E52"/>
    <w:rsid w:val="00D93520"/>
    <w:rsid w:val="00D93903"/>
    <w:rsid w:val="00D96B49"/>
    <w:rsid w:val="00DA29F5"/>
    <w:rsid w:val="00DA495F"/>
    <w:rsid w:val="00DB11B2"/>
    <w:rsid w:val="00DC255C"/>
    <w:rsid w:val="00DC592F"/>
    <w:rsid w:val="00DC7CDA"/>
    <w:rsid w:val="00DD0DB6"/>
    <w:rsid w:val="00DE1284"/>
    <w:rsid w:val="00DF2638"/>
    <w:rsid w:val="00DF3876"/>
    <w:rsid w:val="00DF705C"/>
    <w:rsid w:val="00E1080E"/>
    <w:rsid w:val="00E178FE"/>
    <w:rsid w:val="00E17F42"/>
    <w:rsid w:val="00E21A4E"/>
    <w:rsid w:val="00E21A66"/>
    <w:rsid w:val="00E30F9B"/>
    <w:rsid w:val="00E44AFC"/>
    <w:rsid w:val="00E55AFD"/>
    <w:rsid w:val="00E75AB3"/>
    <w:rsid w:val="00EA4D5C"/>
    <w:rsid w:val="00EA53D2"/>
    <w:rsid w:val="00EA7A64"/>
    <w:rsid w:val="00EB519C"/>
    <w:rsid w:val="00EB54FA"/>
    <w:rsid w:val="00EB5C9A"/>
    <w:rsid w:val="00EB6AC1"/>
    <w:rsid w:val="00EC5379"/>
    <w:rsid w:val="00ED072E"/>
    <w:rsid w:val="00ED2E2E"/>
    <w:rsid w:val="00ED5CF6"/>
    <w:rsid w:val="00EE1177"/>
    <w:rsid w:val="00EE417D"/>
    <w:rsid w:val="00EE6AD6"/>
    <w:rsid w:val="00EF081C"/>
    <w:rsid w:val="00EF2E4B"/>
    <w:rsid w:val="00EF32C9"/>
    <w:rsid w:val="00F03144"/>
    <w:rsid w:val="00F061D6"/>
    <w:rsid w:val="00F20EAD"/>
    <w:rsid w:val="00F220CD"/>
    <w:rsid w:val="00F26B86"/>
    <w:rsid w:val="00F30D88"/>
    <w:rsid w:val="00F31805"/>
    <w:rsid w:val="00F339F1"/>
    <w:rsid w:val="00F3487E"/>
    <w:rsid w:val="00F36003"/>
    <w:rsid w:val="00F400F2"/>
    <w:rsid w:val="00F475A6"/>
    <w:rsid w:val="00F5419D"/>
    <w:rsid w:val="00F55893"/>
    <w:rsid w:val="00F56838"/>
    <w:rsid w:val="00F63F57"/>
    <w:rsid w:val="00F646C9"/>
    <w:rsid w:val="00F646EB"/>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CommentReference">
    <w:name w:val="annotation reference"/>
    <w:uiPriority w:val="99"/>
    <w:semiHidden/>
    <w:unhideWhenUsed/>
    <w:rsid w:val="005666AC"/>
    <w:rPr>
      <w:sz w:val="16"/>
      <w:szCs w:val="16"/>
    </w:rPr>
  </w:style>
  <w:style w:type="paragraph" w:styleId="CommentText">
    <w:name w:val="annotation text"/>
    <w:basedOn w:val="Normal"/>
    <w:link w:val="CommentTextChar"/>
    <w:uiPriority w:val="99"/>
    <w:semiHidden/>
    <w:unhideWhenUsed/>
    <w:rsid w:val="005666AC"/>
    <w:rPr>
      <w:sz w:val="20"/>
      <w:szCs w:val="20"/>
    </w:rPr>
  </w:style>
  <w:style w:type="character" w:customStyle="1" w:styleId="CommentTextChar">
    <w:name w:val="Comment Text Char"/>
    <w:link w:val="CommentText"/>
    <w:uiPriority w:val="99"/>
    <w:semiHidden/>
    <w:rsid w:val="005666A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66AC"/>
    <w:rPr>
      <w:b/>
      <w:bCs/>
    </w:rPr>
  </w:style>
  <w:style w:type="character" w:customStyle="1" w:styleId="CommentSubjectChar">
    <w:name w:val="Comment Subject Char"/>
    <w:link w:val="CommentSubject"/>
    <w:uiPriority w:val="99"/>
    <w:semiHidden/>
    <w:rsid w:val="005666AC"/>
    <w:rPr>
      <w:rFonts w:ascii="Times New Roman" w:eastAsia="Times New Roman" w:hAnsi="Times New Roman"/>
      <w:b/>
      <w:bCs/>
      <w:lang w:val="en-US" w:eastAsia="en-US"/>
    </w:rPr>
  </w:style>
  <w:style w:type="paragraph" w:styleId="Revision">
    <w:name w:val="Revision"/>
    <w:hidden/>
    <w:uiPriority w:val="99"/>
    <w:semiHidden/>
    <w:rsid w:val="0002790A"/>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2022-07-25T08:51:00Z</cp:lastPrinted>
  <dcterms:created xsi:type="dcterms:W3CDTF">2022-08-08T08:15:00Z</dcterms:created>
  <dcterms:modified xsi:type="dcterms:W3CDTF">2022-08-08T08:15:00Z</dcterms:modified>
</cp:coreProperties>
</file>