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2C3022">
        <w:rPr>
          <w:rFonts w:cs="Tunga"/>
          <w:b/>
          <w:szCs w:val="24"/>
          <w:lang w:val="en-ZA"/>
        </w:rPr>
        <w:t>2301</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E00CA6">
        <w:rPr>
          <w:rFonts w:cs="Tunga"/>
          <w:szCs w:val="24"/>
          <w:lang w:val="en-ZA"/>
        </w:rPr>
        <w:t xml:space="preserve"> MR</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4420A" w:rsidRDefault="0044420A" w:rsidP="00CB7801">
      <w:pPr>
        <w:rPr>
          <w:rFonts w:cs="Tunga"/>
          <w:b/>
          <w:szCs w:val="24"/>
          <w:lang w:val="en-ZA"/>
        </w:rPr>
      </w:pPr>
      <w:r>
        <w:rPr>
          <w:rFonts w:cs="Tunga"/>
          <w:b/>
          <w:szCs w:val="24"/>
          <w:lang w:val="en-ZA"/>
        </w:rPr>
        <w:t>Adv.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55175B">
        <w:rPr>
          <w:rFonts w:ascii="Arial" w:hAnsi="Arial" w:cs="Arial"/>
          <w:b/>
          <w:szCs w:val="24"/>
        </w:rPr>
        <w:t xml:space="preserve"> </w:t>
      </w:r>
      <w:r w:rsidR="002C3022">
        <w:rPr>
          <w:rFonts w:ascii="Arial" w:hAnsi="Arial" w:cs="Arial"/>
          <w:b/>
          <w:szCs w:val="24"/>
        </w:rPr>
        <w:t>2301</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7F43A8">
        <w:rPr>
          <w:rFonts w:ascii="Arial" w:hAnsi="Arial" w:cs="Arial"/>
          <w:b/>
          <w:szCs w:val="24"/>
        </w:rPr>
        <w:t xml:space="preserve"> NW2</w:t>
      </w:r>
      <w:r w:rsidR="002C3022">
        <w:rPr>
          <w:rFonts w:ascii="Arial" w:hAnsi="Arial" w:cs="Arial"/>
          <w:b/>
          <w:szCs w:val="24"/>
        </w:rPr>
        <w:t>540</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CC1C15">
        <w:rPr>
          <w:rFonts w:ascii="Arial" w:hAnsi="Arial" w:cs="Arial"/>
          <w:b/>
          <w:szCs w:val="24"/>
        </w:rPr>
        <w:t xml:space="preserve"> 11</w:t>
      </w:r>
      <w:r w:rsidR="0044420A">
        <w:rPr>
          <w:rFonts w:ascii="Arial" w:hAnsi="Arial" w:cs="Arial"/>
          <w:b/>
          <w:szCs w:val="24"/>
        </w:rPr>
        <w:t xml:space="preserve"> August</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CC1C15">
        <w:rPr>
          <w:rFonts w:ascii="Arial" w:hAnsi="Arial" w:cs="Arial"/>
          <w:b/>
          <w:szCs w:val="24"/>
        </w:rPr>
        <w:t xml:space="preserve"> 26</w:t>
      </w:r>
    </w:p>
    <w:p w:rsidR="002C3022" w:rsidRPr="003A41EA" w:rsidRDefault="002C3022" w:rsidP="002C3022">
      <w:pPr>
        <w:spacing w:before="100" w:beforeAutospacing="1" w:after="100" w:afterAutospacing="1"/>
        <w:ind w:left="851" w:hanging="851"/>
        <w:jc w:val="left"/>
        <w:rPr>
          <w:rFonts w:ascii="Arial" w:eastAsia="Calibri" w:hAnsi="Arial" w:cs="Arial"/>
          <w:b/>
          <w:snapToGrid/>
          <w:color w:val="auto"/>
          <w:szCs w:val="24"/>
          <w:lang w:val="en-ZA"/>
        </w:rPr>
      </w:pPr>
      <w:r w:rsidRPr="003A41EA">
        <w:rPr>
          <w:rFonts w:ascii="Arial" w:eastAsia="Calibri" w:hAnsi="Arial" w:cs="Arial"/>
          <w:b/>
          <w:snapToGrid/>
          <w:color w:val="auto"/>
          <w:szCs w:val="24"/>
          <w:lang w:val="en-ZA"/>
        </w:rPr>
        <w:t>2301.</w:t>
      </w:r>
      <w:r w:rsidRPr="003A41EA">
        <w:rPr>
          <w:rFonts w:ascii="Arial" w:eastAsia="Calibri" w:hAnsi="Arial" w:cs="Arial"/>
          <w:b/>
          <w:snapToGrid/>
          <w:color w:val="auto"/>
          <w:szCs w:val="24"/>
          <w:lang w:val="en-ZA"/>
        </w:rPr>
        <w:tab/>
        <w:t xml:space="preserve">Mr P G </w:t>
      </w:r>
      <w:proofErr w:type="spellStart"/>
      <w:r w:rsidRPr="003A41EA">
        <w:rPr>
          <w:rFonts w:ascii="Arial" w:eastAsia="Calibri" w:hAnsi="Arial" w:cs="Arial"/>
          <w:b/>
          <w:snapToGrid/>
          <w:color w:val="auto"/>
          <w:szCs w:val="24"/>
          <w:lang w:val="en-ZA"/>
        </w:rPr>
        <w:t>Moteka</w:t>
      </w:r>
      <w:proofErr w:type="spellEnd"/>
      <w:r w:rsidRPr="003A41EA">
        <w:rPr>
          <w:rFonts w:ascii="Arial" w:eastAsia="Calibri" w:hAnsi="Arial" w:cs="Arial"/>
          <w:b/>
          <w:snapToGrid/>
          <w:color w:val="auto"/>
          <w:szCs w:val="24"/>
          <w:lang w:val="en-ZA"/>
        </w:rPr>
        <w:t xml:space="preserve"> (EFF) to ask the </w:t>
      </w:r>
      <w:r w:rsidRPr="003A41EA">
        <w:rPr>
          <w:rFonts w:ascii="Arial" w:eastAsia="Calibri" w:hAnsi="Arial" w:cs="Arial"/>
          <w:b/>
          <w:noProof/>
          <w:snapToGrid/>
          <w:szCs w:val="24"/>
          <w:lang w:val="af-ZA"/>
        </w:rPr>
        <w:t>Minister</w:t>
      </w:r>
      <w:r w:rsidRPr="003A41EA">
        <w:rPr>
          <w:rFonts w:ascii="Arial" w:eastAsia="Calibri" w:hAnsi="Arial" w:cs="Arial"/>
          <w:b/>
          <w:snapToGrid/>
          <w:color w:val="auto"/>
          <w:szCs w:val="24"/>
          <w:lang w:val="en-ZA"/>
        </w:rPr>
        <w:t xml:space="preserve"> of Mineral Resources:</w:t>
      </w:r>
    </w:p>
    <w:p w:rsidR="002C3022" w:rsidRPr="003A41EA" w:rsidRDefault="002C3022" w:rsidP="003D1999">
      <w:pPr>
        <w:spacing w:before="100" w:beforeAutospacing="1" w:after="100" w:afterAutospacing="1" w:line="360" w:lineRule="auto"/>
        <w:ind w:left="850" w:hanging="992"/>
        <w:rPr>
          <w:rFonts w:ascii="Arial" w:eastAsia="Calibri" w:hAnsi="Arial" w:cs="Arial"/>
          <w:snapToGrid/>
          <w:color w:val="auto"/>
          <w:szCs w:val="24"/>
          <w:lang w:val="en-ZA"/>
        </w:rPr>
      </w:pPr>
      <w:r w:rsidRPr="003A41EA">
        <w:rPr>
          <w:rFonts w:ascii="Arial" w:eastAsia="Calibri" w:hAnsi="Arial" w:cs="Arial"/>
          <w:snapToGrid/>
          <w:color w:val="auto"/>
          <w:szCs w:val="24"/>
          <w:lang w:val="en-ZA"/>
        </w:rPr>
        <w:t>(1)</w:t>
      </w:r>
      <w:r w:rsidRPr="003A41EA">
        <w:rPr>
          <w:rFonts w:ascii="Arial" w:eastAsia="Calibri" w:hAnsi="Arial" w:cs="Arial"/>
          <w:snapToGrid/>
          <w:color w:val="auto"/>
          <w:szCs w:val="24"/>
          <w:lang w:val="en-ZA"/>
        </w:rPr>
        <w:tab/>
        <w:t xml:space="preserve">Why has he not finally declared a restriction or prohibition on the granting of any rights or permits in terms of section 49(1) of the Mineral and Petroleum Resources Development Act (MPRDA), Act 28 of 2002, in relation to the (a) the buffer zone around the Mapungubwe National Park, which was initiated by the former Minister of Mineral Resources, Advocate </w:t>
      </w:r>
      <w:proofErr w:type="spellStart"/>
      <w:r w:rsidRPr="003A41EA">
        <w:rPr>
          <w:rFonts w:ascii="Arial" w:eastAsia="Calibri" w:hAnsi="Arial" w:cs="Arial"/>
          <w:snapToGrid/>
          <w:color w:val="auto"/>
          <w:szCs w:val="24"/>
          <w:lang w:val="en-ZA"/>
        </w:rPr>
        <w:t>Ngoako</w:t>
      </w:r>
      <w:proofErr w:type="spellEnd"/>
      <w:r w:rsidRPr="003A41EA">
        <w:rPr>
          <w:rFonts w:ascii="Arial" w:eastAsia="Calibri" w:hAnsi="Arial" w:cs="Arial"/>
          <w:snapToGrid/>
          <w:color w:val="auto"/>
          <w:szCs w:val="24"/>
          <w:lang w:val="en-ZA"/>
        </w:rPr>
        <w:t xml:space="preserve"> </w:t>
      </w:r>
      <w:proofErr w:type="spellStart"/>
      <w:r w:rsidRPr="003A41EA">
        <w:rPr>
          <w:rFonts w:ascii="Arial" w:eastAsia="Calibri" w:hAnsi="Arial" w:cs="Arial"/>
          <w:snapToGrid/>
          <w:color w:val="auto"/>
          <w:szCs w:val="24"/>
          <w:lang w:val="en-ZA"/>
        </w:rPr>
        <w:t>Ramatlhodi</w:t>
      </w:r>
      <w:proofErr w:type="spellEnd"/>
      <w:r w:rsidRPr="003A41EA">
        <w:rPr>
          <w:rFonts w:ascii="Arial" w:eastAsia="Calibri" w:hAnsi="Arial" w:cs="Arial"/>
          <w:snapToGrid/>
          <w:color w:val="auto"/>
          <w:szCs w:val="24"/>
          <w:lang w:val="en-ZA"/>
        </w:rPr>
        <w:t xml:space="preserve">, by the publication of his intention to declare a restriction and prohibition in the </w:t>
      </w:r>
      <w:r w:rsidRPr="003A41EA">
        <w:rPr>
          <w:rFonts w:ascii="Arial" w:eastAsia="Calibri" w:hAnsi="Arial" w:cs="Arial"/>
          <w:i/>
          <w:snapToGrid/>
          <w:color w:val="auto"/>
          <w:szCs w:val="24"/>
          <w:lang w:val="en-ZA"/>
        </w:rPr>
        <w:t>Government Gazette</w:t>
      </w:r>
      <w:r w:rsidRPr="003A41EA">
        <w:rPr>
          <w:rFonts w:ascii="Arial" w:eastAsia="Calibri" w:hAnsi="Arial" w:cs="Arial"/>
          <w:snapToGrid/>
          <w:color w:val="auto"/>
          <w:szCs w:val="24"/>
          <w:lang w:val="en-ZA"/>
        </w:rPr>
        <w:t xml:space="preserve"> 38004 of 12 September 2014 and (b) the </w:t>
      </w:r>
      <w:proofErr w:type="spellStart"/>
      <w:r w:rsidRPr="003A41EA">
        <w:rPr>
          <w:rFonts w:ascii="Arial" w:eastAsia="Calibri" w:hAnsi="Arial" w:cs="Arial"/>
          <w:snapToGrid/>
          <w:color w:val="auto"/>
          <w:szCs w:val="24"/>
          <w:lang w:val="en-ZA"/>
        </w:rPr>
        <w:t>Chrissiesmeer</w:t>
      </w:r>
      <w:proofErr w:type="spellEnd"/>
      <w:r w:rsidRPr="003A41EA">
        <w:rPr>
          <w:rFonts w:ascii="Arial" w:eastAsia="Calibri" w:hAnsi="Arial" w:cs="Arial"/>
          <w:snapToGrid/>
          <w:color w:val="auto"/>
          <w:szCs w:val="24"/>
          <w:lang w:val="en-ZA"/>
        </w:rPr>
        <w:t xml:space="preserve"> Biodiversity Site, which was initiated by the former Minister of Mineral Resources, Ms S </w:t>
      </w:r>
      <w:proofErr w:type="spellStart"/>
      <w:r w:rsidRPr="003A41EA">
        <w:rPr>
          <w:rFonts w:ascii="Arial" w:eastAsia="Calibri" w:hAnsi="Arial" w:cs="Arial"/>
          <w:snapToGrid/>
          <w:color w:val="auto"/>
          <w:szCs w:val="24"/>
          <w:lang w:val="en-ZA"/>
        </w:rPr>
        <w:t>Shabangu</w:t>
      </w:r>
      <w:proofErr w:type="spellEnd"/>
      <w:r w:rsidRPr="003A41EA">
        <w:rPr>
          <w:rFonts w:ascii="Arial" w:eastAsia="Calibri" w:hAnsi="Arial" w:cs="Arial"/>
          <w:snapToGrid/>
          <w:color w:val="auto"/>
          <w:szCs w:val="24"/>
          <w:lang w:val="en-ZA"/>
        </w:rPr>
        <w:t xml:space="preserve">, by the publication of her intention to declare a restriction and prohibition in </w:t>
      </w:r>
      <w:r w:rsidRPr="003A41EA">
        <w:rPr>
          <w:rFonts w:ascii="Arial" w:eastAsia="Calibri" w:hAnsi="Arial" w:cs="Arial"/>
          <w:i/>
          <w:snapToGrid/>
          <w:color w:val="auto"/>
          <w:szCs w:val="24"/>
          <w:lang w:val="en-ZA"/>
        </w:rPr>
        <w:t>Government Gazette</w:t>
      </w:r>
      <w:r w:rsidRPr="003A41EA">
        <w:rPr>
          <w:rFonts w:ascii="Arial" w:eastAsia="Calibri" w:hAnsi="Arial" w:cs="Arial"/>
          <w:snapToGrid/>
          <w:color w:val="auto"/>
          <w:szCs w:val="24"/>
          <w:lang w:val="en-ZA"/>
        </w:rPr>
        <w:t xml:space="preserve"> 34051 of 11 March 2011; </w:t>
      </w:r>
    </w:p>
    <w:p w:rsidR="002C3022" w:rsidRDefault="003D1999" w:rsidP="003D1999">
      <w:pPr>
        <w:spacing w:before="100" w:beforeAutospacing="1" w:after="100" w:afterAutospacing="1" w:line="360" w:lineRule="auto"/>
        <w:ind w:left="850" w:hanging="992"/>
        <w:rPr>
          <w:rFonts w:ascii="Arial" w:eastAsia="Calibri" w:hAnsi="Arial" w:cs="Arial"/>
          <w:snapToGrid/>
          <w:color w:val="auto"/>
          <w:szCs w:val="24"/>
          <w:lang w:val="en-ZA"/>
        </w:rPr>
      </w:pPr>
      <w:r w:rsidRPr="003A41EA">
        <w:rPr>
          <w:rFonts w:ascii="Arial" w:eastAsia="Calibri" w:hAnsi="Arial" w:cs="Arial"/>
          <w:snapToGrid/>
          <w:color w:val="auto"/>
          <w:szCs w:val="24"/>
          <w:lang w:val="en-ZA"/>
        </w:rPr>
        <w:t xml:space="preserve"> </w:t>
      </w:r>
      <w:r w:rsidR="002C3022" w:rsidRPr="003A41EA">
        <w:rPr>
          <w:rFonts w:ascii="Arial" w:eastAsia="Calibri" w:hAnsi="Arial" w:cs="Arial"/>
          <w:snapToGrid/>
          <w:color w:val="auto"/>
          <w:szCs w:val="24"/>
          <w:lang w:val="en-ZA"/>
        </w:rPr>
        <w:t>(2)</w:t>
      </w:r>
      <w:r w:rsidR="002C3022" w:rsidRPr="003A41EA">
        <w:rPr>
          <w:rFonts w:ascii="Arial" w:eastAsia="Calibri" w:hAnsi="Arial" w:cs="Arial"/>
          <w:snapToGrid/>
          <w:color w:val="auto"/>
          <w:szCs w:val="24"/>
          <w:lang w:val="en-ZA"/>
        </w:rPr>
        <w:tab/>
        <w:t>given the environmental significance of the wetlands and grasslands in the Wakkerstroom area and the extreme sensitivity of those wetlands and grasslands to prospecting and mining, why has he not exercised his discretion in terms of section 49(1) of the MPRDA to declare a restriction or prohibition against the granting of new prospecting and mining rights in that area?</w:t>
      </w:r>
      <w:r w:rsidR="002C3022" w:rsidRPr="003A41EA">
        <w:rPr>
          <w:rFonts w:ascii="Arial" w:eastAsia="Calibri" w:hAnsi="Arial" w:cs="Arial"/>
          <w:snapToGrid/>
          <w:color w:val="auto"/>
          <w:szCs w:val="24"/>
          <w:lang w:val="en-ZA"/>
        </w:rPr>
        <w:tab/>
      </w:r>
      <w:r w:rsidR="002C3022" w:rsidRPr="003A41EA">
        <w:rPr>
          <w:rFonts w:ascii="Arial" w:eastAsia="Calibri" w:hAnsi="Arial" w:cs="Arial"/>
          <w:snapToGrid/>
          <w:color w:val="auto"/>
          <w:szCs w:val="24"/>
          <w:lang w:val="en-ZA"/>
        </w:rPr>
        <w:tab/>
        <w:t>NW2540E</w:t>
      </w:r>
    </w:p>
    <w:p w:rsidR="003D1999" w:rsidRDefault="003D1999" w:rsidP="003D1999">
      <w:pPr>
        <w:spacing w:before="100" w:beforeAutospacing="1" w:after="100" w:afterAutospacing="1" w:line="360" w:lineRule="auto"/>
        <w:ind w:left="850" w:hanging="992"/>
        <w:rPr>
          <w:rFonts w:ascii="Arial" w:eastAsia="Calibri" w:hAnsi="Arial" w:cs="Arial"/>
          <w:snapToGrid/>
          <w:color w:val="auto"/>
          <w:szCs w:val="24"/>
          <w:lang w:val="en-ZA"/>
        </w:rPr>
      </w:pPr>
    </w:p>
    <w:p w:rsidR="003D1999" w:rsidRPr="003A41EA" w:rsidRDefault="003D1999" w:rsidP="003D1999">
      <w:pPr>
        <w:spacing w:before="100" w:beforeAutospacing="1" w:after="100" w:afterAutospacing="1" w:line="360" w:lineRule="auto"/>
        <w:ind w:left="850" w:hanging="992"/>
        <w:rPr>
          <w:rFonts w:ascii="Arial" w:eastAsia="Calibri" w:hAnsi="Arial" w:cs="Arial"/>
          <w:snapToGrid/>
          <w:color w:val="auto"/>
          <w:szCs w:val="24"/>
          <w:lang w:val="en-ZA"/>
        </w:rPr>
      </w:pPr>
    </w:p>
    <w:p w:rsidR="00BB434F" w:rsidRDefault="00F7145F" w:rsidP="00CF0E84">
      <w:pPr>
        <w:spacing w:before="100" w:beforeAutospacing="1" w:after="100" w:afterAutospacing="1" w:line="480" w:lineRule="auto"/>
        <w:rPr>
          <w:rFonts w:ascii="Arial" w:hAnsi="Arial" w:cs="Arial"/>
          <w:b/>
          <w:lang w:val="en-ZA"/>
        </w:rPr>
      </w:pPr>
      <w:r w:rsidRPr="005557F6">
        <w:rPr>
          <w:rFonts w:ascii="Arial" w:hAnsi="Arial" w:cs="Arial"/>
          <w:b/>
          <w:lang w:val="en-ZA"/>
        </w:rPr>
        <w:t>Re</w:t>
      </w:r>
      <w:r w:rsidR="005557F6" w:rsidRPr="005557F6">
        <w:rPr>
          <w:rFonts w:ascii="Arial" w:hAnsi="Arial" w:cs="Arial"/>
          <w:b/>
          <w:lang w:val="en-ZA"/>
        </w:rPr>
        <w:t>ply</w:t>
      </w:r>
    </w:p>
    <w:p w:rsidR="003A41EA" w:rsidRPr="003D1999" w:rsidRDefault="003A41EA" w:rsidP="003D1999">
      <w:pPr>
        <w:pStyle w:val="ListParagraph"/>
        <w:numPr>
          <w:ilvl w:val="0"/>
          <w:numId w:val="10"/>
        </w:numPr>
        <w:spacing w:before="100" w:beforeAutospacing="1" w:after="100" w:afterAutospacing="1" w:line="480" w:lineRule="auto"/>
        <w:rPr>
          <w:rFonts w:ascii="Arial" w:hAnsi="Arial" w:cs="Arial"/>
          <w:lang w:val="en-ZA"/>
        </w:rPr>
      </w:pPr>
      <w:r w:rsidRPr="003D1999">
        <w:rPr>
          <w:rFonts w:ascii="Arial" w:hAnsi="Arial" w:cs="Arial"/>
          <w:lang w:val="en-ZA"/>
        </w:rPr>
        <w:t>The Minister will exercise his discretion in terms of Section 49 (1) of the MPRDA for mining in the area subsequent to the submission of a technical report currently been compiled by the Joint Planning Task Team comprising officials from the Department of Mineral Resources, Department of Environmental Affairs and Department of Water and Sanitation.</w:t>
      </w:r>
    </w:p>
    <w:p w:rsidR="003D1999" w:rsidRPr="003D1999" w:rsidRDefault="003D1999" w:rsidP="003D1999">
      <w:pPr>
        <w:pStyle w:val="ListParagraph"/>
        <w:numPr>
          <w:ilvl w:val="0"/>
          <w:numId w:val="10"/>
        </w:numPr>
        <w:spacing w:before="100" w:beforeAutospacing="1" w:after="100" w:afterAutospacing="1" w:line="480" w:lineRule="auto"/>
        <w:rPr>
          <w:rFonts w:ascii="Arial" w:hAnsi="Arial" w:cs="Arial"/>
          <w:lang w:val="en-ZA"/>
        </w:rPr>
      </w:pPr>
      <w:r>
        <w:rPr>
          <w:rFonts w:ascii="Arial" w:hAnsi="Arial" w:cs="Arial"/>
          <w:lang w:val="en-ZA"/>
        </w:rPr>
        <w:t xml:space="preserve">On the strength of the information received, the Minister is considering to restrict the granting of any right over the properties within a buffer zone of the </w:t>
      </w:r>
      <w:proofErr w:type="spellStart"/>
      <w:r>
        <w:rPr>
          <w:rFonts w:ascii="Arial" w:hAnsi="Arial" w:cs="Arial"/>
          <w:lang w:val="en-ZA"/>
        </w:rPr>
        <w:t>Mapungubwe</w:t>
      </w:r>
      <w:proofErr w:type="spellEnd"/>
      <w:r>
        <w:rPr>
          <w:rFonts w:ascii="Arial" w:hAnsi="Arial" w:cs="Arial"/>
          <w:lang w:val="en-ZA"/>
        </w:rPr>
        <w:t xml:space="preserve"> work Heritage site. The environmental sensitivity of the wetlands and grasslands as well as the overall occurrence of certain species were duly considered when the area was declared to be a buffer zone. If the area falls outside the buffer zone as declared, the necessary studies shall be conducted and the result thereof shall be presented for further consideration by the Minister. The restriction would not constitute prohibition and each case will be considered on its merits. </w:t>
      </w:r>
    </w:p>
    <w:p w:rsidR="003A41EA" w:rsidRPr="00BB434F" w:rsidRDefault="003A41EA" w:rsidP="00CF0E84">
      <w:pPr>
        <w:spacing w:before="100" w:beforeAutospacing="1" w:after="100" w:afterAutospacing="1" w:line="480" w:lineRule="auto"/>
        <w:rPr>
          <w:rFonts w:ascii="Arial" w:hAnsi="Arial" w:cs="Arial"/>
        </w:rPr>
      </w:pPr>
    </w:p>
    <w:p w:rsidR="00BB434F" w:rsidRPr="001D4A99" w:rsidRDefault="00BB434F" w:rsidP="001D4A99">
      <w:pPr>
        <w:spacing w:before="100" w:beforeAutospacing="1" w:after="100" w:afterAutospacing="1" w:line="360" w:lineRule="auto"/>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8465AE"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p w:rsidR="0024652D" w:rsidRDefault="0024652D"/>
    <w:p w:rsidR="0024652D" w:rsidRDefault="0024652D"/>
    <w:p w:rsidR="0024652D" w:rsidRDefault="0024652D"/>
    <w:p w:rsidR="0024652D" w:rsidRDefault="0024652D"/>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060" w:rsidRDefault="00187060" w:rsidP="0012321F">
      <w:r>
        <w:separator/>
      </w:r>
    </w:p>
  </w:endnote>
  <w:endnote w:type="continuationSeparator" w:id="0">
    <w:p w:rsidR="00187060" w:rsidRDefault="00187060"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060" w:rsidRDefault="00187060" w:rsidP="0012321F">
      <w:r>
        <w:separator/>
      </w:r>
    </w:p>
  </w:footnote>
  <w:footnote w:type="continuationSeparator" w:id="0">
    <w:p w:rsidR="00187060" w:rsidRDefault="00187060"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38525F2B"/>
    <w:multiLevelType w:val="hybridMultilevel"/>
    <w:tmpl w:val="1A942024"/>
    <w:lvl w:ilvl="0" w:tplc="051680B4">
      <w:start w:val="1"/>
      <w:numFmt w:val="decimal"/>
      <w:lvlText w:val="(%1)"/>
      <w:lvlJc w:val="left"/>
      <w:pPr>
        <w:ind w:left="1215" w:hanging="8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4"/>
  </w:num>
  <w:num w:numId="6">
    <w:abstractNumId w:val="2"/>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92BBD"/>
    <w:rsid w:val="0012321F"/>
    <w:rsid w:val="00140786"/>
    <w:rsid w:val="00142115"/>
    <w:rsid w:val="00153858"/>
    <w:rsid w:val="00161355"/>
    <w:rsid w:val="00187060"/>
    <w:rsid w:val="001A6171"/>
    <w:rsid w:val="001C29FE"/>
    <w:rsid w:val="001D4A99"/>
    <w:rsid w:val="001F4B6F"/>
    <w:rsid w:val="00230746"/>
    <w:rsid w:val="002312A6"/>
    <w:rsid w:val="00242027"/>
    <w:rsid w:val="00245861"/>
    <w:rsid w:val="0024652D"/>
    <w:rsid w:val="00250E00"/>
    <w:rsid w:val="002555DE"/>
    <w:rsid w:val="00271A0D"/>
    <w:rsid w:val="002803CB"/>
    <w:rsid w:val="002838E1"/>
    <w:rsid w:val="00294F5D"/>
    <w:rsid w:val="002C3022"/>
    <w:rsid w:val="002C4587"/>
    <w:rsid w:val="002D0E32"/>
    <w:rsid w:val="002D378D"/>
    <w:rsid w:val="002F32B6"/>
    <w:rsid w:val="003067FE"/>
    <w:rsid w:val="00306C23"/>
    <w:rsid w:val="0031331C"/>
    <w:rsid w:val="00322C6A"/>
    <w:rsid w:val="00342AA4"/>
    <w:rsid w:val="00343991"/>
    <w:rsid w:val="0035018D"/>
    <w:rsid w:val="00360282"/>
    <w:rsid w:val="003653EA"/>
    <w:rsid w:val="0037542B"/>
    <w:rsid w:val="00393ADF"/>
    <w:rsid w:val="00396BEC"/>
    <w:rsid w:val="003A41EA"/>
    <w:rsid w:val="003B1FA5"/>
    <w:rsid w:val="003B7A03"/>
    <w:rsid w:val="003D1999"/>
    <w:rsid w:val="003D3AC3"/>
    <w:rsid w:val="003D7AA4"/>
    <w:rsid w:val="003E1588"/>
    <w:rsid w:val="003F1003"/>
    <w:rsid w:val="0040369E"/>
    <w:rsid w:val="00413030"/>
    <w:rsid w:val="00415C66"/>
    <w:rsid w:val="00420BEB"/>
    <w:rsid w:val="004219C1"/>
    <w:rsid w:val="004249F5"/>
    <w:rsid w:val="00431CA3"/>
    <w:rsid w:val="00434280"/>
    <w:rsid w:val="0044420A"/>
    <w:rsid w:val="00453E03"/>
    <w:rsid w:val="004568DE"/>
    <w:rsid w:val="00481E65"/>
    <w:rsid w:val="004859C3"/>
    <w:rsid w:val="00494C49"/>
    <w:rsid w:val="004A090B"/>
    <w:rsid w:val="004A1D94"/>
    <w:rsid w:val="004D7CCF"/>
    <w:rsid w:val="004F0568"/>
    <w:rsid w:val="004F4DFF"/>
    <w:rsid w:val="005229A3"/>
    <w:rsid w:val="0055175B"/>
    <w:rsid w:val="00552B58"/>
    <w:rsid w:val="005557F6"/>
    <w:rsid w:val="005625C5"/>
    <w:rsid w:val="005630FC"/>
    <w:rsid w:val="005700EF"/>
    <w:rsid w:val="005739B1"/>
    <w:rsid w:val="005745B0"/>
    <w:rsid w:val="005926A4"/>
    <w:rsid w:val="00592FE8"/>
    <w:rsid w:val="005B6F95"/>
    <w:rsid w:val="005C10C6"/>
    <w:rsid w:val="005C3913"/>
    <w:rsid w:val="005D199F"/>
    <w:rsid w:val="005D7A8A"/>
    <w:rsid w:val="005F42C7"/>
    <w:rsid w:val="00637660"/>
    <w:rsid w:val="00650D3B"/>
    <w:rsid w:val="00661482"/>
    <w:rsid w:val="006779F0"/>
    <w:rsid w:val="006813C3"/>
    <w:rsid w:val="00683EA0"/>
    <w:rsid w:val="006C1B76"/>
    <w:rsid w:val="006E0049"/>
    <w:rsid w:val="007009AE"/>
    <w:rsid w:val="00710E05"/>
    <w:rsid w:val="007129F7"/>
    <w:rsid w:val="00724221"/>
    <w:rsid w:val="007248BE"/>
    <w:rsid w:val="00735993"/>
    <w:rsid w:val="00740702"/>
    <w:rsid w:val="007658F5"/>
    <w:rsid w:val="0077306F"/>
    <w:rsid w:val="00773208"/>
    <w:rsid w:val="00784604"/>
    <w:rsid w:val="00784C3B"/>
    <w:rsid w:val="00785489"/>
    <w:rsid w:val="007A0F40"/>
    <w:rsid w:val="007B3608"/>
    <w:rsid w:val="007B73E5"/>
    <w:rsid w:val="007D2AA0"/>
    <w:rsid w:val="007D5D3D"/>
    <w:rsid w:val="007E6206"/>
    <w:rsid w:val="007F13D5"/>
    <w:rsid w:val="007F43A8"/>
    <w:rsid w:val="007F708D"/>
    <w:rsid w:val="0083753D"/>
    <w:rsid w:val="008465AE"/>
    <w:rsid w:val="008469F4"/>
    <w:rsid w:val="00853CA4"/>
    <w:rsid w:val="00872C97"/>
    <w:rsid w:val="008838EC"/>
    <w:rsid w:val="008A0458"/>
    <w:rsid w:val="008B33A5"/>
    <w:rsid w:val="008B51C1"/>
    <w:rsid w:val="008C7E76"/>
    <w:rsid w:val="008E3BE8"/>
    <w:rsid w:val="00902564"/>
    <w:rsid w:val="00904C28"/>
    <w:rsid w:val="009154BA"/>
    <w:rsid w:val="00920FDB"/>
    <w:rsid w:val="00926281"/>
    <w:rsid w:val="009326CD"/>
    <w:rsid w:val="0094670D"/>
    <w:rsid w:val="00955899"/>
    <w:rsid w:val="00985A6F"/>
    <w:rsid w:val="009A2D48"/>
    <w:rsid w:val="009C2715"/>
    <w:rsid w:val="009C7542"/>
    <w:rsid w:val="009D035E"/>
    <w:rsid w:val="009E7F84"/>
    <w:rsid w:val="009F5FF1"/>
    <w:rsid w:val="00A040D1"/>
    <w:rsid w:val="00A12417"/>
    <w:rsid w:val="00A32532"/>
    <w:rsid w:val="00A431EB"/>
    <w:rsid w:val="00A46751"/>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35C6"/>
    <w:rsid w:val="00B05B25"/>
    <w:rsid w:val="00B10F8B"/>
    <w:rsid w:val="00B23333"/>
    <w:rsid w:val="00B27BBA"/>
    <w:rsid w:val="00B56E60"/>
    <w:rsid w:val="00B81428"/>
    <w:rsid w:val="00B91B5B"/>
    <w:rsid w:val="00B95B9A"/>
    <w:rsid w:val="00BB1892"/>
    <w:rsid w:val="00BB434F"/>
    <w:rsid w:val="00BC1876"/>
    <w:rsid w:val="00BD43C4"/>
    <w:rsid w:val="00BD55E4"/>
    <w:rsid w:val="00BD58C0"/>
    <w:rsid w:val="00C04964"/>
    <w:rsid w:val="00C05847"/>
    <w:rsid w:val="00C05A5F"/>
    <w:rsid w:val="00C1782E"/>
    <w:rsid w:val="00C21927"/>
    <w:rsid w:val="00C30EC1"/>
    <w:rsid w:val="00C360D8"/>
    <w:rsid w:val="00C77CC9"/>
    <w:rsid w:val="00C8125C"/>
    <w:rsid w:val="00CB2457"/>
    <w:rsid w:val="00CB7801"/>
    <w:rsid w:val="00CC1C15"/>
    <w:rsid w:val="00CC3376"/>
    <w:rsid w:val="00CD28D9"/>
    <w:rsid w:val="00CD3CB5"/>
    <w:rsid w:val="00CF0E84"/>
    <w:rsid w:val="00D3682A"/>
    <w:rsid w:val="00D43912"/>
    <w:rsid w:val="00D4506E"/>
    <w:rsid w:val="00D469AD"/>
    <w:rsid w:val="00D67958"/>
    <w:rsid w:val="00D755A4"/>
    <w:rsid w:val="00D8414F"/>
    <w:rsid w:val="00D966A1"/>
    <w:rsid w:val="00DA459F"/>
    <w:rsid w:val="00DB54AC"/>
    <w:rsid w:val="00DB68B3"/>
    <w:rsid w:val="00DD5354"/>
    <w:rsid w:val="00E00CA6"/>
    <w:rsid w:val="00E17037"/>
    <w:rsid w:val="00E47E63"/>
    <w:rsid w:val="00E54818"/>
    <w:rsid w:val="00E677C4"/>
    <w:rsid w:val="00E71F77"/>
    <w:rsid w:val="00E86441"/>
    <w:rsid w:val="00EB6435"/>
    <w:rsid w:val="00ED2E43"/>
    <w:rsid w:val="00EE0A89"/>
    <w:rsid w:val="00EE24E4"/>
    <w:rsid w:val="00EF232F"/>
    <w:rsid w:val="00F04314"/>
    <w:rsid w:val="00F2065C"/>
    <w:rsid w:val="00F51A35"/>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2</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Kwazi Mhlongo</cp:lastModifiedBy>
  <cp:revision>2</cp:revision>
  <cp:lastPrinted>2017-03-10T06:30:00Z</cp:lastPrinted>
  <dcterms:created xsi:type="dcterms:W3CDTF">2017-08-31T14:18:00Z</dcterms:created>
  <dcterms:modified xsi:type="dcterms:W3CDTF">2017-08-31T14:18:00Z</dcterms:modified>
</cp:coreProperties>
</file>