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FA2F03" w:rsidP="0041649E">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E34FE0">
        <w:rPr>
          <w:rFonts w:ascii="Arial" w:hAnsi="Arial" w:cs="Arial"/>
          <w:b/>
          <w:bCs/>
          <w:lang w:val="en-GB"/>
        </w:rPr>
        <w:t>2300</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73504">
        <w:rPr>
          <w:rFonts w:ascii="Arial" w:hAnsi="Arial" w:cs="Arial"/>
          <w:b/>
          <w:bCs/>
          <w:lang w:val="en-GB"/>
        </w:rPr>
        <w:t xml:space="preserve">17 AUGUST </w:t>
      </w:r>
      <w:r w:rsidR="00B50F0C" w:rsidRPr="005F3852">
        <w:rPr>
          <w:rFonts w:ascii="Arial" w:hAnsi="Arial" w:cs="Arial"/>
          <w:b/>
          <w:bCs/>
          <w:lang w:val="en-GB"/>
        </w:rPr>
        <w:t>201</w:t>
      </w:r>
      <w:r w:rsidR="00127B26">
        <w:rPr>
          <w:rFonts w:ascii="Arial" w:hAnsi="Arial" w:cs="Arial"/>
          <w:b/>
          <w:bCs/>
          <w:lang w:val="en-GB"/>
        </w:rPr>
        <w:t>8</w:t>
      </w:r>
    </w:p>
    <w:p w:rsidR="009308CB" w:rsidRDefault="009308CB" w:rsidP="009308CB">
      <w:pPr>
        <w:spacing w:line="360" w:lineRule="auto"/>
        <w:rPr>
          <w:rFonts w:ascii="Arial" w:hAnsi="Arial" w:cs="Arial"/>
          <w:b/>
          <w:bCs/>
          <w:lang w:val="en-GB"/>
        </w:rPr>
      </w:pPr>
    </w:p>
    <w:p w:rsidR="00373504" w:rsidRPr="00163610" w:rsidRDefault="0041649E" w:rsidP="00373504">
      <w:pPr>
        <w:spacing w:line="276" w:lineRule="auto"/>
        <w:jc w:val="both"/>
        <w:rPr>
          <w:rFonts w:ascii="Arial" w:eastAsia="Calibri" w:hAnsi="Arial" w:cs="Arial"/>
          <w:b/>
          <w:lang w:val="en-ZA"/>
        </w:rPr>
      </w:pPr>
      <w:r>
        <w:rPr>
          <w:rFonts w:ascii="Arial" w:eastAsia="Calibri" w:hAnsi="Arial" w:cs="Arial"/>
          <w:b/>
          <w:lang w:val="en-ZA"/>
        </w:rPr>
        <w:t xml:space="preserve">2300. </w:t>
      </w:r>
      <w:r w:rsidR="00373504" w:rsidRPr="00163610">
        <w:rPr>
          <w:rFonts w:ascii="Arial" w:eastAsia="Calibri" w:hAnsi="Arial" w:cs="Arial"/>
          <w:b/>
          <w:lang w:val="en-ZA"/>
        </w:rPr>
        <w:t>Mr Y Cassim (DA) to ask the Minister of Cooperative Governance and Traditional Affairs:</w:t>
      </w:r>
    </w:p>
    <w:p w:rsidR="00163610" w:rsidRPr="00163610" w:rsidRDefault="00163610" w:rsidP="00373504">
      <w:pPr>
        <w:spacing w:line="276" w:lineRule="auto"/>
        <w:jc w:val="both"/>
        <w:rPr>
          <w:rFonts w:ascii="Arial" w:eastAsia="Calibri" w:hAnsi="Arial" w:cs="Arial"/>
          <w:b/>
          <w:lang w:val="en-ZA"/>
        </w:rPr>
      </w:pPr>
    </w:p>
    <w:p w:rsidR="00163610" w:rsidRPr="00163610" w:rsidRDefault="00163610" w:rsidP="00163610">
      <w:pPr>
        <w:numPr>
          <w:ilvl w:val="0"/>
          <w:numId w:val="21"/>
        </w:numPr>
        <w:jc w:val="both"/>
        <w:rPr>
          <w:rFonts w:ascii="Arial" w:hAnsi="Arial" w:cs="Arial"/>
          <w:color w:val="000000"/>
          <w:lang w:val="en-ZA"/>
        </w:rPr>
      </w:pPr>
      <w:r w:rsidRPr="00163610">
        <w:rPr>
          <w:rFonts w:ascii="Arial" w:hAnsi="Arial" w:cs="Arial"/>
          <w:color w:val="000000"/>
          <w:lang w:val="en-ZA"/>
        </w:rPr>
        <w:t xml:space="preserve">With regard to the mega housing project in Ekurhuleni Metropolitan Municipality, situated in Birchleigh North Extension 4, portion of portion 63 and portion of remaining extent of portion 39 of the farm Witfontein 15-IR to be known as Birchleigh North Ext 4 </w:t>
      </w:r>
      <w:r w:rsidRPr="00163610">
        <w:rPr>
          <w:rFonts w:ascii="Arial" w:hAnsi="Arial" w:cs="Arial"/>
          <w:color w:val="000000"/>
          <w:lang w:val="en-GB"/>
        </w:rPr>
        <w:t>township</w:t>
      </w:r>
      <w:r w:rsidRPr="00163610">
        <w:rPr>
          <w:rFonts w:ascii="Arial" w:hAnsi="Arial" w:cs="Arial"/>
          <w:color w:val="000000"/>
          <w:lang w:val="en-ZA"/>
        </w:rPr>
        <w:t>, (a) what number of units are to be built and (b) on what date is the specified project set to (i) commence and (ii) be completed;</w:t>
      </w:r>
    </w:p>
    <w:p w:rsidR="00163610" w:rsidRPr="00163610" w:rsidRDefault="00163610" w:rsidP="00163610">
      <w:pPr>
        <w:ind w:left="759"/>
        <w:jc w:val="both"/>
        <w:rPr>
          <w:rFonts w:ascii="Arial" w:hAnsi="Arial" w:cs="Arial"/>
          <w:color w:val="000000"/>
          <w:lang w:val="en-ZA"/>
        </w:rPr>
      </w:pPr>
    </w:p>
    <w:p w:rsidR="00163610" w:rsidRPr="00163610" w:rsidRDefault="00163610" w:rsidP="00163610">
      <w:pPr>
        <w:numPr>
          <w:ilvl w:val="0"/>
          <w:numId w:val="21"/>
        </w:numPr>
        <w:jc w:val="both"/>
        <w:rPr>
          <w:rFonts w:ascii="Arial" w:hAnsi="Arial" w:cs="Arial"/>
        </w:rPr>
      </w:pPr>
      <w:r w:rsidRPr="00163610">
        <w:rPr>
          <w:rFonts w:ascii="Arial" w:hAnsi="Arial" w:cs="Arial"/>
          <w:color w:val="000000"/>
          <w:lang w:val="en-ZA"/>
        </w:rPr>
        <w:t>what number of (a) schools, (b) clinics and (c) parks are earmarked for the development</w:t>
      </w:r>
    </w:p>
    <w:p w:rsidR="00163610" w:rsidRPr="00163610" w:rsidRDefault="00163610" w:rsidP="00163610">
      <w:pPr>
        <w:ind w:left="720"/>
        <w:jc w:val="both"/>
        <w:rPr>
          <w:rFonts w:ascii="Arial" w:hAnsi="Arial" w:cs="Arial"/>
        </w:rPr>
      </w:pPr>
    </w:p>
    <w:p w:rsidR="00163610" w:rsidRPr="00163610" w:rsidRDefault="00163610" w:rsidP="00163610">
      <w:pPr>
        <w:ind w:hanging="720"/>
        <w:jc w:val="both"/>
        <w:rPr>
          <w:rFonts w:ascii="Arial" w:hAnsi="Arial" w:cs="Arial"/>
        </w:rPr>
      </w:pPr>
      <w:r w:rsidRPr="00163610">
        <w:rPr>
          <w:rFonts w:ascii="Arial" w:hAnsi="Arial" w:cs="Arial"/>
          <w:color w:val="000000"/>
          <w:lang w:val="en-ZA"/>
        </w:rPr>
        <w:t>      </w:t>
      </w:r>
    </w:p>
    <w:p w:rsidR="00163610" w:rsidRDefault="00163610" w:rsidP="00163610">
      <w:pPr>
        <w:spacing w:line="360" w:lineRule="auto"/>
        <w:jc w:val="both"/>
        <w:rPr>
          <w:color w:val="FF0000"/>
          <w:lang w:val="en-ZA"/>
        </w:rPr>
      </w:pPr>
      <w:r w:rsidRPr="00163610">
        <w:rPr>
          <w:color w:val="000000"/>
          <w:lang w:val="en-ZA"/>
        </w:rPr>
        <w:t xml:space="preserve">                       </w:t>
      </w:r>
    </w:p>
    <w:p w:rsidR="00163610" w:rsidRDefault="00163610" w:rsidP="00163610">
      <w:pPr>
        <w:spacing w:line="360" w:lineRule="auto"/>
        <w:jc w:val="both"/>
        <w:rPr>
          <w:color w:val="FF0000"/>
          <w:lang w:val="en-ZA"/>
        </w:rPr>
      </w:pPr>
    </w:p>
    <w:p w:rsidR="00163610" w:rsidRDefault="00163610" w:rsidP="00163610">
      <w:pPr>
        <w:spacing w:line="360" w:lineRule="auto"/>
        <w:jc w:val="both"/>
        <w:rPr>
          <w:color w:val="FF0000"/>
          <w:lang w:val="en-ZA"/>
        </w:rPr>
      </w:pPr>
    </w:p>
    <w:p w:rsidR="00163610" w:rsidRDefault="00163610" w:rsidP="00163610">
      <w:pPr>
        <w:spacing w:line="360" w:lineRule="auto"/>
        <w:jc w:val="both"/>
        <w:rPr>
          <w:color w:val="FF0000"/>
          <w:lang w:val="en-ZA"/>
        </w:rPr>
      </w:pPr>
    </w:p>
    <w:p w:rsidR="00163610" w:rsidRDefault="00163610" w:rsidP="00163610">
      <w:pPr>
        <w:spacing w:line="360" w:lineRule="auto"/>
        <w:jc w:val="both"/>
        <w:rPr>
          <w:color w:val="FF0000"/>
          <w:lang w:val="en-ZA"/>
        </w:rPr>
      </w:pPr>
    </w:p>
    <w:p w:rsidR="00163610" w:rsidRPr="00163610" w:rsidRDefault="00163610" w:rsidP="00163610">
      <w:pPr>
        <w:spacing w:line="360" w:lineRule="auto"/>
        <w:jc w:val="both"/>
      </w:pPr>
    </w:p>
    <w:p w:rsidR="00277B22" w:rsidRPr="00EB62A5" w:rsidRDefault="00277B22" w:rsidP="009838B4">
      <w:pPr>
        <w:tabs>
          <w:tab w:val="left" w:pos="3960"/>
        </w:tabs>
        <w:spacing w:line="360" w:lineRule="auto"/>
        <w:jc w:val="both"/>
        <w:rPr>
          <w:rFonts w:ascii="Arial" w:hAnsi="Arial" w:cs="Arial"/>
          <w:b/>
        </w:rPr>
      </w:pP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AA20EA" w:rsidRPr="00DC68A2" w:rsidRDefault="00AA20EA" w:rsidP="009838B4">
      <w:pPr>
        <w:spacing w:line="360" w:lineRule="auto"/>
        <w:jc w:val="both"/>
        <w:rPr>
          <w:rFonts w:ascii="Arial" w:hAnsi="Arial" w:cs="Arial"/>
          <w:b/>
          <w:lang w:val="en-ZA"/>
        </w:rPr>
      </w:pPr>
    </w:p>
    <w:p w:rsidR="00373504" w:rsidRPr="00DC68A2" w:rsidRDefault="00373504" w:rsidP="00373504">
      <w:pPr>
        <w:spacing w:line="276" w:lineRule="auto"/>
        <w:jc w:val="both"/>
        <w:rPr>
          <w:rFonts w:ascii="Arial" w:hAnsi="Arial" w:cs="Arial"/>
          <w:b/>
          <w:lang w:val="en-ZA"/>
        </w:rPr>
      </w:pPr>
      <w:r w:rsidRPr="00DC68A2">
        <w:rPr>
          <w:rFonts w:ascii="Arial" w:hAnsi="Arial" w:cs="Arial"/>
          <w:b/>
          <w:lang w:val="en-ZA"/>
        </w:rPr>
        <w:lastRenderedPageBreak/>
        <w:t>Reply:</w:t>
      </w:r>
    </w:p>
    <w:p w:rsidR="00373504" w:rsidRPr="00DC68A2" w:rsidRDefault="00373504" w:rsidP="00373504">
      <w:pPr>
        <w:spacing w:line="276" w:lineRule="auto"/>
        <w:jc w:val="both"/>
        <w:rPr>
          <w:rFonts w:ascii="Arial" w:hAnsi="Arial" w:cs="Arial"/>
          <w:lang w:val="en-ZA"/>
        </w:rPr>
      </w:pPr>
    </w:p>
    <w:p w:rsidR="00163610" w:rsidRDefault="00DC68A2" w:rsidP="00DC68A2">
      <w:pPr>
        <w:ind w:left="720" w:hanging="720"/>
        <w:jc w:val="both"/>
        <w:rPr>
          <w:rFonts w:ascii="Arial" w:hAnsi="Arial" w:cs="Arial"/>
        </w:rPr>
      </w:pPr>
      <w:r w:rsidRPr="00DC68A2">
        <w:rPr>
          <w:rFonts w:ascii="Arial" w:hAnsi="Arial" w:cs="Arial"/>
        </w:rPr>
        <w:t>(1</w:t>
      </w:r>
      <w:r>
        <w:rPr>
          <w:rFonts w:ascii="Arial" w:hAnsi="Arial" w:cs="Arial"/>
        </w:rPr>
        <w:t>)</w:t>
      </w:r>
      <w:r>
        <w:rPr>
          <w:rFonts w:ascii="Arial" w:hAnsi="Arial" w:cs="Arial"/>
        </w:rPr>
        <w:tab/>
      </w:r>
      <w:r w:rsidR="00163610" w:rsidRPr="00DC68A2">
        <w:rPr>
          <w:rFonts w:ascii="Arial" w:hAnsi="Arial" w:cs="Arial"/>
        </w:rPr>
        <w:t>(</w:t>
      </w:r>
      <w:r w:rsidR="00163610" w:rsidRPr="00163610">
        <w:rPr>
          <w:rFonts w:ascii="Arial" w:hAnsi="Arial" w:cs="Arial"/>
        </w:rPr>
        <w:t>a) Approximately 7195</w:t>
      </w:r>
      <w:r w:rsidR="00BB7325">
        <w:rPr>
          <w:rFonts w:ascii="Arial" w:hAnsi="Arial" w:cs="Arial"/>
        </w:rPr>
        <w:t xml:space="preserve"> units</w:t>
      </w:r>
      <w:r w:rsidR="00163610" w:rsidRPr="00163610">
        <w:rPr>
          <w:rFonts w:ascii="Arial" w:hAnsi="Arial" w:cs="Arial"/>
        </w:rPr>
        <w:t xml:space="preserve"> are earmarked for the Birchleigh Ext 4 Project, and the project is not ready to commence with construction at this stage. Information towards implementation will be communicated in due course.</w:t>
      </w:r>
    </w:p>
    <w:p w:rsidR="00DC68A2" w:rsidRPr="00163610" w:rsidRDefault="00DC68A2" w:rsidP="00DC68A2">
      <w:pPr>
        <w:jc w:val="both"/>
        <w:rPr>
          <w:rFonts w:ascii="Arial" w:hAnsi="Arial" w:cs="Arial"/>
          <w:sz w:val="22"/>
          <w:szCs w:val="22"/>
        </w:rPr>
      </w:pPr>
    </w:p>
    <w:p w:rsidR="00163610" w:rsidRPr="00163610" w:rsidRDefault="00DC68A2" w:rsidP="00163610">
      <w:pPr>
        <w:ind w:left="720"/>
        <w:jc w:val="both"/>
        <w:rPr>
          <w:rFonts w:ascii="Arial" w:hAnsi="Arial" w:cs="Arial"/>
          <w:sz w:val="22"/>
          <w:szCs w:val="22"/>
        </w:rPr>
      </w:pPr>
      <w:r>
        <w:rPr>
          <w:rFonts w:ascii="Arial" w:hAnsi="Arial" w:cs="Arial"/>
        </w:rPr>
        <w:t>(</w:t>
      </w:r>
      <w:r w:rsidR="00163610" w:rsidRPr="00163610">
        <w:rPr>
          <w:rFonts w:ascii="Arial" w:hAnsi="Arial" w:cs="Arial"/>
        </w:rPr>
        <w:t xml:space="preserve">i) Professional Service Providers have been appointed to start with Detailed Designs which </w:t>
      </w:r>
      <w:r w:rsidR="00462C6E">
        <w:rPr>
          <w:rFonts w:ascii="Arial" w:hAnsi="Arial" w:cs="Arial"/>
        </w:rPr>
        <w:t>will be completed in June 2019. C</w:t>
      </w:r>
      <w:r w:rsidR="00163610" w:rsidRPr="00163610">
        <w:rPr>
          <w:rFonts w:ascii="Arial" w:hAnsi="Arial" w:cs="Arial"/>
        </w:rPr>
        <w:t>onstruction will only commence in July 2019.</w:t>
      </w:r>
    </w:p>
    <w:p w:rsidR="00373504" w:rsidRPr="00DC68A2" w:rsidRDefault="00163610" w:rsidP="00163610">
      <w:pPr>
        <w:tabs>
          <w:tab w:val="left" w:pos="720"/>
        </w:tabs>
        <w:spacing w:line="276" w:lineRule="auto"/>
        <w:jc w:val="both"/>
        <w:rPr>
          <w:rFonts w:ascii="Arial" w:hAnsi="Arial" w:cs="Arial"/>
        </w:rPr>
      </w:pPr>
      <w:r w:rsidRPr="00DC68A2">
        <w:rPr>
          <w:rFonts w:ascii="Arial" w:hAnsi="Arial" w:cs="Arial"/>
        </w:rPr>
        <w:tab/>
        <w:t>(</w:t>
      </w:r>
      <w:r w:rsidR="00462C6E">
        <w:rPr>
          <w:rFonts w:ascii="Arial" w:hAnsi="Arial" w:cs="Arial"/>
        </w:rPr>
        <w:t>ii) Three thousand</w:t>
      </w:r>
      <w:r w:rsidRPr="00163610">
        <w:rPr>
          <w:rFonts w:ascii="Arial" w:hAnsi="Arial" w:cs="Arial"/>
        </w:rPr>
        <w:t xml:space="preserve"> units will be completed in 2021 and the rest in 2023</w:t>
      </w:r>
      <w:r w:rsidR="00462C6E">
        <w:rPr>
          <w:rFonts w:ascii="Arial" w:hAnsi="Arial" w:cs="Arial"/>
        </w:rPr>
        <w:t>.</w:t>
      </w:r>
    </w:p>
    <w:p w:rsidR="00163610" w:rsidRPr="00DC68A2" w:rsidRDefault="00163610" w:rsidP="00163610">
      <w:pPr>
        <w:tabs>
          <w:tab w:val="left" w:pos="720"/>
        </w:tabs>
        <w:spacing w:line="276" w:lineRule="auto"/>
        <w:jc w:val="both"/>
        <w:rPr>
          <w:rFonts w:ascii="Arial" w:hAnsi="Arial" w:cs="Arial"/>
        </w:rPr>
      </w:pPr>
    </w:p>
    <w:p w:rsidR="00163610" w:rsidRPr="00163610" w:rsidRDefault="00DC68A2" w:rsidP="00DC68A2">
      <w:pPr>
        <w:pStyle w:val="NormalWeb"/>
        <w:spacing w:before="0" w:beforeAutospacing="0" w:after="0" w:afterAutospacing="0"/>
        <w:ind w:left="720" w:hanging="720"/>
        <w:jc w:val="both"/>
        <w:rPr>
          <w:rFonts w:ascii="Arial" w:hAnsi="Arial" w:cs="Arial"/>
          <w:sz w:val="22"/>
          <w:szCs w:val="22"/>
        </w:rPr>
      </w:pPr>
      <w:r>
        <w:rPr>
          <w:rFonts w:ascii="Arial" w:hAnsi="Arial" w:cs="Arial"/>
          <w:lang w:val="en-ZA"/>
        </w:rPr>
        <w:t>(2)</w:t>
      </w:r>
      <w:r w:rsidR="00163610" w:rsidRPr="00DC68A2">
        <w:rPr>
          <w:rFonts w:ascii="Arial" w:hAnsi="Arial" w:cs="Arial"/>
          <w:lang w:val="en-ZA"/>
        </w:rPr>
        <w:t> </w:t>
      </w:r>
      <w:r>
        <w:rPr>
          <w:rFonts w:ascii="Arial" w:hAnsi="Arial" w:cs="Arial"/>
          <w:lang w:val="en-ZA"/>
        </w:rPr>
        <w:tab/>
      </w:r>
      <w:r w:rsidR="00163610" w:rsidRPr="00163610">
        <w:rPr>
          <w:rFonts w:ascii="Arial" w:hAnsi="Arial" w:cs="Arial"/>
          <w:lang w:val="en-ZA"/>
        </w:rPr>
        <w:t>The following land uses have been earmarked for the Birchleigh Ext 4 project:</w:t>
      </w:r>
    </w:p>
    <w:p w:rsidR="00163610" w:rsidRPr="00163610" w:rsidRDefault="00163610" w:rsidP="00DC68A2">
      <w:pPr>
        <w:numPr>
          <w:ilvl w:val="0"/>
          <w:numId w:val="26"/>
        </w:numPr>
        <w:spacing w:before="100" w:beforeAutospacing="1" w:after="100" w:afterAutospacing="1"/>
        <w:ind w:left="1584" w:hanging="432"/>
        <w:jc w:val="both"/>
        <w:rPr>
          <w:rFonts w:ascii="Arial" w:hAnsi="Arial" w:cs="Arial"/>
        </w:rPr>
      </w:pPr>
      <w:r w:rsidRPr="00163610">
        <w:rPr>
          <w:rFonts w:ascii="Arial" w:hAnsi="Arial" w:cs="Arial"/>
          <w:lang w:val="en-ZA"/>
        </w:rPr>
        <w:t>5 School Site</w:t>
      </w:r>
      <w:r w:rsidR="00BB7325">
        <w:rPr>
          <w:rFonts w:ascii="Arial" w:hAnsi="Arial" w:cs="Arial"/>
          <w:lang w:val="en-ZA"/>
        </w:rPr>
        <w:t>s</w:t>
      </w:r>
      <w:r w:rsidRPr="00163610">
        <w:rPr>
          <w:rFonts w:ascii="Arial" w:hAnsi="Arial" w:cs="Arial"/>
          <w:lang w:val="en-ZA"/>
        </w:rPr>
        <w:t>;</w:t>
      </w:r>
    </w:p>
    <w:p w:rsidR="00163610" w:rsidRPr="00163610" w:rsidRDefault="00163610" w:rsidP="00DC68A2">
      <w:pPr>
        <w:numPr>
          <w:ilvl w:val="0"/>
          <w:numId w:val="26"/>
        </w:numPr>
        <w:spacing w:before="100" w:beforeAutospacing="1" w:after="100" w:afterAutospacing="1"/>
        <w:ind w:left="1584" w:hanging="432"/>
        <w:jc w:val="both"/>
        <w:rPr>
          <w:rFonts w:ascii="Arial" w:hAnsi="Arial" w:cs="Arial"/>
        </w:rPr>
      </w:pPr>
      <w:r w:rsidRPr="00163610">
        <w:rPr>
          <w:rFonts w:ascii="Arial" w:hAnsi="Arial" w:cs="Arial"/>
          <w:lang w:val="en-ZA"/>
        </w:rPr>
        <w:t>1 Medical centre; and</w:t>
      </w:r>
    </w:p>
    <w:p w:rsidR="00163610" w:rsidRPr="00163610" w:rsidRDefault="00163610" w:rsidP="00DC68A2">
      <w:pPr>
        <w:numPr>
          <w:ilvl w:val="0"/>
          <w:numId w:val="26"/>
        </w:numPr>
        <w:spacing w:before="100" w:beforeAutospacing="1" w:after="100" w:afterAutospacing="1"/>
        <w:ind w:left="1584" w:hanging="432"/>
        <w:jc w:val="both"/>
        <w:rPr>
          <w:rFonts w:ascii="Arial" w:hAnsi="Arial" w:cs="Arial"/>
        </w:rPr>
      </w:pPr>
      <w:r w:rsidRPr="00163610">
        <w:rPr>
          <w:rFonts w:ascii="Arial" w:hAnsi="Arial" w:cs="Arial"/>
          <w:lang w:val="en-ZA"/>
        </w:rPr>
        <w:t>5 Open spaces (2 Parks).</w:t>
      </w:r>
    </w:p>
    <w:p w:rsidR="00163610" w:rsidRPr="00361560" w:rsidRDefault="00163610" w:rsidP="00163610">
      <w:pPr>
        <w:tabs>
          <w:tab w:val="left" w:pos="720"/>
        </w:tabs>
        <w:spacing w:line="276" w:lineRule="auto"/>
        <w:jc w:val="both"/>
        <w:rPr>
          <w:rFonts w:ascii="Arial" w:hAnsi="Arial" w:cs="Arial"/>
          <w:lang w:val="en-ZA"/>
        </w:rPr>
      </w:pPr>
    </w:p>
    <w:p w:rsidR="00373504" w:rsidRDefault="00373504" w:rsidP="00373504">
      <w:pPr>
        <w:spacing w:line="276" w:lineRule="auto"/>
        <w:jc w:val="both"/>
        <w:rPr>
          <w:rFonts w:ascii="Arial" w:hAnsi="Arial" w:cs="Arial"/>
          <w:lang w:val="en-ZA"/>
        </w:rPr>
      </w:pPr>
    </w:p>
    <w:p w:rsidR="00163610" w:rsidRDefault="00163610" w:rsidP="00373504">
      <w:pPr>
        <w:spacing w:line="276" w:lineRule="auto"/>
        <w:jc w:val="both"/>
        <w:rPr>
          <w:rFonts w:ascii="Arial" w:hAnsi="Arial" w:cs="Arial"/>
          <w:b/>
          <w:bCs/>
        </w:rPr>
      </w:pPr>
    </w:p>
    <w:p w:rsidR="00373504" w:rsidRDefault="00373504" w:rsidP="00373504">
      <w:pPr>
        <w:spacing w:line="276" w:lineRule="auto"/>
        <w:jc w:val="both"/>
        <w:rPr>
          <w:rFonts w:ascii="Arial" w:hAnsi="Arial" w:cs="Arial"/>
          <w:b/>
          <w:bCs/>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73504" w:rsidRDefault="0037350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Default="00147245" w:rsidP="004F6EC1">
      <w:pPr>
        <w:spacing w:line="360" w:lineRule="auto"/>
        <w:rPr>
          <w:rFonts w:ascii="Arial" w:hAnsi="Arial" w:cs="Arial"/>
          <w:lang w:val="en-GB"/>
        </w:rPr>
      </w:pPr>
    </w:p>
    <w:sectPr w:rsidR="0014724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D3" w:rsidRDefault="001F63D3">
      <w:r>
        <w:separator/>
      </w:r>
    </w:p>
  </w:endnote>
  <w:endnote w:type="continuationSeparator" w:id="0">
    <w:p w:rsidR="001F63D3" w:rsidRDefault="001F63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D3" w:rsidRDefault="001F63D3">
      <w:r>
        <w:separator/>
      </w:r>
    </w:p>
  </w:footnote>
  <w:footnote w:type="continuationSeparator" w:id="0">
    <w:p w:rsidR="001F63D3" w:rsidRDefault="001F6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D25"/>
    <w:multiLevelType w:val="hybridMultilevel"/>
    <w:tmpl w:val="98B01C60"/>
    <w:lvl w:ilvl="0" w:tplc="534E66FC">
      <w:numFmt w:val="bullet"/>
      <w:lvlText w:val="·"/>
      <w:lvlJc w:val="left"/>
      <w:pPr>
        <w:ind w:left="3315" w:hanging="435"/>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0C135CB8"/>
    <w:multiLevelType w:val="hybridMultilevel"/>
    <w:tmpl w:val="C36451BC"/>
    <w:lvl w:ilvl="0" w:tplc="8EF6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C39F9"/>
    <w:multiLevelType w:val="hybridMultilevel"/>
    <w:tmpl w:val="4C3C2342"/>
    <w:lvl w:ilvl="0" w:tplc="534E66FC">
      <w:numFmt w:val="bullet"/>
      <w:lvlText w:val="·"/>
      <w:lvlJc w:val="left"/>
      <w:pPr>
        <w:ind w:left="1875" w:hanging="43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1B713D"/>
    <w:multiLevelType w:val="hybridMultilevel"/>
    <w:tmpl w:val="090C4FF8"/>
    <w:lvl w:ilvl="0" w:tplc="534E66FC">
      <w:numFmt w:val="bullet"/>
      <w:lvlText w:val="·"/>
      <w:lvlJc w:val="left"/>
      <w:pPr>
        <w:ind w:left="1155" w:hanging="435"/>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8">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9">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D36EC"/>
    <w:multiLevelType w:val="hybridMultilevel"/>
    <w:tmpl w:val="1CC40206"/>
    <w:lvl w:ilvl="0" w:tplc="DF74F510">
      <w:start w:val="1"/>
      <w:numFmt w:val="decimal"/>
      <w:lvlText w:val="(%1)"/>
      <w:lvlJc w:val="left"/>
      <w:pPr>
        <w:ind w:left="759" w:hanging="795"/>
      </w:pPr>
      <w:rPr>
        <w:rFonts w:ascii="Calibri" w:hAnsi="Calibri" w:cs="Calibri" w:hint="default"/>
        <w:color w:val="auto"/>
        <w:sz w:val="22"/>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2">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4">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5">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74769"/>
    <w:multiLevelType w:val="hybridMultilevel"/>
    <w:tmpl w:val="B9CC7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2">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3">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3806E3"/>
    <w:multiLevelType w:val="hybridMultilevel"/>
    <w:tmpl w:val="E3804B12"/>
    <w:lvl w:ilvl="0" w:tplc="04090001">
      <w:start w:val="1"/>
      <w:numFmt w:val="bullet"/>
      <w:lvlText w:val=""/>
      <w:lvlJc w:val="left"/>
      <w:pPr>
        <w:ind w:left="1590" w:hanging="435"/>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1">
      <w:start w:val="1"/>
      <w:numFmt w:val="bullet"/>
      <w:lvlText w:val=""/>
      <w:lvlJc w:val="left"/>
      <w:pPr>
        <w:ind w:left="1875" w:hanging="360"/>
      </w:pPr>
      <w:rPr>
        <w:rFonts w:ascii="Symbol" w:hAnsi="Symbol"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2"/>
  </w:num>
  <w:num w:numId="2">
    <w:abstractNumId w:val="9"/>
  </w:num>
  <w:num w:numId="3">
    <w:abstractNumId w:val="8"/>
  </w:num>
  <w:num w:numId="4">
    <w:abstractNumId w:val="21"/>
  </w:num>
  <w:num w:numId="5">
    <w:abstractNumId w:val="13"/>
  </w:num>
  <w:num w:numId="6">
    <w:abstractNumId w:val="3"/>
  </w:num>
  <w:num w:numId="7">
    <w:abstractNumId w:val="7"/>
  </w:num>
  <w:num w:numId="8">
    <w:abstractNumId w:val="14"/>
  </w:num>
  <w:num w:numId="9">
    <w:abstractNumId w:val="26"/>
  </w:num>
  <w:num w:numId="10">
    <w:abstractNumId w:val="20"/>
  </w:num>
  <w:num w:numId="11">
    <w:abstractNumId w:val="12"/>
  </w:num>
  <w:num w:numId="12">
    <w:abstractNumId w:val="2"/>
  </w:num>
  <w:num w:numId="13">
    <w:abstractNumId w:val="15"/>
  </w:num>
  <w:num w:numId="14">
    <w:abstractNumId w:val="17"/>
  </w:num>
  <w:num w:numId="15">
    <w:abstractNumId w:val="10"/>
  </w:num>
  <w:num w:numId="16">
    <w:abstractNumId w:val="23"/>
  </w:num>
  <w:num w:numId="17">
    <w:abstractNumId w:val="19"/>
  </w:num>
  <w:num w:numId="18">
    <w:abstractNumId w:val="1"/>
  </w:num>
  <w:num w:numId="19">
    <w:abstractNumId w:val="25"/>
  </w:num>
  <w:num w:numId="20">
    <w:abstractNumId w:val="16"/>
  </w:num>
  <w:num w:numId="21">
    <w:abstractNumId w:val="11"/>
  </w:num>
  <w:num w:numId="22">
    <w:abstractNumId w:val="18"/>
  </w:num>
  <w:num w:numId="23">
    <w:abstractNumId w:val="5"/>
  </w:num>
  <w:num w:numId="24">
    <w:abstractNumId w:val="0"/>
  </w:num>
  <w:num w:numId="25">
    <w:abstractNumId w:val="6"/>
  </w:num>
  <w:num w:numId="26">
    <w:abstractNumId w:val="24"/>
  </w:num>
  <w:num w:numId="2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0E52"/>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63610"/>
    <w:rsid w:val="00171B43"/>
    <w:rsid w:val="00173C60"/>
    <w:rsid w:val="00173CFB"/>
    <w:rsid w:val="00181508"/>
    <w:rsid w:val="001B0C9C"/>
    <w:rsid w:val="001B63AE"/>
    <w:rsid w:val="001C2BC1"/>
    <w:rsid w:val="001D6ADE"/>
    <w:rsid w:val="001E3AD9"/>
    <w:rsid w:val="001E69BF"/>
    <w:rsid w:val="001E719B"/>
    <w:rsid w:val="001F1F29"/>
    <w:rsid w:val="001F63D3"/>
    <w:rsid w:val="0021288B"/>
    <w:rsid w:val="00221E72"/>
    <w:rsid w:val="00231770"/>
    <w:rsid w:val="0024137E"/>
    <w:rsid w:val="00247292"/>
    <w:rsid w:val="00251AC2"/>
    <w:rsid w:val="002546FC"/>
    <w:rsid w:val="002576DD"/>
    <w:rsid w:val="00264F64"/>
    <w:rsid w:val="00273F8F"/>
    <w:rsid w:val="00275A36"/>
    <w:rsid w:val="00277B22"/>
    <w:rsid w:val="002810E1"/>
    <w:rsid w:val="002816D5"/>
    <w:rsid w:val="0028569C"/>
    <w:rsid w:val="00293213"/>
    <w:rsid w:val="002937B6"/>
    <w:rsid w:val="002949F2"/>
    <w:rsid w:val="002953EC"/>
    <w:rsid w:val="00296E05"/>
    <w:rsid w:val="002A052C"/>
    <w:rsid w:val="002A42F2"/>
    <w:rsid w:val="002A645A"/>
    <w:rsid w:val="002A78D0"/>
    <w:rsid w:val="002B2990"/>
    <w:rsid w:val="002C4244"/>
    <w:rsid w:val="002C5792"/>
    <w:rsid w:val="002D40CD"/>
    <w:rsid w:val="002D6EFA"/>
    <w:rsid w:val="002F42F4"/>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1649E"/>
    <w:rsid w:val="004325C6"/>
    <w:rsid w:val="00436340"/>
    <w:rsid w:val="00462C6E"/>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125B"/>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3053"/>
    <w:rsid w:val="007B5563"/>
    <w:rsid w:val="007C47EC"/>
    <w:rsid w:val="007D22C5"/>
    <w:rsid w:val="007D4F67"/>
    <w:rsid w:val="007D54D2"/>
    <w:rsid w:val="007D6AEE"/>
    <w:rsid w:val="007E255F"/>
    <w:rsid w:val="007E404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9F4978"/>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D2E06"/>
    <w:rsid w:val="00AD717A"/>
    <w:rsid w:val="00AE31F1"/>
    <w:rsid w:val="00AE5165"/>
    <w:rsid w:val="00AF2969"/>
    <w:rsid w:val="00B013A4"/>
    <w:rsid w:val="00B05E06"/>
    <w:rsid w:val="00B125C0"/>
    <w:rsid w:val="00B17C64"/>
    <w:rsid w:val="00B222C7"/>
    <w:rsid w:val="00B22703"/>
    <w:rsid w:val="00B246CC"/>
    <w:rsid w:val="00B2735B"/>
    <w:rsid w:val="00B3790A"/>
    <w:rsid w:val="00B50F0C"/>
    <w:rsid w:val="00B52585"/>
    <w:rsid w:val="00B549CD"/>
    <w:rsid w:val="00B56EB6"/>
    <w:rsid w:val="00B6542A"/>
    <w:rsid w:val="00BB0F5F"/>
    <w:rsid w:val="00BB7325"/>
    <w:rsid w:val="00BC6EC8"/>
    <w:rsid w:val="00BC70D5"/>
    <w:rsid w:val="00BC7A56"/>
    <w:rsid w:val="00BE3B1F"/>
    <w:rsid w:val="00C11C9A"/>
    <w:rsid w:val="00C11E38"/>
    <w:rsid w:val="00C20D49"/>
    <w:rsid w:val="00C246AC"/>
    <w:rsid w:val="00C33C12"/>
    <w:rsid w:val="00C55762"/>
    <w:rsid w:val="00C563C3"/>
    <w:rsid w:val="00C636EC"/>
    <w:rsid w:val="00C67B3E"/>
    <w:rsid w:val="00C77413"/>
    <w:rsid w:val="00C86068"/>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C68A2"/>
    <w:rsid w:val="00DD0EA8"/>
    <w:rsid w:val="00DD560B"/>
    <w:rsid w:val="00DF3A01"/>
    <w:rsid w:val="00DF4C93"/>
    <w:rsid w:val="00E01507"/>
    <w:rsid w:val="00E04D10"/>
    <w:rsid w:val="00E06BE1"/>
    <w:rsid w:val="00E22887"/>
    <w:rsid w:val="00E24A23"/>
    <w:rsid w:val="00E25CDA"/>
    <w:rsid w:val="00E26F93"/>
    <w:rsid w:val="00E34FE0"/>
    <w:rsid w:val="00E41837"/>
    <w:rsid w:val="00E477A1"/>
    <w:rsid w:val="00E511AA"/>
    <w:rsid w:val="00E55ABF"/>
    <w:rsid w:val="00E738DE"/>
    <w:rsid w:val="00E873B2"/>
    <w:rsid w:val="00E928F5"/>
    <w:rsid w:val="00EA629E"/>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61E3"/>
    <w:rsid w:val="00F678C2"/>
    <w:rsid w:val="00F743B3"/>
    <w:rsid w:val="00F746E9"/>
    <w:rsid w:val="00F7571F"/>
    <w:rsid w:val="00F76DC6"/>
    <w:rsid w:val="00F77361"/>
    <w:rsid w:val="00F7762F"/>
    <w:rsid w:val="00F80A40"/>
    <w:rsid w:val="00F84D21"/>
    <w:rsid w:val="00F916D5"/>
    <w:rsid w:val="00F9499B"/>
    <w:rsid w:val="00F97819"/>
    <w:rsid w:val="00FA2F03"/>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58893127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783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A5D8-D4A3-40E9-8817-DA69F1BB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2018-08-24T09:21:00Z</cp:lastPrinted>
  <dcterms:created xsi:type="dcterms:W3CDTF">2018-10-01T10:59:00Z</dcterms:created>
  <dcterms:modified xsi:type="dcterms:W3CDTF">2018-10-01T10:59:00Z</dcterms:modified>
</cp:coreProperties>
</file>