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9154BA">
        <w:rPr>
          <w:rFonts w:cs="Tunga"/>
          <w:b/>
          <w:szCs w:val="24"/>
          <w:lang w:val="en-ZA"/>
        </w:rPr>
        <w:t>2300</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E00CA6">
        <w:rPr>
          <w:rFonts w:cs="Tunga"/>
          <w:szCs w:val="24"/>
          <w:lang w:val="en-ZA"/>
        </w:rPr>
        <w:t xml:space="preserve"> MR</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lastRenderedPageBreak/>
        <w:t>QUESTION NUMBER:</w:t>
      </w:r>
      <w:r w:rsidR="0055175B">
        <w:rPr>
          <w:rFonts w:ascii="Arial" w:hAnsi="Arial" w:cs="Arial"/>
          <w:b/>
          <w:szCs w:val="24"/>
        </w:rPr>
        <w:t xml:space="preserve"> </w:t>
      </w:r>
      <w:r w:rsidR="009154BA">
        <w:rPr>
          <w:rFonts w:ascii="Arial" w:hAnsi="Arial" w:cs="Arial"/>
          <w:b/>
          <w:szCs w:val="24"/>
        </w:rPr>
        <w:t>2300</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7F43A8">
        <w:rPr>
          <w:rFonts w:ascii="Arial" w:hAnsi="Arial" w:cs="Arial"/>
          <w:b/>
          <w:szCs w:val="24"/>
        </w:rPr>
        <w:t xml:space="preserve"> NW2</w:t>
      </w:r>
      <w:r w:rsidR="009154BA">
        <w:rPr>
          <w:rFonts w:ascii="Arial" w:hAnsi="Arial" w:cs="Arial"/>
          <w:b/>
          <w:szCs w:val="24"/>
        </w:rPr>
        <w:t>539</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CC1C15">
        <w:rPr>
          <w:rFonts w:ascii="Arial" w:hAnsi="Arial" w:cs="Arial"/>
          <w:b/>
          <w:szCs w:val="24"/>
        </w:rPr>
        <w:t xml:space="preserve"> 11</w:t>
      </w:r>
      <w:r w:rsidR="0044420A">
        <w:rPr>
          <w:rFonts w:ascii="Arial" w:hAnsi="Arial" w:cs="Arial"/>
          <w:b/>
          <w:szCs w:val="24"/>
        </w:rPr>
        <w:t xml:space="preserve"> August</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CC1C15">
        <w:rPr>
          <w:rFonts w:ascii="Arial" w:hAnsi="Arial" w:cs="Arial"/>
          <w:b/>
          <w:szCs w:val="24"/>
        </w:rPr>
        <w:t xml:space="preserve"> 26</w:t>
      </w:r>
    </w:p>
    <w:p w:rsidR="009154BA" w:rsidRPr="00061053" w:rsidRDefault="009154BA" w:rsidP="00061053">
      <w:pPr>
        <w:spacing w:before="100" w:beforeAutospacing="1" w:after="100" w:afterAutospacing="1" w:line="360" w:lineRule="auto"/>
        <w:ind w:left="851" w:hanging="851"/>
        <w:jc w:val="left"/>
        <w:rPr>
          <w:rFonts w:ascii="Arial" w:eastAsia="Calibri" w:hAnsi="Arial" w:cs="Arial"/>
          <w:snapToGrid/>
          <w:color w:val="auto"/>
          <w:szCs w:val="24"/>
          <w:lang w:val="en-ZA"/>
        </w:rPr>
      </w:pPr>
      <w:r w:rsidRPr="00061053">
        <w:rPr>
          <w:rFonts w:ascii="Arial" w:eastAsia="Calibri" w:hAnsi="Arial" w:cs="Arial"/>
          <w:b/>
          <w:snapToGrid/>
          <w:color w:val="auto"/>
          <w:szCs w:val="24"/>
          <w:lang w:val="en-ZA"/>
        </w:rPr>
        <w:t>2300.</w:t>
      </w:r>
      <w:r w:rsidRPr="00061053">
        <w:rPr>
          <w:rFonts w:ascii="Arial" w:eastAsia="Calibri" w:hAnsi="Arial" w:cs="Arial"/>
          <w:b/>
          <w:snapToGrid/>
          <w:color w:val="auto"/>
          <w:szCs w:val="24"/>
          <w:lang w:val="en-ZA"/>
        </w:rPr>
        <w:tab/>
        <w:t xml:space="preserve">Ms M S </w:t>
      </w:r>
      <w:proofErr w:type="spellStart"/>
      <w:r w:rsidRPr="00061053">
        <w:rPr>
          <w:rFonts w:ascii="Arial" w:eastAsia="Calibri" w:hAnsi="Arial" w:cs="Arial"/>
          <w:b/>
          <w:snapToGrid/>
          <w:color w:val="auto"/>
          <w:szCs w:val="24"/>
          <w:lang w:val="en-ZA"/>
        </w:rPr>
        <w:t>Khawula</w:t>
      </w:r>
      <w:proofErr w:type="spellEnd"/>
      <w:r w:rsidRPr="00061053">
        <w:rPr>
          <w:rFonts w:ascii="Arial" w:eastAsia="Calibri" w:hAnsi="Arial" w:cs="Arial"/>
          <w:b/>
          <w:snapToGrid/>
          <w:color w:val="auto"/>
          <w:szCs w:val="24"/>
          <w:lang w:val="en-ZA"/>
        </w:rPr>
        <w:t xml:space="preserve"> (EFF) to ask the </w:t>
      </w:r>
      <w:r w:rsidRPr="00061053">
        <w:rPr>
          <w:rFonts w:ascii="Arial" w:eastAsia="Calibri" w:hAnsi="Arial" w:cs="Arial"/>
          <w:b/>
          <w:noProof/>
          <w:snapToGrid/>
          <w:szCs w:val="24"/>
          <w:lang w:val="af-ZA"/>
        </w:rPr>
        <w:t>Minister</w:t>
      </w:r>
      <w:r w:rsidRPr="00061053">
        <w:rPr>
          <w:rFonts w:ascii="Arial" w:eastAsia="Calibri" w:hAnsi="Arial" w:cs="Arial"/>
          <w:b/>
          <w:snapToGrid/>
          <w:color w:val="auto"/>
          <w:szCs w:val="24"/>
          <w:lang w:val="en-ZA"/>
        </w:rPr>
        <w:t xml:space="preserve"> of Mineral Resources:</w:t>
      </w:r>
    </w:p>
    <w:p w:rsidR="009154BA" w:rsidRPr="00061053" w:rsidRDefault="009154BA" w:rsidP="00061053">
      <w:pPr>
        <w:spacing w:before="100" w:beforeAutospacing="1" w:after="100" w:afterAutospacing="1" w:line="360" w:lineRule="auto"/>
        <w:rPr>
          <w:rFonts w:ascii="Arial" w:eastAsia="Calibri" w:hAnsi="Arial" w:cs="Arial"/>
          <w:snapToGrid/>
          <w:color w:val="auto"/>
          <w:sz w:val="22"/>
          <w:szCs w:val="22"/>
          <w:lang w:val="en-ZA"/>
        </w:rPr>
      </w:pPr>
      <w:r w:rsidRPr="00061053">
        <w:rPr>
          <w:rFonts w:ascii="Arial" w:eastAsia="Calibri" w:hAnsi="Arial" w:cs="Arial"/>
          <w:snapToGrid/>
          <w:color w:val="auto"/>
          <w:szCs w:val="24"/>
          <w:lang w:val="en-ZA"/>
        </w:rPr>
        <w:t>Does his department ensure that public participation is conducted in relation to applications/requests for Ministerial consent for the amendment or varying of reconnaissance permission, prospecting rights, mining rights, mining permits, retention permits, technical corporation permits, reconnaissance permits, exploration rights, production rights and other relevant programmes and authorisations (details furnished); if not, why not?</w:t>
      </w:r>
      <w:r w:rsidRPr="00061053">
        <w:rPr>
          <w:rFonts w:ascii="Arial" w:eastAsia="Calibri" w:hAnsi="Arial" w:cs="Arial"/>
          <w:snapToGrid/>
          <w:color w:val="auto"/>
          <w:szCs w:val="24"/>
          <w:lang w:val="en-ZA"/>
        </w:rPr>
        <w:tab/>
      </w:r>
      <w:r w:rsidRPr="00061053">
        <w:rPr>
          <w:rFonts w:ascii="Arial" w:eastAsia="Calibri" w:hAnsi="Arial" w:cs="Arial"/>
          <w:snapToGrid/>
          <w:color w:val="auto"/>
          <w:sz w:val="22"/>
          <w:szCs w:val="22"/>
          <w:lang w:val="en-ZA"/>
        </w:rPr>
        <w:tab/>
      </w:r>
      <w:r w:rsidRPr="00061053">
        <w:rPr>
          <w:rFonts w:ascii="Arial" w:eastAsia="Calibri" w:hAnsi="Arial" w:cs="Arial"/>
          <w:snapToGrid/>
          <w:color w:val="auto"/>
          <w:sz w:val="22"/>
          <w:szCs w:val="22"/>
          <w:lang w:val="en-ZA"/>
        </w:rPr>
        <w:tab/>
      </w:r>
      <w:r w:rsidRPr="00061053">
        <w:rPr>
          <w:rFonts w:ascii="Arial" w:eastAsia="Calibri" w:hAnsi="Arial" w:cs="Arial"/>
          <w:snapToGrid/>
          <w:color w:val="auto"/>
          <w:sz w:val="22"/>
          <w:szCs w:val="22"/>
          <w:lang w:val="en-ZA"/>
        </w:rPr>
        <w:tab/>
      </w:r>
      <w:r w:rsidRPr="00061053">
        <w:rPr>
          <w:rFonts w:ascii="Arial" w:eastAsia="Calibri" w:hAnsi="Arial" w:cs="Arial"/>
          <w:snapToGrid/>
          <w:color w:val="auto"/>
          <w:sz w:val="22"/>
          <w:szCs w:val="22"/>
          <w:lang w:val="en-ZA"/>
        </w:rPr>
        <w:tab/>
      </w:r>
      <w:r w:rsidRPr="00061053">
        <w:rPr>
          <w:rFonts w:ascii="Arial" w:eastAsia="Calibri" w:hAnsi="Arial" w:cs="Arial"/>
          <w:snapToGrid/>
          <w:color w:val="auto"/>
          <w:sz w:val="22"/>
          <w:szCs w:val="22"/>
          <w:lang w:val="en-ZA"/>
        </w:rPr>
        <w:tab/>
      </w:r>
      <w:r w:rsidRPr="00061053">
        <w:rPr>
          <w:rFonts w:ascii="Arial" w:eastAsia="Calibri" w:hAnsi="Arial" w:cs="Arial"/>
          <w:snapToGrid/>
          <w:color w:val="auto"/>
          <w:sz w:val="22"/>
          <w:szCs w:val="22"/>
          <w:lang w:val="en-ZA"/>
        </w:rPr>
        <w:tab/>
      </w:r>
      <w:r w:rsidRPr="00061053">
        <w:rPr>
          <w:rFonts w:ascii="Arial" w:eastAsia="Calibri" w:hAnsi="Arial" w:cs="Arial"/>
          <w:snapToGrid/>
          <w:color w:val="auto"/>
          <w:sz w:val="20"/>
          <w:lang w:val="en-ZA"/>
        </w:rPr>
        <w:t>NW2539E</w:t>
      </w:r>
    </w:p>
    <w:p w:rsidR="00BB434F" w:rsidRPr="00BB434F" w:rsidRDefault="00F7145F" w:rsidP="00CF0E84">
      <w:pPr>
        <w:spacing w:before="100" w:beforeAutospacing="1" w:after="100" w:afterAutospacing="1" w:line="480" w:lineRule="auto"/>
        <w:rPr>
          <w:rFonts w:ascii="Arial" w:hAnsi="Arial" w:cs="Arial"/>
        </w:rPr>
      </w:pPr>
      <w:r w:rsidRPr="005557F6">
        <w:rPr>
          <w:rFonts w:ascii="Arial" w:hAnsi="Arial" w:cs="Arial"/>
          <w:b/>
          <w:lang w:val="en-ZA"/>
        </w:rPr>
        <w:t>Re</w:t>
      </w:r>
      <w:r w:rsidR="005557F6" w:rsidRPr="005557F6">
        <w:rPr>
          <w:rFonts w:ascii="Arial" w:hAnsi="Arial" w:cs="Arial"/>
          <w:b/>
          <w:lang w:val="en-ZA"/>
        </w:rPr>
        <w:t>ply</w:t>
      </w:r>
    </w:p>
    <w:p w:rsidR="00BB434F" w:rsidRPr="001D4A99" w:rsidRDefault="00061053" w:rsidP="001D4A99">
      <w:pPr>
        <w:spacing w:before="100" w:beforeAutospacing="1" w:after="100" w:afterAutospacing="1" w:line="360" w:lineRule="auto"/>
        <w:rPr>
          <w:rFonts w:ascii="Arial" w:hAnsi="Arial" w:cs="Arial"/>
        </w:rPr>
      </w:pPr>
      <w:r>
        <w:rPr>
          <w:rFonts w:ascii="Arial" w:hAnsi="Arial" w:cs="Arial"/>
        </w:rPr>
        <w:t xml:space="preserve">Yes, </w:t>
      </w:r>
      <w:r w:rsidR="003C0BB7">
        <w:rPr>
          <w:rFonts w:ascii="Arial" w:hAnsi="Arial" w:cs="Arial"/>
        </w:rPr>
        <w:t xml:space="preserve">in terms of section 102 of the Act, </w:t>
      </w:r>
      <w:r>
        <w:rPr>
          <w:rFonts w:ascii="Arial" w:hAnsi="Arial" w:cs="Arial"/>
        </w:rPr>
        <w:t>applicants are requested to conduct public participation with interested and affected parties and amend Social and Labour Plan, Environmental Management Plan and Mining Work Prog</w:t>
      </w:r>
      <w:r w:rsidR="003C0BB7">
        <w:rPr>
          <w:rFonts w:ascii="Arial" w:hAnsi="Arial" w:cs="Arial"/>
        </w:rPr>
        <w:t xml:space="preserve">ramme/Prospecting Work Plan if necessary. </w:t>
      </w:r>
      <w:r>
        <w:rPr>
          <w:rFonts w:ascii="Arial" w:hAnsi="Arial" w:cs="Arial"/>
        </w:rPr>
        <w:t xml:space="preserve">  </w:t>
      </w:r>
    </w:p>
    <w:p w:rsidR="00061053" w:rsidRDefault="00061053">
      <w:pPr>
        <w:rPr>
          <w:rFonts w:ascii="Arial" w:hAnsi="Arial" w:cs="Arial"/>
        </w:rPr>
      </w:pPr>
    </w:p>
    <w:p w:rsidR="00061053" w:rsidRDefault="00061053">
      <w:pPr>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161" w:rsidRDefault="00EC1161" w:rsidP="0012321F">
      <w:r>
        <w:separator/>
      </w:r>
    </w:p>
  </w:endnote>
  <w:endnote w:type="continuationSeparator" w:id="0">
    <w:p w:rsidR="00EC1161" w:rsidRDefault="00EC1161"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161" w:rsidRDefault="00EC1161" w:rsidP="0012321F">
      <w:r>
        <w:separator/>
      </w:r>
    </w:p>
  </w:footnote>
  <w:footnote w:type="continuationSeparator" w:id="0">
    <w:p w:rsidR="00EC1161" w:rsidRDefault="00EC1161"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E7F84"/>
    <w:rsid w:val="0000608C"/>
    <w:rsid w:val="00007232"/>
    <w:rsid w:val="00020D35"/>
    <w:rsid w:val="00024D66"/>
    <w:rsid w:val="000270C4"/>
    <w:rsid w:val="00033112"/>
    <w:rsid w:val="00047550"/>
    <w:rsid w:val="000530B0"/>
    <w:rsid w:val="00061053"/>
    <w:rsid w:val="00073630"/>
    <w:rsid w:val="00080FDA"/>
    <w:rsid w:val="00092BBD"/>
    <w:rsid w:val="000A6C53"/>
    <w:rsid w:val="0012321F"/>
    <w:rsid w:val="00140786"/>
    <w:rsid w:val="00142115"/>
    <w:rsid w:val="00153858"/>
    <w:rsid w:val="00161355"/>
    <w:rsid w:val="001A6171"/>
    <w:rsid w:val="001C29FE"/>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42AA4"/>
    <w:rsid w:val="00343991"/>
    <w:rsid w:val="0035364D"/>
    <w:rsid w:val="00360282"/>
    <w:rsid w:val="003653EA"/>
    <w:rsid w:val="0037542B"/>
    <w:rsid w:val="00393ADF"/>
    <w:rsid w:val="00396BEC"/>
    <w:rsid w:val="003B1FA5"/>
    <w:rsid w:val="003B7A03"/>
    <w:rsid w:val="003C0BB7"/>
    <w:rsid w:val="003D3AC3"/>
    <w:rsid w:val="003D7AA4"/>
    <w:rsid w:val="003E1588"/>
    <w:rsid w:val="003F1003"/>
    <w:rsid w:val="0040369E"/>
    <w:rsid w:val="00413030"/>
    <w:rsid w:val="00415C66"/>
    <w:rsid w:val="00420BEB"/>
    <w:rsid w:val="004219C1"/>
    <w:rsid w:val="00431CA3"/>
    <w:rsid w:val="00434280"/>
    <w:rsid w:val="0044420A"/>
    <w:rsid w:val="00453E03"/>
    <w:rsid w:val="004568DE"/>
    <w:rsid w:val="0047507C"/>
    <w:rsid w:val="00481E65"/>
    <w:rsid w:val="004859C3"/>
    <w:rsid w:val="004A090B"/>
    <w:rsid w:val="004A1D94"/>
    <w:rsid w:val="004D7CCF"/>
    <w:rsid w:val="004F0568"/>
    <w:rsid w:val="004F4DFF"/>
    <w:rsid w:val="005229A3"/>
    <w:rsid w:val="0055175B"/>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43A8"/>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11C21"/>
    <w:rsid w:val="009154BA"/>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45A6"/>
    <w:rsid w:val="00AE7899"/>
    <w:rsid w:val="00AF2149"/>
    <w:rsid w:val="00AF2EBD"/>
    <w:rsid w:val="00AF62A0"/>
    <w:rsid w:val="00AF7A09"/>
    <w:rsid w:val="00B05B25"/>
    <w:rsid w:val="00B10F8B"/>
    <w:rsid w:val="00B23333"/>
    <w:rsid w:val="00B27BBA"/>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1C15"/>
    <w:rsid w:val="00CC3376"/>
    <w:rsid w:val="00CD28D9"/>
    <w:rsid w:val="00CD3CB5"/>
    <w:rsid w:val="00CF0E84"/>
    <w:rsid w:val="00D3682A"/>
    <w:rsid w:val="00D43912"/>
    <w:rsid w:val="00D4506E"/>
    <w:rsid w:val="00D469AD"/>
    <w:rsid w:val="00D67958"/>
    <w:rsid w:val="00D755A4"/>
    <w:rsid w:val="00D8312D"/>
    <w:rsid w:val="00D96430"/>
    <w:rsid w:val="00D966A1"/>
    <w:rsid w:val="00DA459F"/>
    <w:rsid w:val="00DB54AC"/>
    <w:rsid w:val="00DB68B3"/>
    <w:rsid w:val="00DD5354"/>
    <w:rsid w:val="00E00CA6"/>
    <w:rsid w:val="00E17037"/>
    <w:rsid w:val="00E47E63"/>
    <w:rsid w:val="00E54818"/>
    <w:rsid w:val="00E677C4"/>
    <w:rsid w:val="00E70164"/>
    <w:rsid w:val="00E71F77"/>
    <w:rsid w:val="00E86441"/>
    <w:rsid w:val="00EB6435"/>
    <w:rsid w:val="00EC1161"/>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PUMZA</cp:lastModifiedBy>
  <cp:revision>2</cp:revision>
  <cp:lastPrinted>2017-03-10T06:30:00Z</cp:lastPrinted>
  <dcterms:created xsi:type="dcterms:W3CDTF">2017-08-30T08:59:00Z</dcterms:created>
  <dcterms:modified xsi:type="dcterms:W3CDTF">2017-08-30T08:59:00Z</dcterms:modified>
</cp:coreProperties>
</file>