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B3ED" w14:textId="77777777" w:rsidR="00FF40A4" w:rsidRPr="00FF40A4" w:rsidRDefault="00FF40A4" w:rsidP="00FF40A4">
      <w:pPr>
        <w:spacing w:before="100" w:beforeAutospacing="1" w:after="100" w:afterAutospacing="1" w:line="360" w:lineRule="auto"/>
        <w:jc w:val="both"/>
        <w:outlineLvl w:val="0"/>
        <w:rPr>
          <w:rFonts w:ascii="Arial" w:eastAsia="Calibri" w:hAnsi="Arial" w:cs="Arial"/>
          <w:b/>
          <w:lang w:val="en-ZA"/>
        </w:rPr>
      </w:pPr>
      <w:r w:rsidRPr="00FF40A4">
        <w:rPr>
          <w:rFonts w:ascii="Arial" w:eastAsia="Calibri" w:hAnsi="Arial" w:cs="Arial"/>
          <w:b/>
          <w:lang w:val="en-ZA"/>
        </w:rPr>
        <w:t>National Assembly</w:t>
      </w:r>
    </w:p>
    <w:p w14:paraId="127E4FBC" w14:textId="77777777" w:rsidR="00FF40A4" w:rsidRPr="00FF40A4" w:rsidRDefault="00FF40A4" w:rsidP="00FF40A4">
      <w:pPr>
        <w:spacing w:before="100" w:beforeAutospacing="1" w:after="100" w:afterAutospacing="1" w:line="360" w:lineRule="auto"/>
        <w:jc w:val="both"/>
        <w:outlineLvl w:val="0"/>
        <w:rPr>
          <w:rFonts w:ascii="Arial" w:eastAsia="Calibri" w:hAnsi="Arial" w:cs="Arial"/>
          <w:b/>
          <w:lang w:val="en-ZA"/>
        </w:rPr>
      </w:pPr>
      <w:r w:rsidRPr="00FF40A4">
        <w:rPr>
          <w:rFonts w:ascii="Arial" w:eastAsia="Calibri" w:hAnsi="Arial" w:cs="Arial"/>
          <w:b/>
          <w:lang w:val="en-ZA"/>
        </w:rPr>
        <w:t>Question Number: 2297</w:t>
      </w:r>
    </w:p>
    <w:p w14:paraId="12C5A176" w14:textId="1FE456C4" w:rsidR="00FF40A4" w:rsidRPr="00FF40A4" w:rsidRDefault="00FF40A4" w:rsidP="00FF40A4">
      <w:pPr>
        <w:spacing w:before="100" w:beforeAutospacing="1" w:after="100" w:afterAutospacing="1" w:line="360" w:lineRule="auto"/>
        <w:ind w:left="709" w:hanging="709"/>
        <w:jc w:val="both"/>
        <w:outlineLvl w:val="0"/>
        <w:rPr>
          <w:rFonts w:ascii="Arial" w:hAnsi="Arial" w:cs="Arial"/>
        </w:rPr>
      </w:pPr>
      <w:r w:rsidRPr="00FF40A4">
        <w:rPr>
          <w:rFonts w:ascii="Arial" w:hAnsi="Arial" w:cs="Arial"/>
          <w:b/>
        </w:rPr>
        <w:t xml:space="preserve">Mrs A M </w:t>
      </w:r>
      <w:r w:rsidRPr="00FF40A4">
        <w:rPr>
          <w:rFonts w:ascii="Arial" w:hAnsi="Arial" w:cs="Arial"/>
          <w:b/>
          <w:lang w:val="en-GB"/>
        </w:rPr>
        <w:t>Dreyer</w:t>
      </w:r>
      <w:r w:rsidRPr="00FF40A4">
        <w:rPr>
          <w:rFonts w:ascii="Arial" w:hAnsi="Arial" w:cs="Arial"/>
          <w:b/>
        </w:rPr>
        <w:t xml:space="preserve"> (DA) to ask the Minister of Transport:</w:t>
      </w:r>
    </w:p>
    <w:p w14:paraId="6C80C01F" w14:textId="77777777" w:rsidR="00FF40A4" w:rsidRPr="00FF40A4" w:rsidRDefault="00FF40A4" w:rsidP="00FF40A4">
      <w:pPr>
        <w:pBdr>
          <w:top w:val="nil"/>
          <w:left w:val="nil"/>
          <w:bottom w:val="nil"/>
          <w:right w:val="nil"/>
          <w:between w:val="nil"/>
        </w:pBdr>
        <w:spacing w:before="100" w:beforeAutospacing="1" w:after="100" w:afterAutospacing="1" w:line="360" w:lineRule="auto"/>
        <w:ind w:left="720"/>
        <w:jc w:val="both"/>
        <w:rPr>
          <w:rFonts w:ascii="Arial" w:hAnsi="Arial" w:cs="Arial"/>
        </w:rPr>
      </w:pPr>
      <w:r w:rsidRPr="00FF40A4">
        <w:rPr>
          <w:rFonts w:ascii="Arial" w:hAnsi="Arial" w:cs="Arial"/>
        </w:rPr>
        <w:t>With regard to the proposed high-speed train that will go through Kempton Park, has the bridge near Birchleigh station that goes over Elgin Road been tested for structural stability and strength; if not, when will such a test be conducted; if so, (a) when was the test conducted and (b) what were the results of the test?</w:t>
      </w:r>
      <w:r w:rsidRPr="00FF40A4">
        <w:rPr>
          <w:rFonts w:ascii="Arial" w:hAnsi="Arial" w:cs="Arial"/>
        </w:rPr>
        <w:tab/>
        <w:t xml:space="preserve"> </w:t>
      </w:r>
      <w:r w:rsidRPr="00FF40A4">
        <w:rPr>
          <w:rFonts w:ascii="Arial" w:hAnsi="Arial" w:cs="Arial"/>
        </w:rPr>
        <w:tab/>
      </w:r>
      <w:r w:rsidRPr="00FF40A4">
        <w:rPr>
          <w:rFonts w:ascii="Arial" w:hAnsi="Arial" w:cs="Arial"/>
        </w:rPr>
        <w:tab/>
      </w:r>
    </w:p>
    <w:p w14:paraId="42CFEE41" w14:textId="19BFC1F6" w:rsidR="00FF40A4" w:rsidRPr="00FF40A4" w:rsidRDefault="00FF40A4" w:rsidP="00FF40A4">
      <w:pPr>
        <w:pBdr>
          <w:top w:val="nil"/>
          <w:left w:val="nil"/>
          <w:bottom w:val="nil"/>
          <w:right w:val="nil"/>
          <w:between w:val="nil"/>
        </w:pBdr>
        <w:spacing w:before="100" w:beforeAutospacing="1" w:after="100" w:afterAutospacing="1" w:line="360" w:lineRule="auto"/>
        <w:ind w:left="7920" w:firstLine="720"/>
        <w:jc w:val="both"/>
        <w:rPr>
          <w:rFonts w:ascii="Arial" w:hAnsi="Arial" w:cs="Arial"/>
          <w:b/>
        </w:rPr>
      </w:pPr>
      <w:r w:rsidRPr="00FF40A4">
        <w:rPr>
          <w:rFonts w:ascii="Arial" w:hAnsi="Arial" w:cs="Arial"/>
          <w:b/>
        </w:rPr>
        <w:t>NW2474E</w:t>
      </w:r>
    </w:p>
    <w:p w14:paraId="3DF40AE8" w14:textId="77777777" w:rsidR="00FF40A4" w:rsidRPr="00FF40A4" w:rsidRDefault="00FF40A4" w:rsidP="00FF40A4">
      <w:pPr>
        <w:spacing w:before="100" w:beforeAutospacing="1" w:after="100" w:afterAutospacing="1" w:line="360" w:lineRule="auto"/>
        <w:jc w:val="both"/>
        <w:outlineLvl w:val="0"/>
        <w:rPr>
          <w:rFonts w:ascii="Arial" w:eastAsia="Calibri" w:hAnsi="Arial" w:cs="Arial"/>
          <w:b/>
          <w:lang w:val="en-ZA"/>
        </w:rPr>
      </w:pPr>
    </w:p>
    <w:p w14:paraId="56533135" w14:textId="6CCD443D" w:rsidR="00FF40A4" w:rsidRPr="00FF40A4" w:rsidRDefault="00FF40A4" w:rsidP="00FF40A4">
      <w:pPr>
        <w:spacing w:before="100" w:beforeAutospacing="1" w:after="100" w:afterAutospacing="1" w:line="360" w:lineRule="auto"/>
        <w:jc w:val="both"/>
        <w:outlineLvl w:val="0"/>
        <w:rPr>
          <w:rFonts w:ascii="Arial" w:eastAsia="Calibri" w:hAnsi="Arial" w:cs="Arial"/>
          <w:b/>
          <w:lang w:val="en-ZA"/>
        </w:rPr>
      </w:pPr>
      <w:r w:rsidRPr="00FF40A4">
        <w:rPr>
          <w:rFonts w:ascii="Arial" w:eastAsia="Calibri" w:hAnsi="Arial" w:cs="Arial"/>
          <w:b/>
          <w:lang w:val="en-ZA"/>
        </w:rPr>
        <w:t>REPLY</w:t>
      </w:r>
      <w:r w:rsidRPr="00FF40A4">
        <w:rPr>
          <w:rFonts w:ascii="Arial" w:eastAsia="Calibri" w:hAnsi="Arial" w:cs="Arial"/>
          <w:b/>
          <w:lang w:val="en-ZA"/>
        </w:rPr>
        <w:t>:</w:t>
      </w:r>
    </w:p>
    <w:p w14:paraId="5093B0AB" w14:textId="77777777" w:rsidR="00FF40A4" w:rsidRPr="00FF40A4" w:rsidRDefault="00FF40A4" w:rsidP="00FF40A4">
      <w:pPr>
        <w:pStyle w:val="Default"/>
        <w:spacing w:line="360" w:lineRule="auto"/>
        <w:ind w:left="360"/>
        <w:jc w:val="both"/>
        <w:rPr>
          <w:color w:val="auto"/>
          <w:sz w:val="22"/>
          <w:szCs w:val="22"/>
        </w:rPr>
      </w:pPr>
      <w:r w:rsidRPr="00FF40A4">
        <w:rPr>
          <w:color w:val="auto"/>
          <w:sz w:val="22"/>
          <w:szCs w:val="22"/>
        </w:rPr>
        <w:t xml:space="preserve">It is understood that the high-speed train refers to the new generation Electric Multiple Units to be rolled out by PRASA over the next 10 years in the commuter rail network. The bridge near Birchleigh Station that goes over Elgin Road, has not been tested for these trains. </w:t>
      </w:r>
    </w:p>
    <w:p w14:paraId="4CED77F9" w14:textId="77777777" w:rsidR="00FF40A4" w:rsidRPr="00FF40A4" w:rsidRDefault="00FF40A4" w:rsidP="00FF40A4">
      <w:pPr>
        <w:pStyle w:val="Default"/>
        <w:spacing w:line="360" w:lineRule="auto"/>
        <w:jc w:val="both"/>
        <w:rPr>
          <w:color w:val="auto"/>
          <w:sz w:val="22"/>
          <w:szCs w:val="22"/>
        </w:rPr>
      </w:pPr>
    </w:p>
    <w:p w14:paraId="4D205BDB" w14:textId="26A1D189" w:rsidR="00FF40A4" w:rsidRPr="00FF40A4" w:rsidRDefault="00FF40A4" w:rsidP="00660CE2">
      <w:pPr>
        <w:pStyle w:val="Default"/>
        <w:numPr>
          <w:ilvl w:val="0"/>
          <w:numId w:val="1"/>
        </w:numPr>
        <w:spacing w:line="360" w:lineRule="auto"/>
        <w:jc w:val="both"/>
        <w:rPr>
          <w:color w:val="auto"/>
          <w:sz w:val="22"/>
          <w:szCs w:val="22"/>
        </w:rPr>
      </w:pPr>
      <w:r w:rsidRPr="00FF40A4">
        <w:rPr>
          <w:color w:val="auto"/>
          <w:sz w:val="22"/>
          <w:szCs w:val="22"/>
        </w:rPr>
        <w:t xml:space="preserve">The bridge was inspected in December 2017 and February 2018. The inspection conducted indicates that the bridge is structurally sound for the current traffic. Tests will be conducted in November 2018 which will take the </w:t>
      </w:r>
      <w:r w:rsidRPr="00FF40A4">
        <w:rPr>
          <w:color w:val="auto"/>
          <w:sz w:val="22"/>
          <w:szCs w:val="22"/>
        </w:rPr>
        <w:t>high-speed</w:t>
      </w:r>
      <w:r w:rsidRPr="00FF40A4">
        <w:rPr>
          <w:color w:val="auto"/>
          <w:sz w:val="22"/>
          <w:szCs w:val="22"/>
        </w:rPr>
        <w:t xml:space="preserve"> traffic design into consideration. </w:t>
      </w:r>
    </w:p>
    <w:p w14:paraId="6D70B693" w14:textId="77777777" w:rsidR="00FF40A4" w:rsidRPr="00FF40A4" w:rsidRDefault="00FF40A4" w:rsidP="00FF40A4">
      <w:pPr>
        <w:pStyle w:val="Default"/>
        <w:spacing w:line="360" w:lineRule="auto"/>
        <w:ind w:left="720"/>
        <w:jc w:val="both"/>
        <w:rPr>
          <w:color w:val="auto"/>
          <w:sz w:val="22"/>
          <w:szCs w:val="22"/>
        </w:rPr>
      </w:pPr>
    </w:p>
    <w:p w14:paraId="18191353" w14:textId="77777777" w:rsidR="00FF40A4" w:rsidRPr="00FF40A4" w:rsidRDefault="00FF40A4" w:rsidP="00660CE2">
      <w:pPr>
        <w:pStyle w:val="ListParagraph"/>
        <w:numPr>
          <w:ilvl w:val="0"/>
          <w:numId w:val="1"/>
        </w:numPr>
        <w:spacing w:after="0" w:line="360" w:lineRule="auto"/>
        <w:contextualSpacing w:val="0"/>
        <w:jc w:val="both"/>
        <w:rPr>
          <w:rFonts w:ascii="Arial" w:hAnsi="Arial" w:cs="Arial"/>
        </w:rPr>
      </w:pPr>
      <w:r w:rsidRPr="00FF40A4">
        <w:rPr>
          <w:rFonts w:ascii="Arial" w:hAnsi="Arial" w:cs="Arial"/>
        </w:rPr>
        <w:t>The result</w:t>
      </w:r>
      <w:bookmarkStart w:id="0" w:name="_GoBack"/>
      <w:bookmarkEnd w:id="0"/>
      <w:r w:rsidRPr="00FF40A4">
        <w:rPr>
          <w:rFonts w:ascii="Arial" w:hAnsi="Arial" w:cs="Arial"/>
        </w:rPr>
        <w:t>s of the inspection were as follows:</w:t>
      </w:r>
    </w:p>
    <w:p w14:paraId="15071C9D" w14:textId="77777777" w:rsidR="00FF40A4" w:rsidRPr="00FF40A4" w:rsidRDefault="00FF40A4" w:rsidP="00660CE2">
      <w:pPr>
        <w:pStyle w:val="Default"/>
        <w:numPr>
          <w:ilvl w:val="0"/>
          <w:numId w:val="2"/>
        </w:numPr>
        <w:spacing w:line="360" w:lineRule="auto"/>
        <w:jc w:val="both"/>
        <w:rPr>
          <w:color w:val="auto"/>
          <w:sz w:val="22"/>
          <w:szCs w:val="22"/>
        </w:rPr>
      </w:pPr>
      <w:r w:rsidRPr="00FF40A4">
        <w:rPr>
          <w:color w:val="auto"/>
          <w:sz w:val="22"/>
          <w:szCs w:val="22"/>
        </w:rPr>
        <w:t>Structural damage to the bottom flange of the beams near the middle of the beam span.</w:t>
      </w:r>
    </w:p>
    <w:p w14:paraId="4CE1751F" w14:textId="77777777" w:rsidR="00FF40A4" w:rsidRPr="00FF40A4" w:rsidRDefault="00FF40A4" w:rsidP="00660CE2">
      <w:pPr>
        <w:pStyle w:val="Default"/>
        <w:numPr>
          <w:ilvl w:val="0"/>
          <w:numId w:val="2"/>
        </w:numPr>
        <w:spacing w:line="360" w:lineRule="auto"/>
        <w:jc w:val="both"/>
        <w:rPr>
          <w:color w:val="auto"/>
          <w:sz w:val="22"/>
          <w:szCs w:val="22"/>
        </w:rPr>
      </w:pPr>
      <w:r w:rsidRPr="00FF40A4">
        <w:rPr>
          <w:color w:val="auto"/>
          <w:sz w:val="22"/>
          <w:szCs w:val="22"/>
        </w:rPr>
        <w:t xml:space="preserve">Damage to the warning sign on the bottom flange of the northern outer bridge beam by the vehicles exceeding height restriction. </w:t>
      </w:r>
    </w:p>
    <w:p w14:paraId="0057080C" w14:textId="77777777" w:rsidR="00FF40A4" w:rsidRPr="00FF40A4" w:rsidRDefault="00FF40A4" w:rsidP="00660CE2">
      <w:pPr>
        <w:pStyle w:val="Default"/>
        <w:numPr>
          <w:ilvl w:val="0"/>
          <w:numId w:val="2"/>
        </w:numPr>
        <w:spacing w:line="360" w:lineRule="auto"/>
        <w:jc w:val="both"/>
        <w:rPr>
          <w:color w:val="auto"/>
          <w:sz w:val="22"/>
          <w:szCs w:val="22"/>
        </w:rPr>
      </w:pPr>
      <w:r w:rsidRPr="00FF40A4">
        <w:rPr>
          <w:color w:val="auto"/>
          <w:sz w:val="22"/>
          <w:szCs w:val="22"/>
        </w:rPr>
        <w:t xml:space="preserve">Corrosion of the deck soffit structural steel components was found in most cases. </w:t>
      </w:r>
    </w:p>
    <w:p w14:paraId="25DC6969" w14:textId="77777777" w:rsidR="00FF40A4" w:rsidRPr="00FF40A4" w:rsidRDefault="00FF40A4" w:rsidP="00660CE2">
      <w:pPr>
        <w:pStyle w:val="Default"/>
        <w:numPr>
          <w:ilvl w:val="0"/>
          <w:numId w:val="2"/>
        </w:numPr>
        <w:spacing w:line="360" w:lineRule="auto"/>
        <w:jc w:val="both"/>
        <w:rPr>
          <w:color w:val="auto"/>
          <w:sz w:val="22"/>
          <w:szCs w:val="22"/>
        </w:rPr>
      </w:pPr>
      <w:r w:rsidRPr="00FF40A4">
        <w:rPr>
          <w:color w:val="auto"/>
          <w:sz w:val="22"/>
          <w:szCs w:val="22"/>
        </w:rPr>
        <w:t xml:space="preserve">Drainage of the bridge road pavement was ineffective or non-existent. </w:t>
      </w:r>
    </w:p>
    <w:p w14:paraId="13C4ABB4" w14:textId="77777777" w:rsidR="00FF40A4" w:rsidRPr="00FF40A4" w:rsidRDefault="00FF40A4" w:rsidP="00660CE2">
      <w:pPr>
        <w:pStyle w:val="Default"/>
        <w:numPr>
          <w:ilvl w:val="0"/>
          <w:numId w:val="2"/>
        </w:numPr>
        <w:spacing w:line="360" w:lineRule="auto"/>
        <w:jc w:val="both"/>
        <w:rPr>
          <w:color w:val="auto"/>
          <w:sz w:val="22"/>
          <w:szCs w:val="22"/>
        </w:rPr>
      </w:pPr>
      <w:r w:rsidRPr="00FF40A4">
        <w:rPr>
          <w:color w:val="auto"/>
          <w:sz w:val="22"/>
          <w:szCs w:val="22"/>
        </w:rPr>
        <w:t xml:space="preserve">“No advance allowable vehicle height warning structures” mounted on either approach of the bridge. </w:t>
      </w:r>
    </w:p>
    <w:p w14:paraId="7AFBCFFC" w14:textId="77777777" w:rsidR="00FF40A4" w:rsidRPr="00FF40A4" w:rsidRDefault="00FF40A4" w:rsidP="00FF40A4">
      <w:pPr>
        <w:pStyle w:val="Default"/>
        <w:spacing w:line="360" w:lineRule="auto"/>
        <w:ind w:left="720"/>
        <w:jc w:val="both"/>
        <w:rPr>
          <w:color w:val="auto"/>
          <w:sz w:val="22"/>
          <w:szCs w:val="22"/>
        </w:rPr>
      </w:pPr>
    </w:p>
    <w:p w14:paraId="2966EE36" w14:textId="77777777" w:rsidR="00FF40A4" w:rsidRPr="00FF40A4" w:rsidRDefault="00FF40A4" w:rsidP="00FF40A4">
      <w:pPr>
        <w:pStyle w:val="Default"/>
        <w:spacing w:line="360" w:lineRule="auto"/>
        <w:ind w:left="720"/>
        <w:jc w:val="both"/>
        <w:rPr>
          <w:color w:val="auto"/>
          <w:sz w:val="22"/>
          <w:szCs w:val="22"/>
        </w:rPr>
      </w:pPr>
      <w:r w:rsidRPr="00FF40A4">
        <w:rPr>
          <w:color w:val="auto"/>
          <w:sz w:val="22"/>
          <w:szCs w:val="22"/>
        </w:rPr>
        <w:t>The bridge is part of the planned bridges to be rehabilitated by PRASA in the 2018/2019 financial year.</w:t>
      </w:r>
    </w:p>
    <w:p w14:paraId="76C43CEC" w14:textId="1D0E81CF" w:rsidR="001068D0" w:rsidRPr="00456C02" w:rsidRDefault="001068D0" w:rsidP="00456C02"/>
    <w:sectPr w:rsidR="001068D0" w:rsidRPr="00456C0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937B" w14:textId="77777777" w:rsidR="00660CE2" w:rsidRDefault="00660CE2" w:rsidP="00DB1508">
      <w:pPr>
        <w:spacing w:after="0" w:line="240" w:lineRule="auto"/>
      </w:pPr>
      <w:r>
        <w:separator/>
      </w:r>
    </w:p>
  </w:endnote>
  <w:endnote w:type="continuationSeparator" w:id="0">
    <w:p w14:paraId="5F1E7FAC" w14:textId="77777777" w:rsidR="00660CE2" w:rsidRDefault="00660CE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08D7" w14:textId="77777777" w:rsidR="00660CE2" w:rsidRDefault="00660CE2" w:rsidP="00DB1508">
      <w:pPr>
        <w:spacing w:after="0" w:line="240" w:lineRule="auto"/>
      </w:pPr>
      <w:r>
        <w:separator/>
      </w:r>
    </w:p>
  </w:footnote>
  <w:footnote w:type="continuationSeparator" w:id="0">
    <w:p w14:paraId="670F1DD6" w14:textId="77777777" w:rsidR="00660CE2" w:rsidRDefault="00660CE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3B9"/>
    <w:multiLevelType w:val="hybridMultilevel"/>
    <w:tmpl w:val="7C0EBD9E"/>
    <w:lvl w:ilvl="0" w:tplc="ECEA89A8">
      <w:start w:val="1"/>
      <w:numFmt w:val="lowerLetter"/>
      <w:lvlText w:val="%1)"/>
      <w:lvlJc w:val="left"/>
      <w:pPr>
        <w:ind w:left="720" w:hanging="360"/>
      </w:pPr>
      <w:rPr>
        <w:rFonts w:ascii="Arial" w:eastAsia="Times New Roman" w:hAnsi="Arial" w:cs="Arial" w:hint="default"/>
        <w:color w:val="auto"/>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E116992"/>
    <w:multiLevelType w:val="hybridMultilevel"/>
    <w:tmpl w:val="F52087AA"/>
    <w:lvl w:ilvl="0" w:tplc="05D416E6">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60CE2"/>
    <w:rsid w:val="006715D6"/>
    <w:rsid w:val="006748E3"/>
    <w:rsid w:val="00674A48"/>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499D-93CE-411E-9786-15F9C779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2018-09-13T07:14:00Z</dcterms:created>
  <dcterms:modified xsi:type="dcterms:W3CDTF">2018-09-13T07:14:00Z</dcterms:modified>
</cp:coreProperties>
</file>