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8ED7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3C3B88DA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52FDD641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6F116B41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0A4C8F2F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A7D01">
        <w:rPr>
          <w:b/>
          <w:bCs/>
          <w:sz w:val="24"/>
          <w:u w:val="single"/>
        </w:rPr>
        <w:t>2</w:t>
      </w:r>
      <w:r w:rsidR="004E163D">
        <w:rPr>
          <w:b/>
          <w:bCs/>
          <w:sz w:val="24"/>
          <w:u w:val="single"/>
        </w:rPr>
        <w:t>295</w:t>
      </w:r>
    </w:p>
    <w:p w14:paraId="361DA736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2AA491BE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9A7D01" w:rsidRPr="00934798">
        <w:rPr>
          <w:b/>
          <w:bCs/>
          <w:sz w:val="24"/>
          <w:u w:val="single"/>
        </w:rPr>
        <w:t>2</w:t>
      </w:r>
      <w:r w:rsidR="004E163D">
        <w:rPr>
          <w:b/>
          <w:bCs/>
          <w:sz w:val="24"/>
          <w:u w:val="single"/>
        </w:rPr>
        <w:t>1 OCTOBER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A34C5" w:rsidRPr="00934798">
        <w:rPr>
          <w:b/>
          <w:bCs/>
          <w:sz w:val="24"/>
          <w:u w:val="single"/>
        </w:rPr>
        <w:t>6</w:t>
      </w:r>
      <w:r w:rsidRPr="00934798">
        <w:rPr>
          <w:b/>
          <w:bCs/>
          <w:sz w:val="24"/>
          <w:u w:val="single"/>
        </w:rPr>
        <w:t xml:space="preserve">   </w:t>
      </w:r>
    </w:p>
    <w:p w14:paraId="0677F8AC" w14:textId="77777777" w:rsidR="00E238C2" w:rsidRPr="00934798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4E163D">
        <w:rPr>
          <w:b/>
          <w:bCs/>
          <w:sz w:val="24"/>
          <w:u w:val="single"/>
        </w:rPr>
        <w:t>31</w:t>
      </w:r>
      <w:r w:rsidRPr="00934798">
        <w:rPr>
          <w:b/>
          <w:bCs/>
          <w:sz w:val="24"/>
          <w:u w:val="single"/>
        </w:rPr>
        <w:t>)</w:t>
      </w:r>
    </w:p>
    <w:p w14:paraId="438B9F5F" w14:textId="77777777" w:rsidR="004E163D" w:rsidRPr="004E163D" w:rsidRDefault="004E163D" w:rsidP="004E163D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u w:val="single"/>
        </w:rPr>
      </w:pPr>
      <w:r w:rsidRPr="004E163D">
        <w:rPr>
          <w:b/>
          <w:sz w:val="24"/>
          <w:u w:val="single"/>
        </w:rPr>
        <w:t>Ms D van der Walt (DA) to ask the Minister of Health:</w:t>
      </w:r>
    </w:p>
    <w:p w14:paraId="5E6DE4E3" w14:textId="77777777" w:rsidR="008A34C5" w:rsidRPr="004E163D" w:rsidRDefault="004E163D" w:rsidP="00934798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</w:rPr>
      </w:pPr>
      <w:r w:rsidRPr="004E163D">
        <w:rPr>
          <w:sz w:val="24"/>
        </w:rPr>
        <w:t>Whether any (a) internal and/or (b) external forensic reports pertaining to (i) his department and/or (ii) each entity reporting to him were completed from 1 January 2009 up to the latest specified</w:t>
      </w:r>
      <w:r>
        <w:rPr>
          <w:sz w:val="24"/>
        </w:rPr>
        <w:t xml:space="preserve"> </w:t>
      </w:r>
      <w:r w:rsidRPr="004E163D">
        <w:rPr>
          <w:sz w:val="24"/>
        </w:rPr>
        <w:t>date for which information is available; if not, in each case, why not; if so, what is the (aa) name, (bb) subject matter and (cc) date of conclusion of each of the specified forensic reports?</w:t>
      </w:r>
    </w:p>
    <w:p w14:paraId="38F2CF74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A7D01">
        <w:rPr>
          <w:color w:val="000000"/>
        </w:rPr>
        <w:t>2</w:t>
      </w:r>
      <w:r w:rsidR="004E163D">
        <w:rPr>
          <w:color w:val="000000"/>
        </w:rPr>
        <w:t>627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560D59B3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59370995" w14:textId="77777777" w:rsidR="0099377A" w:rsidRPr="00C40E6D" w:rsidRDefault="0099377A" w:rsidP="0099377A">
      <w:pPr>
        <w:spacing w:before="100" w:beforeAutospacing="1" w:after="100" w:afterAutospacing="1"/>
        <w:jc w:val="both"/>
        <w:outlineLvl w:val="0"/>
        <w:rPr>
          <w:sz w:val="24"/>
        </w:rPr>
      </w:pPr>
      <w:r>
        <w:rPr>
          <w:sz w:val="24"/>
        </w:rPr>
        <w:t>The following table reflects the response in this regard.</w:t>
      </w:r>
    </w:p>
    <w:tbl>
      <w:tblPr>
        <w:tblStyle w:val="TableGrid"/>
        <w:tblW w:w="15168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1985"/>
        <w:gridCol w:w="4314"/>
        <w:gridCol w:w="1923"/>
      </w:tblGrid>
      <w:tr w:rsidR="0099377A" w:rsidRPr="0099377A" w14:paraId="555569B2" w14:textId="77777777" w:rsidTr="005317B8">
        <w:trPr>
          <w:trHeight w:val="656"/>
          <w:tblHeader/>
        </w:trPr>
        <w:tc>
          <w:tcPr>
            <w:tcW w:w="2694" w:type="dxa"/>
          </w:tcPr>
          <w:p w14:paraId="2F778600" w14:textId="77777777" w:rsidR="0099377A" w:rsidRPr="0099377A" w:rsidRDefault="0099377A" w:rsidP="0099377A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INTERNAL OR (b) EXTERNAL</w:t>
            </w:r>
          </w:p>
        </w:tc>
        <w:tc>
          <w:tcPr>
            <w:tcW w:w="2268" w:type="dxa"/>
          </w:tcPr>
          <w:p w14:paraId="175C84EB" w14:textId="77777777" w:rsidR="0099377A" w:rsidRPr="0099377A" w:rsidRDefault="0099377A" w:rsidP="0099377A">
            <w:pPr>
              <w:spacing w:before="100" w:beforeAutospacing="1" w:after="100" w:afterAutospacing="1"/>
              <w:outlineLvl w:val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DEPARTMENT</w:t>
            </w:r>
          </w:p>
        </w:tc>
        <w:tc>
          <w:tcPr>
            <w:tcW w:w="1984" w:type="dxa"/>
          </w:tcPr>
          <w:p w14:paraId="5363F9D2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COMMENT DATE</w:t>
            </w:r>
          </w:p>
        </w:tc>
        <w:tc>
          <w:tcPr>
            <w:tcW w:w="1985" w:type="dxa"/>
          </w:tcPr>
          <w:p w14:paraId="3D73CDF2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(aa) NAME</w:t>
            </w:r>
          </w:p>
        </w:tc>
        <w:tc>
          <w:tcPr>
            <w:tcW w:w="4314" w:type="dxa"/>
          </w:tcPr>
          <w:p w14:paraId="1EB0A2E5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(bb) SUBJECT MATTER</w:t>
            </w:r>
          </w:p>
        </w:tc>
        <w:tc>
          <w:tcPr>
            <w:tcW w:w="1923" w:type="dxa"/>
          </w:tcPr>
          <w:p w14:paraId="7965E6D5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(cc) DATE OF CONCLUSION</w:t>
            </w:r>
          </w:p>
        </w:tc>
      </w:tr>
      <w:tr w:rsidR="0099377A" w:rsidRPr="0099377A" w14:paraId="3411AE16" w14:textId="77777777" w:rsidTr="005317B8">
        <w:tc>
          <w:tcPr>
            <w:tcW w:w="2694" w:type="dxa"/>
          </w:tcPr>
          <w:p w14:paraId="48C4B64B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szCs w:val="22"/>
              </w:rPr>
            </w:pPr>
            <w:r w:rsidRPr="0099377A">
              <w:rPr>
                <w:szCs w:val="22"/>
              </w:rPr>
              <w:t>(a)  Internal Forensic Investigation</w:t>
            </w:r>
          </w:p>
        </w:tc>
        <w:tc>
          <w:tcPr>
            <w:tcW w:w="2268" w:type="dxa"/>
          </w:tcPr>
          <w:p w14:paraId="3D9232EA" w14:textId="77777777" w:rsidR="0099377A" w:rsidRPr="0099377A" w:rsidRDefault="0099377A" w:rsidP="0099377A">
            <w:pPr>
              <w:autoSpaceDE w:val="0"/>
              <w:autoSpaceDN w:val="0"/>
              <w:adjustRightInd w:val="0"/>
              <w:ind w:right="483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SANAC</w:t>
            </w:r>
          </w:p>
        </w:tc>
        <w:tc>
          <w:tcPr>
            <w:tcW w:w="1984" w:type="dxa"/>
          </w:tcPr>
          <w:p w14:paraId="2CB8026A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szCs w:val="22"/>
              </w:rPr>
              <w:t>Instituted in July</w:t>
            </w:r>
            <w:r w:rsidRPr="0099377A">
              <w:rPr>
                <w:b/>
                <w:szCs w:val="22"/>
              </w:rPr>
              <w:t xml:space="preserve"> </w:t>
            </w:r>
            <w:r w:rsidRPr="0099377A">
              <w:rPr>
                <w:szCs w:val="22"/>
              </w:rPr>
              <w:t>2011</w:t>
            </w:r>
          </w:p>
        </w:tc>
        <w:tc>
          <w:tcPr>
            <w:tcW w:w="1985" w:type="dxa"/>
          </w:tcPr>
          <w:p w14:paraId="2A417A52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Allegation against an employee</w:t>
            </w:r>
          </w:p>
        </w:tc>
        <w:tc>
          <w:tcPr>
            <w:tcW w:w="4314" w:type="dxa"/>
          </w:tcPr>
          <w:p w14:paraId="2CFE5F27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The investigation was in response to the serious allegations of fraud levelled against the employee.</w:t>
            </w:r>
          </w:p>
        </w:tc>
        <w:tc>
          <w:tcPr>
            <w:tcW w:w="1923" w:type="dxa"/>
          </w:tcPr>
          <w:p w14:paraId="359519F5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March 2012</w:t>
            </w:r>
          </w:p>
        </w:tc>
      </w:tr>
      <w:tr w:rsidR="0099377A" w:rsidRPr="0099377A" w14:paraId="564CBDAA" w14:textId="77777777" w:rsidTr="005317B8">
        <w:tc>
          <w:tcPr>
            <w:tcW w:w="2694" w:type="dxa"/>
          </w:tcPr>
          <w:p w14:paraId="255052EB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szCs w:val="22"/>
              </w:rPr>
            </w:pPr>
            <w:r w:rsidRPr="0099377A">
              <w:rPr>
                <w:szCs w:val="22"/>
              </w:rPr>
              <w:t>(a) Internal Forensic Investigation</w:t>
            </w:r>
          </w:p>
        </w:tc>
        <w:tc>
          <w:tcPr>
            <w:tcW w:w="2268" w:type="dxa"/>
          </w:tcPr>
          <w:p w14:paraId="1589BB72" w14:textId="77777777" w:rsidR="0099377A" w:rsidRPr="0099377A" w:rsidRDefault="0099377A" w:rsidP="0099377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Medicine Control Council Unit</w:t>
            </w:r>
          </w:p>
        </w:tc>
        <w:tc>
          <w:tcPr>
            <w:tcW w:w="1984" w:type="dxa"/>
          </w:tcPr>
          <w:p w14:paraId="5FE8AF1F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Instituted in March 2014</w:t>
            </w:r>
          </w:p>
        </w:tc>
        <w:tc>
          <w:tcPr>
            <w:tcW w:w="1985" w:type="dxa"/>
          </w:tcPr>
          <w:p w14:paraId="7C9326A1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Allegation against an employee</w:t>
            </w:r>
          </w:p>
        </w:tc>
        <w:tc>
          <w:tcPr>
            <w:tcW w:w="4314" w:type="dxa"/>
          </w:tcPr>
          <w:p w14:paraId="343DDDAF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The investigation was in response to the serious allegations of dishonesty levelled against the employee.</w:t>
            </w:r>
          </w:p>
        </w:tc>
        <w:tc>
          <w:tcPr>
            <w:tcW w:w="1923" w:type="dxa"/>
          </w:tcPr>
          <w:p w14:paraId="446E4B54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June 2015</w:t>
            </w:r>
          </w:p>
        </w:tc>
      </w:tr>
      <w:tr w:rsidR="0099377A" w:rsidRPr="0099377A" w14:paraId="5989C02F" w14:textId="77777777" w:rsidTr="005317B8">
        <w:tc>
          <w:tcPr>
            <w:tcW w:w="2694" w:type="dxa"/>
          </w:tcPr>
          <w:p w14:paraId="59150F07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szCs w:val="22"/>
              </w:rPr>
            </w:pPr>
            <w:r w:rsidRPr="0099377A">
              <w:rPr>
                <w:szCs w:val="22"/>
              </w:rPr>
              <w:t>(a)   Internal Forensic Investigation</w:t>
            </w:r>
          </w:p>
        </w:tc>
        <w:tc>
          <w:tcPr>
            <w:tcW w:w="2268" w:type="dxa"/>
          </w:tcPr>
          <w:p w14:paraId="17EE6B71" w14:textId="77777777" w:rsidR="0099377A" w:rsidRPr="0099377A" w:rsidRDefault="0099377A" w:rsidP="0099377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Human Resources Directorate</w:t>
            </w:r>
          </w:p>
        </w:tc>
        <w:tc>
          <w:tcPr>
            <w:tcW w:w="1984" w:type="dxa"/>
          </w:tcPr>
          <w:p w14:paraId="309C971B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Instituted in 2010</w:t>
            </w:r>
          </w:p>
        </w:tc>
        <w:tc>
          <w:tcPr>
            <w:tcW w:w="1985" w:type="dxa"/>
          </w:tcPr>
          <w:p w14:paraId="025DC479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Fruitless and wasteful expenditure</w:t>
            </w:r>
          </w:p>
        </w:tc>
        <w:tc>
          <w:tcPr>
            <w:tcW w:w="4314" w:type="dxa"/>
          </w:tcPr>
          <w:p w14:paraId="62470B61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The investigation was in response to the serious allegations of fruitless and wasteful expenditure levelled against an employee</w:t>
            </w:r>
          </w:p>
        </w:tc>
        <w:tc>
          <w:tcPr>
            <w:tcW w:w="1923" w:type="dxa"/>
          </w:tcPr>
          <w:p w14:paraId="5A8C75A2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June 2013</w:t>
            </w:r>
          </w:p>
        </w:tc>
      </w:tr>
      <w:tr w:rsidR="0099377A" w:rsidRPr="0099377A" w14:paraId="45D9C4F0" w14:textId="77777777" w:rsidTr="005317B8">
        <w:tc>
          <w:tcPr>
            <w:tcW w:w="2694" w:type="dxa"/>
          </w:tcPr>
          <w:p w14:paraId="149EC057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360" w:hanging="336"/>
              <w:rPr>
                <w:szCs w:val="22"/>
              </w:rPr>
            </w:pPr>
            <w:r w:rsidRPr="0099377A">
              <w:rPr>
                <w:szCs w:val="22"/>
              </w:rPr>
              <w:t>(a) Internal Forensic Investigation</w:t>
            </w:r>
          </w:p>
        </w:tc>
        <w:tc>
          <w:tcPr>
            <w:tcW w:w="2268" w:type="dxa"/>
          </w:tcPr>
          <w:p w14:paraId="29458759" w14:textId="77777777" w:rsidR="0099377A" w:rsidRDefault="0099377A" w:rsidP="0099377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Johannesburg Forensic Chemistry Laboratory</w:t>
            </w:r>
          </w:p>
          <w:p w14:paraId="6B662E95" w14:textId="77777777" w:rsidR="0099377A" w:rsidRPr="0099377A" w:rsidRDefault="0099377A" w:rsidP="0099377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1984" w:type="dxa"/>
          </w:tcPr>
          <w:p w14:paraId="4A15EE62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Instituted in June 2014</w:t>
            </w:r>
          </w:p>
        </w:tc>
        <w:tc>
          <w:tcPr>
            <w:tcW w:w="1985" w:type="dxa"/>
          </w:tcPr>
          <w:p w14:paraId="466700F0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Allegations of assault against 2 employees</w:t>
            </w:r>
          </w:p>
        </w:tc>
        <w:tc>
          <w:tcPr>
            <w:tcW w:w="4314" w:type="dxa"/>
          </w:tcPr>
          <w:p w14:paraId="789BE122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The investigation was in response to the serious allegations of assault levelled against the 2 employees.</w:t>
            </w:r>
          </w:p>
        </w:tc>
        <w:tc>
          <w:tcPr>
            <w:tcW w:w="1923" w:type="dxa"/>
          </w:tcPr>
          <w:p w14:paraId="0F18CF6A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July 2014</w:t>
            </w:r>
          </w:p>
        </w:tc>
      </w:tr>
      <w:tr w:rsidR="0099377A" w:rsidRPr="0099377A" w14:paraId="4E84F43B" w14:textId="77777777" w:rsidTr="005317B8">
        <w:tc>
          <w:tcPr>
            <w:tcW w:w="2694" w:type="dxa"/>
          </w:tcPr>
          <w:p w14:paraId="4E650434" w14:textId="77777777" w:rsidR="0099377A" w:rsidRPr="0099377A" w:rsidRDefault="0099377A" w:rsidP="0099377A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99377A">
              <w:rPr>
                <w:szCs w:val="22"/>
              </w:rPr>
              <w:lastRenderedPageBreak/>
              <w:t>External Investigation</w:t>
            </w:r>
          </w:p>
        </w:tc>
        <w:tc>
          <w:tcPr>
            <w:tcW w:w="2268" w:type="dxa"/>
          </w:tcPr>
          <w:p w14:paraId="145F10A4" w14:textId="77777777" w:rsidR="0099377A" w:rsidRPr="0099377A" w:rsidRDefault="0099377A" w:rsidP="0099377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None</w:t>
            </w:r>
          </w:p>
        </w:tc>
        <w:tc>
          <w:tcPr>
            <w:tcW w:w="1984" w:type="dxa"/>
          </w:tcPr>
          <w:p w14:paraId="1E0E1D93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</w:p>
        </w:tc>
        <w:tc>
          <w:tcPr>
            <w:tcW w:w="1985" w:type="dxa"/>
          </w:tcPr>
          <w:p w14:paraId="1E915A82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</w:p>
        </w:tc>
        <w:tc>
          <w:tcPr>
            <w:tcW w:w="4314" w:type="dxa"/>
          </w:tcPr>
          <w:p w14:paraId="4949F95A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</w:p>
        </w:tc>
        <w:tc>
          <w:tcPr>
            <w:tcW w:w="1923" w:type="dxa"/>
          </w:tcPr>
          <w:p w14:paraId="35EFE084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</w:p>
        </w:tc>
      </w:tr>
      <w:tr w:rsidR="0099377A" w:rsidRPr="0099377A" w14:paraId="0AB15418" w14:textId="77777777" w:rsidTr="005317B8">
        <w:tc>
          <w:tcPr>
            <w:tcW w:w="2694" w:type="dxa"/>
          </w:tcPr>
          <w:p w14:paraId="5D9A51D3" w14:textId="77777777" w:rsidR="0099377A" w:rsidRPr="0099377A" w:rsidRDefault="0099377A" w:rsidP="0099377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(b) </w:t>
            </w:r>
            <w:r w:rsidRPr="0099377A">
              <w:rPr>
                <w:szCs w:val="22"/>
              </w:rPr>
              <w:t>External forensic investigation</w:t>
            </w:r>
          </w:p>
          <w:p w14:paraId="0441F60E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360"/>
              <w:rPr>
                <w:szCs w:val="22"/>
              </w:rPr>
            </w:pPr>
          </w:p>
        </w:tc>
        <w:tc>
          <w:tcPr>
            <w:tcW w:w="2268" w:type="dxa"/>
          </w:tcPr>
          <w:p w14:paraId="718927DD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Council for Medical Schemes (CMS)</w:t>
            </w:r>
          </w:p>
        </w:tc>
        <w:tc>
          <w:tcPr>
            <w:tcW w:w="1984" w:type="dxa"/>
          </w:tcPr>
          <w:p w14:paraId="35CB2CA4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Instituted in April 2014</w:t>
            </w:r>
          </w:p>
        </w:tc>
        <w:tc>
          <w:tcPr>
            <w:tcW w:w="1985" w:type="dxa"/>
          </w:tcPr>
          <w:p w14:paraId="4E7C6406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Allegation against the Registrar</w:t>
            </w:r>
          </w:p>
        </w:tc>
        <w:tc>
          <w:tcPr>
            <w:tcW w:w="4314" w:type="dxa"/>
          </w:tcPr>
          <w:p w14:paraId="151608DB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 xml:space="preserve"> The investigation was in response to the serious allegations levelled against the Registrar of CMS by the former provisional curator of Medshield</w:t>
            </w:r>
          </w:p>
        </w:tc>
        <w:tc>
          <w:tcPr>
            <w:tcW w:w="1923" w:type="dxa"/>
          </w:tcPr>
          <w:p w14:paraId="095E88C3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 xml:space="preserve"> April 2015</w:t>
            </w:r>
          </w:p>
        </w:tc>
      </w:tr>
      <w:tr w:rsidR="0099377A" w:rsidRPr="0099377A" w14:paraId="33D4F027" w14:textId="77777777" w:rsidTr="005317B8">
        <w:tc>
          <w:tcPr>
            <w:tcW w:w="2694" w:type="dxa"/>
          </w:tcPr>
          <w:p w14:paraId="4FF3D97C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(a)None</w:t>
            </w:r>
          </w:p>
        </w:tc>
        <w:tc>
          <w:tcPr>
            <w:tcW w:w="2268" w:type="dxa"/>
          </w:tcPr>
          <w:p w14:paraId="58EB4FCC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South African Medical Research Council (SAMRC)</w:t>
            </w:r>
          </w:p>
        </w:tc>
        <w:tc>
          <w:tcPr>
            <w:tcW w:w="1984" w:type="dxa"/>
          </w:tcPr>
          <w:p w14:paraId="56613893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None</w:t>
            </w:r>
          </w:p>
        </w:tc>
        <w:tc>
          <w:tcPr>
            <w:tcW w:w="1985" w:type="dxa"/>
          </w:tcPr>
          <w:p w14:paraId="6AC435B8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None</w:t>
            </w:r>
          </w:p>
        </w:tc>
        <w:tc>
          <w:tcPr>
            <w:tcW w:w="4314" w:type="dxa"/>
          </w:tcPr>
          <w:p w14:paraId="044DB747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None</w:t>
            </w:r>
          </w:p>
        </w:tc>
        <w:tc>
          <w:tcPr>
            <w:tcW w:w="1923" w:type="dxa"/>
          </w:tcPr>
          <w:p w14:paraId="347CD3C5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None</w:t>
            </w:r>
          </w:p>
        </w:tc>
      </w:tr>
      <w:tr w:rsidR="0099377A" w:rsidRPr="0099377A" w14:paraId="1E342DC7" w14:textId="77777777" w:rsidTr="005317B8">
        <w:tc>
          <w:tcPr>
            <w:tcW w:w="2694" w:type="dxa"/>
          </w:tcPr>
          <w:p w14:paraId="0B0DDBDE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(a)None</w:t>
            </w:r>
          </w:p>
        </w:tc>
        <w:tc>
          <w:tcPr>
            <w:tcW w:w="2268" w:type="dxa"/>
          </w:tcPr>
          <w:p w14:paraId="2DB88301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Office of Health Standards Compliance (OHSC)</w:t>
            </w:r>
          </w:p>
        </w:tc>
        <w:tc>
          <w:tcPr>
            <w:tcW w:w="1984" w:type="dxa"/>
          </w:tcPr>
          <w:p w14:paraId="1A868F6A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None</w:t>
            </w:r>
          </w:p>
        </w:tc>
        <w:tc>
          <w:tcPr>
            <w:tcW w:w="1985" w:type="dxa"/>
          </w:tcPr>
          <w:p w14:paraId="37388503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None</w:t>
            </w:r>
          </w:p>
        </w:tc>
        <w:tc>
          <w:tcPr>
            <w:tcW w:w="4314" w:type="dxa"/>
          </w:tcPr>
          <w:p w14:paraId="0E53A414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None</w:t>
            </w:r>
          </w:p>
        </w:tc>
        <w:tc>
          <w:tcPr>
            <w:tcW w:w="1923" w:type="dxa"/>
          </w:tcPr>
          <w:p w14:paraId="39CA3A87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szCs w:val="22"/>
              </w:rPr>
            </w:pPr>
            <w:r w:rsidRPr="0099377A">
              <w:rPr>
                <w:szCs w:val="22"/>
              </w:rPr>
              <w:t>None</w:t>
            </w:r>
          </w:p>
        </w:tc>
      </w:tr>
      <w:tr w:rsidR="0099377A" w:rsidRPr="0099377A" w14:paraId="771FAAE8" w14:textId="77777777" w:rsidTr="005317B8">
        <w:trPr>
          <w:trHeight w:val="557"/>
        </w:trPr>
        <w:tc>
          <w:tcPr>
            <w:tcW w:w="2694" w:type="dxa"/>
          </w:tcPr>
          <w:p w14:paraId="52CCF1E0" w14:textId="77777777" w:rsidR="0099377A" w:rsidRPr="0099377A" w:rsidRDefault="0099377A" w:rsidP="0099377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9377A">
              <w:rPr>
                <w:szCs w:val="22"/>
              </w:rPr>
              <w:t>(b)External forensic investigation</w:t>
            </w:r>
          </w:p>
        </w:tc>
        <w:tc>
          <w:tcPr>
            <w:tcW w:w="2268" w:type="dxa"/>
            <w:vMerge w:val="restart"/>
          </w:tcPr>
          <w:p w14:paraId="1B67FC43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  <w:r w:rsidRPr="0099377A">
              <w:rPr>
                <w:b/>
                <w:szCs w:val="22"/>
              </w:rPr>
              <w:t>National Health Laboratory Service (NHLS)</w:t>
            </w:r>
          </w:p>
        </w:tc>
        <w:tc>
          <w:tcPr>
            <w:tcW w:w="1984" w:type="dxa"/>
          </w:tcPr>
          <w:p w14:paraId="7F4560AA" w14:textId="77777777" w:rsidR="0099377A" w:rsidRPr="0099377A" w:rsidRDefault="0099377A" w:rsidP="0099377A">
            <w:pPr>
              <w:rPr>
                <w:szCs w:val="22"/>
              </w:rPr>
            </w:pPr>
            <w:r w:rsidRPr="0099377A">
              <w:rPr>
                <w:szCs w:val="22"/>
              </w:rPr>
              <w:t>19 July 2013</w:t>
            </w:r>
          </w:p>
        </w:tc>
        <w:tc>
          <w:tcPr>
            <w:tcW w:w="1985" w:type="dxa"/>
          </w:tcPr>
          <w:p w14:paraId="239A6128" w14:textId="77777777" w:rsidR="0099377A" w:rsidRPr="0099377A" w:rsidRDefault="0099377A" w:rsidP="0099377A">
            <w:pPr>
              <w:rPr>
                <w:szCs w:val="22"/>
              </w:rPr>
            </w:pPr>
            <w:r w:rsidRPr="0099377A">
              <w:rPr>
                <w:szCs w:val="22"/>
              </w:rPr>
              <w:t>SA Cosmetics</w:t>
            </w:r>
          </w:p>
        </w:tc>
        <w:tc>
          <w:tcPr>
            <w:tcW w:w="4314" w:type="dxa"/>
          </w:tcPr>
          <w:p w14:paraId="748DF7B2" w14:textId="77777777" w:rsidR="0099377A" w:rsidRPr="0099377A" w:rsidRDefault="0099377A" w:rsidP="0099377A">
            <w:pPr>
              <w:rPr>
                <w:szCs w:val="22"/>
              </w:rPr>
            </w:pPr>
            <w:r w:rsidRPr="0099377A">
              <w:rPr>
                <w:szCs w:val="22"/>
              </w:rPr>
              <w:t>Alleged Fraudulent Transactions</w:t>
            </w:r>
          </w:p>
        </w:tc>
        <w:tc>
          <w:tcPr>
            <w:tcW w:w="1923" w:type="dxa"/>
          </w:tcPr>
          <w:p w14:paraId="05646267" w14:textId="77777777" w:rsidR="0099377A" w:rsidRPr="0099377A" w:rsidRDefault="0099377A" w:rsidP="0099377A">
            <w:pPr>
              <w:jc w:val="right"/>
              <w:rPr>
                <w:szCs w:val="22"/>
              </w:rPr>
            </w:pPr>
            <w:r w:rsidRPr="0099377A">
              <w:rPr>
                <w:szCs w:val="22"/>
              </w:rPr>
              <w:t>09-Sep-13</w:t>
            </w:r>
          </w:p>
        </w:tc>
      </w:tr>
      <w:tr w:rsidR="0099377A" w:rsidRPr="0099377A" w14:paraId="3C6FBF76" w14:textId="77777777" w:rsidTr="005317B8">
        <w:trPr>
          <w:trHeight w:val="656"/>
        </w:trPr>
        <w:tc>
          <w:tcPr>
            <w:tcW w:w="2694" w:type="dxa"/>
          </w:tcPr>
          <w:p w14:paraId="14EC8DE8" w14:textId="77777777" w:rsidR="0099377A" w:rsidRPr="0099377A" w:rsidRDefault="0099377A" w:rsidP="0099377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9377A">
              <w:rPr>
                <w:szCs w:val="22"/>
              </w:rPr>
              <w:t>(b)External forensic investigation</w:t>
            </w:r>
          </w:p>
        </w:tc>
        <w:tc>
          <w:tcPr>
            <w:tcW w:w="2268" w:type="dxa"/>
            <w:vMerge/>
          </w:tcPr>
          <w:p w14:paraId="520CA811" w14:textId="77777777" w:rsidR="0099377A" w:rsidRPr="0099377A" w:rsidRDefault="0099377A" w:rsidP="0099377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Cs w:val="22"/>
              </w:rPr>
            </w:pPr>
          </w:p>
        </w:tc>
        <w:tc>
          <w:tcPr>
            <w:tcW w:w="1984" w:type="dxa"/>
          </w:tcPr>
          <w:p w14:paraId="4A986326" w14:textId="77777777" w:rsidR="0099377A" w:rsidRPr="0099377A" w:rsidRDefault="0099377A" w:rsidP="0099377A">
            <w:pPr>
              <w:rPr>
                <w:szCs w:val="22"/>
                <w:lang w:val="en-US"/>
              </w:rPr>
            </w:pPr>
            <w:r w:rsidRPr="0099377A">
              <w:rPr>
                <w:szCs w:val="22"/>
                <w:lang w:val="en-US"/>
              </w:rPr>
              <w:t>11 April 2014</w:t>
            </w:r>
          </w:p>
        </w:tc>
        <w:tc>
          <w:tcPr>
            <w:tcW w:w="1985" w:type="dxa"/>
          </w:tcPr>
          <w:p w14:paraId="532093E0" w14:textId="77777777" w:rsidR="0099377A" w:rsidRPr="0099377A" w:rsidRDefault="0099377A" w:rsidP="0099377A">
            <w:pPr>
              <w:rPr>
                <w:szCs w:val="22"/>
              </w:rPr>
            </w:pPr>
            <w:r w:rsidRPr="0099377A">
              <w:rPr>
                <w:szCs w:val="22"/>
              </w:rPr>
              <w:t>NHLS Billing</w:t>
            </w:r>
          </w:p>
        </w:tc>
        <w:tc>
          <w:tcPr>
            <w:tcW w:w="4314" w:type="dxa"/>
          </w:tcPr>
          <w:p w14:paraId="23D5E7DF" w14:textId="77777777" w:rsidR="0099377A" w:rsidRPr="0099377A" w:rsidRDefault="0099377A" w:rsidP="0099377A">
            <w:pPr>
              <w:rPr>
                <w:szCs w:val="22"/>
              </w:rPr>
            </w:pPr>
            <w:r w:rsidRPr="0099377A">
              <w:rPr>
                <w:szCs w:val="22"/>
              </w:rPr>
              <w:t>Forensic Investigation into KZN NHLS billing system</w:t>
            </w:r>
          </w:p>
        </w:tc>
        <w:tc>
          <w:tcPr>
            <w:tcW w:w="1923" w:type="dxa"/>
          </w:tcPr>
          <w:p w14:paraId="602D1447" w14:textId="77777777" w:rsidR="0099377A" w:rsidRPr="0099377A" w:rsidRDefault="0099377A" w:rsidP="0099377A">
            <w:pPr>
              <w:jc w:val="right"/>
              <w:rPr>
                <w:szCs w:val="22"/>
              </w:rPr>
            </w:pPr>
            <w:r w:rsidRPr="0099377A">
              <w:rPr>
                <w:szCs w:val="22"/>
              </w:rPr>
              <w:t>24-May-16</w:t>
            </w:r>
          </w:p>
        </w:tc>
      </w:tr>
    </w:tbl>
    <w:p w14:paraId="2610D947" w14:textId="77777777" w:rsidR="0099377A" w:rsidRDefault="0099377A" w:rsidP="0099377A">
      <w:pPr>
        <w:pStyle w:val="ListParagraph"/>
        <w:autoSpaceDE w:val="0"/>
        <w:autoSpaceDN w:val="0"/>
        <w:adjustRightInd w:val="0"/>
        <w:spacing w:line="360" w:lineRule="auto"/>
        <w:ind w:left="426"/>
        <w:jc w:val="both"/>
        <w:rPr>
          <w:b/>
          <w:sz w:val="20"/>
          <w:szCs w:val="20"/>
        </w:rPr>
      </w:pPr>
    </w:p>
    <w:p w14:paraId="6F6C303D" w14:textId="77777777" w:rsidR="00D73A46" w:rsidRDefault="00D73A46" w:rsidP="004F4D91">
      <w:pPr>
        <w:pStyle w:val="BodyText"/>
        <w:rPr>
          <w:sz w:val="24"/>
          <w:lang w:val="en-GB"/>
        </w:rPr>
      </w:pPr>
    </w:p>
    <w:p w14:paraId="24837DE3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99377A">
      <w:footerReference w:type="even" r:id="rId7"/>
      <w:footerReference w:type="default" r:id="rId8"/>
      <w:footerReference w:type="first" r:id="rId9"/>
      <w:pgSz w:w="16838" w:h="11906" w:orient="landscape"/>
      <w:pgMar w:top="851" w:right="907" w:bottom="851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EA68" w14:textId="77777777" w:rsidR="00A50CDF" w:rsidRDefault="00A50CDF">
      <w:r>
        <w:separator/>
      </w:r>
    </w:p>
  </w:endnote>
  <w:endnote w:type="continuationSeparator" w:id="0">
    <w:p w14:paraId="0F06778A" w14:textId="77777777" w:rsidR="00A50CDF" w:rsidRDefault="00A5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F20F" w14:textId="77777777" w:rsidR="00B37F60" w:rsidRDefault="0081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7FAFA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DA1D" w14:textId="0A688B9F" w:rsidR="00B37F60" w:rsidRDefault="0081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1126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5C3E610A" w14:textId="77777777" w:rsidR="00B37F60" w:rsidRDefault="00B37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493"/>
      <w:docPartObj>
        <w:docPartGallery w:val="Page Numbers (Bottom of Page)"/>
        <w:docPartUnique/>
      </w:docPartObj>
    </w:sdtPr>
    <w:sdtEndPr/>
    <w:sdtContent>
      <w:p w14:paraId="6B50440C" w14:textId="4B7CEEEB" w:rsidR="0099377A" w:rsidRDefault="00F11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4F7567" w14:textId="77777777" w:rsidR="0099377A" w:rsidRDefault="0099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2C54" w14:textId="77777777" w:rsidR="00A50CDF" w:rsidRDefault="00A50CDF">
      <w:r>
        <w:separator/>
      </w:r>
    </w:p>
  </w:footnote>
  <w:footnote w:type="continuationSeparator" w:id="0">
    <w:p w14:paraId="0E27367B" w14:textId="77777777" w:rsidR="00A50CDF" w:rsidRDefault="00A5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6578AB"/>
    <w:multiLevelType w:val="hybridMultilevel"/>
    <w:tmpl w:val="4BF44758"/>
    <w:lvl w:ilvl="0" w:tplc="66E269E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26"/>
  </w:num>
  <w:num w:numId="6">
    <w:abstractNumId w:val="28"/>
  </w:num>
  <w:num w:numId="7">
    <w:abstractNumId w:val="21"/>
  </w:num>
  <w:num w:numId="8">
    <w:abstractNumId w:val="10"/>
  </w:num>
  <w:num w:numId="9">
    <w:abstractNumId w:val="4"/>
  </w:num>
  <w:num w:numId="10">
    <w:abstractNumId w:val="20"/>
  </w:num>
  <w:num w:numId="11">
    <w:abstractNumId w:val="35"/>
  </w:num>
  <w:num w:numId="12">
    <w:abstractNumId w:val="2"/>
  </w:num>
  <w:num w:numId="13">
    <w:abstractNumId w:val="38"/>
  </w:num>
  <w:num w:numId="14">
    <w:abstractNumId w:val="27"/>
  </w:num>
  <w:num w:numId="15">
    <w:abstractNumId w:val="6"/>
  </w:num>
  <w:num w:numId="16">
    <w:abstractNumId w:val="0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7"/>
  </w:num>
  <w:num w:numId="25">
    <w:abstractNumId w:val="32"/>
  </w:num>
  <w:num w:numId="26">
    <w:abstractNumId w:val="17"/>
  </w:num>
  <w:num w:numId="27">
    <w:abstractNumId w:val="39"/>
  </w:num>
  <w:num w:numId="28">
    <w:abstractNumId w:val="3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</w:num>
  <w:num w:numId="32">
    <w:abstractNumId w:val="41"/>
  </w:num>
  <w:num w:numId="33">
    <w:abstractNumId w:val="13"/>
  </w:num>
  <w:num w:numId="34">
    <w:abstractNumId w:val="15"/>
  </w:num>
  <w:num w:numId="35">
    <w:abstractNumId w:val="34"/>
  </w:num>
  <w:num w:numId="36">
    <w:abstractNumId w:val="5"/>
  </w:num>
  <w:num w:numId="37">
    <w:abstractNumId w:val="24"/>
  </w:num>
  <w:num w:numId="38">
    <w:abstractNumId w:val="14"/>
  </w:num>
  <w:num w:numId="39">
    <w:abstractNumId w:val="46"/>
  </w:num>
  <w:num w:numId="40">
    <w:abstractNumId w:val="29"/>
  </w:num>
  <w:num w:numId="41">
    <w:abstractNumId w:val="37"/>
  </w:num>
  <w:num w:numId="42">
    <w:abstractNumId w:val="36"/>
  </w:num>
  <w:num w:numId="43">
    <w:abstractNumId w:val="45"/>
  </w:num>
  <w:num w:numId="44">
    <w:abstractNumId w:val="43"/>
  </w:num>
  <w:num w:numId="45">
    <w:abstractNumId w:val="44"/>
  </w:num>
  <w:num w:numId="46">
    <w:abstractNumId w:val="1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767D"/>
    <w:rsid w:val="00090523"/>
    <w:rsid w:val="00092F24"/>
    <w:rsid w:val="000960D7"/>
    <w:rsid w:val="000A20B0"/>
    <w:rsid w:val="000B120A"/>
    <w:rsid w:val="000B4AB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98D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25127"/>
    <w:rsid w:val="005317B8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21839"/>
    <w:rsid w:val="007260C3"/>
    <w:rsid w:val="0073591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80B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377A"/>
    <w:rsid w:val="00997EC4"/>
    <w:rsid w:val="009A2424"/>
    <w:rsid w:val="009A3F64"/>
    <w:rsid w:val="009A7D01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0CDF"/>
    <w:rsid w:val="00A51CEC"/>
    <w:rsid w:val="00A6048F"/>
    <w:rsid w:val="00A7509E"/>
    <w:rsid w:val="00A80F10"/>
    <w:rsid w:val="00A82D5D"/>
    <w:rsid w:val="00A87CFA"/>
    <w:rsid w:val="00AA7AC6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B211A"/>
    <w:rsid w:val="00EB241F"/>
    <w:rsid w:val="00ED527A"/>
    <w:rsid w:val="00EE56A6"/>
    <w:rsid w:val="00EF7FEE"/>
    <w:rsid w:val="00F006CF"/>
    <w:rsid w:val="00F1126A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A946E6"/>
  <w15:docId w15:val="{A6A8BB95-7276-4CB9-AE7F-5947A9A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99377A"/>
    <w:rPr>
      <w:rFonts w:ascii="Arial" w:eastAsia="Calibri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Sehlabela Chuene</cp:lastModifiedBy>
  <cp:revision>2</cp:revision>
  <cp:lastPrinted>2016-10-17T06:32:00Z</cp:lastPrinted>
  <dcterms:created xsi:type="dcterms:W3CDTF">2016-11-28T10:46:00Z</dcterms:created>
  <dcterms:modified xsi:type="dcterms:W3CDTF">2016-11-28T10:46:00Z</dcterms:modified>
</cp:coreProperties>
</file>