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333166" w:rsidRPr="00B83122" w14:paraId="46CA674F" w14:textId="77777777" w:rsidTr="00025767">
        <w:trPr>
          <w:trHeight w:val="1851"/>
          <w:jc w:val="center"/>
        </w:trPr>
        <w:tc>
          <w:tcPr>
            <w:tcW w:w="9026" w:type="dxa"/>
          </w:tcPr>
          <w:p w14:paraId="260363E9" w14:textId="77777777" w:rsidR="00333166" w:rsidRPr="00B83122" w:rsidRDefault="00333166" w:rsidP="00DD42B3">
            <w:pPr>
              <w:jc w:val="center"/>
              <w:rPr>
                <w:rFonts w:ascii="Arial" w:eastAsia="Times New Roman" w:hAnsi="Arial"/>
                <w:sz w:val="24"/>
                <w:szCs w:val="24"/>
                <w:lang w:val="en-GB"/>
              </w:rPr>
            </w:pPr>
            <w:bookmarkStart w:id="0" w:name="_GoBack"/>
            <w:bookmarkEnd w:id="0"/>
            <w:r>
              <w:rPr>
                <w:rFonts w:ascii="Arial" w:eastAsia="Times New Roman" w:hAnsi="Arial"/>
                <w:noProof/>
                <w:color w:val="0000FF"/>
                <w:sz w:val="24"/>
                <w:szCs w:val="24"/>
                <w:lang w:eastAsia="en-ZA"/>
              </w:rPr>
              <w:drawing>
                <wp:inline distT="0" distB="0" distL="0" distR="0" wp14:anchorId="32ACB75B" wp14:editId="2702FCEB">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14:paraId="6B1CB14A" w14:textId="77777777" w:rsidR="00333166" w:rsidRPr="00B83122" w:rsidRDefault="00333166" w:rsidP="00025767">
            <w:pPr>
              <w:rPr>
                <w:rFonts w:ascii="Arial" w:eastAsia="Times New Roman" w:hAnsi="Arial"/>
                <w:sz w:val="24"/>
                <w:szCs w:val="24"/>
                <w:lang w:val="en-GB"/>
              </w:rPr>
            </w:pPr>
          </w:p>
        </w:tc>
      </w:tr>
      <w:tr w:rsidR="00333166" w:rsidRPr="00B83122" w14:paraId="5BA090F5" w14:textId="77777777" w:rsidTr="00025767">
        <w:trPr>
          <w:trHeight w:val="1111"/>
          <w:jc w:val="center"/>
        </w:trPr>
        <w:tc>
          <w:tcPr>
            <w:tcW w:w="9026" w:type="dxa"/>
          </w:tcPr>
          <w:p w14:paraId="5DEA0C40" w14:textId="77777777"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14:paraId="76E4E92F" w14:textId="77777777"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14:paraId="46D2AC88" w14:textId="77777777"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14:paraId="1B31AC02" w14:textId="77777777"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38AD9B90" wp14:editId="7735B522">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8993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14:paraId="39E5E4BD" w14:textId="77777777"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14:paraId="4385096A" w14:textId="77777777"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14:paraId="61C710C8" w14:textId="77777777"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BE5193">
        <w:rPr>
          <w:rFonts w:ascii="Arial" w:hAnsi="Arial" w:cs="Arial"/>
          <w:b/>
          <w:bCs/>
          <w:sz w:val="24"/>
          <w:szCs w:val="24"/>
          <w:lang w:val="en-US"/>
        </w:rPr>
        <w:t>2282</w:t>
      </w:r>
    </w:p>
    <w:p w14:paraId="2CDBAA5D" w14:textId="77777777"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9D2435">
        <w:rPr>
          <w:rFonts w:ascii="Arial" w:hAnsi="Arial" w:cs="Arial"/>
          <w:b/>
          <w:sz w:val="24"/>
          <w:szCs w:val="24"/>
        </w:rPr>
        <w:t>21 OCTOBER</w:t>
      </w:r>
      <w:r>
        <w:rPr>
          <w:rFonts w:ascii="Arial" w:hAnsi="Arial" w:cs="Arial"/>
          <w:b/>
          <w:sz w:val="24"/>
          <w:szCs w:val="24"/>
        </w:rPr>
        <w:t xml:space="preserve"> 2016</w:t>
      </w:r>
    </w:p>
    <w:p w14:paraId="0223863C" w14:textId="77777777" w:rsidR="00690611" w:rsidRPr="003D25BE" w:rsidRDefault="00690611" w:rsidP="006B30A0">
      <w:pPr>
        <w:snapToGrid w:val="0"/>
        <w:spacing w:line="360" w:lineRule="auto"/>
        <w:outlineLvl w:val="0"/>
        <w:rPr>
          <w:rFonts w:ascii="Arial" w:hAnsi="Arial" w:cs="Arial"/>
          <w:b/>
          <w:bCs/>
          <w:sz w:val="24"/>
          <w:szCs w:val="24"/>
        </w:rPr>
      </w:pPr>
    </w:p>
    <w:p w14:paraId="27E1541C" w14:textId="77777777" w:rsidR="00BE5193" w:rsidRPr="00BE5193" w:rsidRDefault="00BE5193" w:rsidP="00BE5193">
      <w:pPr>
        <w:pStyle w:val="NoSpacing"/>
        <w:pBdr>
          <w:bottom w:val="single" w:sz="12" w:space="1" w:color="auto"/>
        </w:pBdr>
        <w:snapToGrid w:val="0"/>
        <w:spacing w:line="360" w:lineRule="auto"/>
        <w:rPr>
          <w:rFonts w:ascii="Arial" w:hAnsi="Arial" w:cs="Arial"/>
          <w:b/>
          <w:bCs/>
          <w:sz w:val="24"/>
          <w:szCs w:val="24"/>
          <w:lang w:val="en-ZA"/>
        </w:rPr>
      </w:pPr>
      <w:r w:rsidRPr="00BE5193">
        <w:rPr>
          <w:rFonts w:ascii="Arial" w:hAnsi="Arial" w:cs="Arial"/>
          <w:b/>
          <w:bCs/>
          <w:sz w:val="24"/>
          <w:szCs w:val="24"/>
          <w:lang w:val="en-ZA"/>
        </w:rPr>
        <w:t>Ms V van Dyk (DA) to ask the Minister of Communications:</w:t>
      </w:r>
    </w:p>
    <w:p w14:paraId="0A648561" w14:textId="77777777" w:rsidR="00BE5193" w:rsidRPr="00BE5193" w:rsidRDefault="00BE5193" w:rsidP="00BE5193">
      <w:pPr>
        <w:pStyle w:val="NoSpacing"/>
        <w:pBdr>
          <w:bottom w:val="single" w:sz="12" w:space="1" w:color="auto"/>
        </w:pBdr>
        <w:snapToGrid w:val="0"/>
        <w:spacing w:line="360" w:lineRule="auto"/>
        <w:rPr>
          <w:rFonts w:ascii="Arial" w:hAnsi="Arial" w:cs="Arial"/>
          <w:sz w:val="24"/>
          <w:szCs w:val="24"/>
          <w:lang w:val="en-ZA"/>
        </w:rPr>
      </w:pPr>
      <w:r>
        <w:rPr>
          <w:rFonts w:ascii="Arial" w:hAnsi="Arial" w:cs="Arial"/>
          <w:sz w:val="24"/>
          <w:szCs w:val="24"/>
          <w:lang w:val="en-ZA"/>
        </w:rPr>
        <w:t xml:space="preserve">(1)       </w:t>
      </w:r>
      <w:r w:rsidRPr="00BE5193">
        <w:rPr>
          <w:rFonts w:ascii="Arial" w:hAnsi="Arial" w:cs="Arial"/>
          <w:sz w:val="24"/>
          <w:szCs w:val="24"/>
          <w:lang w:val="en-ZA"/>
        </w:rPr>
        <w:t xml:space="preserve">(a) On what date was Mr Hlaudi Motsoeneng reappointed as the Group </w:t>
      </w:r>
      <w:r>
        <w:rPr>
          <w:rFonts w:ascii="Arial" w:hAnsi="Arial" w:cs="Arial"/>
          <w:sz w:val="24"/>
          <w:szCs w:val="24"/>
          <w:lang w:val="en-ZA"/>
        </w:rPr>
        <w:tab/>
      </w:r>
      <w:r w:rsidRPr="00BE5193">
        <w:rPr>
          <w:rFonts w:ascii="Arial" w:hAnsi="Arial" w:cs="Arial"/>
          <w:sz w:val="24"/>
          <w:szCs w:val="24"/>
          <w:lang w:val="en-ZA"/>
        </w:rPr>
        <w:t xml:space="preserve">Executive of Corporate Affairs of the SA Broadcasting Corporation, (b) </w:t>
      </w:r>
      <w:r>
        <w:rPr>
          <w:rFonts w:ascii="Arial" w:hAnsi="Arial" w:cs="Arial"/>
          <w:sz w:val="24"/>
          <w:szCs w:val="24"/>
          <w:lang w:val="en-ZA"/>
        </w:rPr>
        <w:tab/>
      </w:r>
      <w:r w:rsidRPr="00BE5193">
        <w:rPr>
          <w:rFonts w:ascii="Arial" w:hAnsi="Arial" w:cs="Arial"/>
          <w:sz w:val="24"/>
          <w:szCs w:val="24"/>
          <w:lang w:val="en-ZA"/>
        </w:rPr>
        <w:t xml:space="preserve">who held the specified position before the reappointment of the specified </w:t>
      </w:r>
      <w:r>
        <w:rPr>
          <w:rFonts w:ascii="Arial" w:hAnsi="Arial" w:cs="Arial"/>
          <w:sz w:val="24"/>
          <w:szCs w:val="24"/>
          <w:lang w:val="en-ZA"/>
        </w:rPr>
        <w:tab/>
      </w:r>
      <w:r w:rsidRPr="00BE5193">
        <w:rPr>
          <w:rFonts w:ascii="Arial" w:hAnsi="Arial" w:cs="Arial"/>
          <w:sz w:val="24"/>
          <w:szCs w:val="24"/>
          <w:lang w:val="en-ZA"/>
        </w:rPr>
        <w:t xml:space="preserve">person, (c) to which position was the former group executive of corporate </w:t>
      </w:r>
      <w:r>
        <w:rPr>
          <w:rFonts w:ascii="Arial" w:hAnsi="Arial" w:cs="Arial"/>
          <w:sz w:val="24"/>
          <w:szCs w:val="24"/>
          <w:lang w:val="en-ZA"/>
        </w:rPr>
        <w:tab/>
      </w:r>
      <w:r w:rsidRPr="00BE5193">
        <w:rPr>
          <w:rFonts w:ascii="Arial" w:hAnsi="Arial" w:cs="Arial"/>
          <w:sz w:val="24"/>
          <w:szCs w:val="24"/>
          <w:lang w:val="en-ZA"/>
        </w:rPr>
        <w:t xml:space="preserve">affairs moved and (d) what are the full details of all processes followed to </w:t>
      </w:r>
      <w:r>
        <w:rPr>
          <w:rFonts w:ascii="Arial" w:hAnsi="Arial" w:cs="Arial"/>
          <w:sz w:val="24"/>
          <w:szCs w:val="24"/>
          <w:lang w:val="en-ZA"/>
        </w:rPr>
        <w:tab/>
      </w:r>
      <w:r w:rsidRPr="00BE5193">
        <w:rPr>
          <w:rFonts w:ascii="Arial" w:hAnsi="Arial" w:cs="Arial"/>
          <w:sz w:val="24"/>
          <w:szCs w:val="24"/>
          <w:lang w:val="en-ZA"/>
        </w:rPr>
        <w:t>make both of the specified appointments;</w:t>
      </w:r>
    </w:p>
    <w:p w14:paraId="4D5D7E21" w14:textId="77777777" w:rsidR="004F5D4A" w:rsidRPr="00987821" w:rsidRDefault="00BE5193" w:rsidP="00BE5193">
      <w:pPr>
        <w:pStyle w:val="NoSpacing"/>
        <w:pBdr>
          <w:bottom w:val="single" w:sz="12" w:space="1" w:color="auto"/>
        </w:pBdr>
        <w:snapToGrid w:val="0"/>
        <w:spacing w:line="360" w:lineRule="auto"/>
        <w:rPr>
          <w:rFonts w:ascii="Arial" w:hAnsi="Arial" w:cs="Arial"/>
          <w:sz w:val="24"/>
          <w:szCs w:val="24"/>
          <w:lang w:val="en-ZA"/>
        </w:rPr>
      </w:pPr>
      <w:r>
        <w:rPr>
          <w:rFonts w:ascii="Arial" w:hAnsi="Arial" w:cs="Arial"/>
          <w:sz w:val="24"/>
          <w:szCs w:val="24"/>
          <w:lang w:val="en-ZA"/>
        </w:rPr>
        <w:t>(2)       W</w:t>
      </w:r>
      <w:r w:rsidRPr="00BE5193">
        <w:rPr>
          <w:rFonts w:ascii="Arial" w:hAnsi="Arial" w:cs="Arial"/>
          <w:sz w:val="24"/>
          <w:szCs w:val="24"/>
          <w:lang w:val="en-ZA"/>
        </w:rPr>
        <w:t xml:space="preserve">hether the position of group executive of corporate affairs was </w:t>
      </w:r>
      <w:r>
        <w:rPr>
          <w:rFonts w:ascii="Arial" w:hAnsi="Arial" w:cs="Arial"/>
          <w:sz w:val="24"/>
          <w:szCs w:val="24"/>
          <w:lang w:val="en-ZA"/>
        </w:rPr>
        <w:tab/>
      </w:r>
      <w:r w:rsidRPr="00BE5193">
        <w:rPr>
          <w:rFonts w:ascii="Arial" w:hAnsi="Arial" w:cs="Arial"/>
          <w:sz w:val="24"/>
          <w:szCs w:val="24"/>
          <w:lang w:val="en-ZA"/>
        </w:rPr>
        <w:t xml:space="preserve">advertised prior to the person’s reappointment; if not, why not; if so, will </w:t>
      </w:r>
      <w:r>
        <w:rPr>
          <w:rFonts w:ascii="Arial" w:hAnsi="Arial" w:cs="Arial"/>
          <w:sz w:val="24"/>
          <w:szCs w:val="24"/>
          <w:lang w:val="en-ZA"/>
        </w:rPr>
        <w:tab/>
      </w:r>
      <w:r w:rsidRPr="00BE5193">
        <w:rPr>
          <w:rFonts w:ascii="Arial" w:hAnsi="Arial" w:cs="Arial"/>
          <w:sz w:val="24"/>
          <w:szCs w:val="24"/>
          <w:lang w:val="en-ZA"/>
        </w:rPr>
        <w:t xml:space="preserve">she furnish Ms V van Dyk with a copy of all advertisements in this regard?                                                                  </w:t>
      </w:r>
      <w:r>
        <w:rPr>
          <w:rFonts w:ascii="Arial" w:hAnsi="Arial" w:cs="Arial"/>
          <w:sz w:val="24"/>
          <w:szCs w:val="24"/>
          <w:lang w:val="en-ZA"/>
        </w:rPr>
        <w:tab/>
      </w:r>
      <w:r w:rsidRPr="00BE5193">
        <w:rPr>
          <w:rFonts w:ascii="Arial" w:hAnsi="Arial" w:cs="Arial"/>
          <w:sz w:val="24"/>
          <w:szCs w:val="24"/>
          <w:lang w:val="en-ZA"/>
        </w:rPr>
        <w:t>NW2614E</w:t>
      </w:r>
    </w:p>
    <w:p w14:paraId="16BC920E" w14:textId="77777777" w:rsidR="00B117A7" w:rsidRPr="00B117A7" w:rsidRDefault="00B117A7" w:rsidP="00B117A7">
      <w:pPr>
        <w:pStyle w:val="NoSpacing"/>
        <w:pBdr>
          <w:bottom w:val="single" w:sz="12" w:space="1" w:color="auto"/>
        </w:pBdr>
        <w:snapToGrid w:val="0"/>
        <w:spacing w:line="360" w:lineRule="auto"/>
        <w:rPr>
          <w:rFonts w:ascii="Arial" w:hAnsi="Arial" w:cs="Arial"/>
          <w:sz w:val="24"/>
          <w:szCs w:val="24"/>
          <w:lang w:val="en-ZA"/>
        </w:rPr>
      </w:pPr>
    </w:p>
    <w:p w14:paraId="5B3BE34C" w14:textId="77777777" w:rsidR="005D2A1A" w:rsidRPr="00232522" w:rsidRDefault="00333166" w:rsidP="00F02463">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14:paraId="238BCE00" w14:textId="77777777" w:rsidR="00284A66" w:rsidRPr="00284A66" w:rsidRDefault="00284A66" w:rsidP="00284A66">
      <w:pPr>
        <w:pStyle w:val="NoSpacing"/>
        <w:spacing w:line="276" w:lineRule="auto"/>
        <w:jc w:val="both"/>
        <w:rPr>
          <w:rFonts w:asciiTheme="minorBidi" w:hAnsiTheme="minorBidi" w:cstheme="minorBidi"/>
          <w:bCs/>
          <w:sz w:val="24"/>
          <w:szCs w:val="24"/>
          <w:lang w:val="en-ZA"/>
        </w:rPr>
      </w:pPr>
    </w:p>
    <w:p w14:paraId="456AA559" w14:textId="77777777" w:rsidR="00284A66" w:rsidRPr="00284A66" w:rsidRDefault="00ED3C25" w:rsidP="00ED3C25">
      <w:pPr>
        <w:pStyle w:val="NoSpacing"/>
        <w:spacing w:line="360" w:lineRule="auto"/>
        <w:jc w:val="both"/>
        <w:rPr>
          <w:rFonts w:asciiTheme="minorBidi" w:hAnsiTheme="minorBidi" w:cstheme="minorBidi"/>
          <w:bCs/>
          <w:sz w:val="24"/>
          <w:szCs w:val="24"/>
          <w:lang w:val="en-ZA"/>
        </w:rPr>
      </w:pPr>
      <w:r>
        <w:rPr>
          <w:rFonts w:asciiTheme="minorBidi" w:hAnsiTheme="minorBidi" w:cstheme="minorBidi"/>
          <w:bCs/>
          <w:sz w:val="24"/>
          <w:szCs w:val="24"/>
          <w:lang w:val="en-ZA"/>
        </w:rPr>
        <w:t>T</w:t>
      </w:r>
      <w:r w:rsidRPr="00ED3C25">
        <w:rPr>
          <w:rFonts w:asciiTheme="minorBidi" w:hAnsiTheme="minorBidi" w:cstheme="minorBidi"/>
          <w:bCs/>
          <w:sz w:val="24"/>
          <w:szCs w:val="24"/>
          <w:lang w:val="en-ZA"/>
        </w:rPr>
        <w:t>he questions relate to questions that are part of the terms of reference into the parliamentary hearing in terms of section 15A (b) and therefore dealing with the question now will be tantamount to anticipating the s</w:t>
      </w:r>
      <w:r>
        <w:rPr>
          <w:rFonts w:asciiTheme="minorBidi" w:hAnsiTheme="minorBidi" w:cstheme="minorBidi"/>
          <w:bCs/>
          <w:sz w:val="24"/>
          <w:szCs w:val="24"/>
          <w:lang w:val="en-ZA"/>
        </w:rPr>
        <w:t>aid inquiry which is led by P</w:t>
      </w:r>
      <w:r w:rsidRPr="00ED3C25">
        <w:rPr>
          <w:rFonts w:asciiTheme="minorBidi" w:hAnsiTheme="minorBidi" w:cstheme="minorBidi"/>
          <w:bCs/>
          <w:sz w:val="24"/>
          <w:szCs w:val="24"/>
          <w:lang w:val="en-ZA"/>
        </w:rPr>
        <w:t>arliament</w:t>
      </w:r>
      <w:r>
        <w:rPr>
          <w:rFonts w:asciiTheme="minorBidi" w:hAnsiTheme="minorBidi" w:cstheme="minorBidi"/>
          <w:bCs/>
          <w:sz w:val="24"/>
          <w:szCs w:val="24"/>
          <w:lang w:val="en-ZA"/>
        </w:rPr>
        <w:t>.</w:t>
      </w:r>
    </w:p>
    <w:p w14:paraId="27562EE2" w14:textId="77777777" w:rsidR="009D2435" w:rsidRDefault="009D2435" w:rsidP="00333166">
      <w:pPr>
        <w:pStyle w:val="NoSpacing"/>
        <w:spacing w:line="276" w:lineRule="auto"/>
        <w:jc w:val="both"/>
        <w:rPr>
          <w:rFonts w:asciiTheme="minorBidi" w:hAnsiTheme="minorBidi" w:cstheme="minorBidi"/>
          <w:b/>
          <w:sz w:val="24"/>
          <w:szCs w:val="24"/>
          <w:lang w:val="en-ZA"/>
        </w:rPr>
      </w:pPr>
    </w:p>
    <w:p w14:paraId="30516EFE" w14:textId="77777777" w:rsidR="00A307BF" w:rsidRDefault="00A307BF" w:rsidP="00333166">
      <w:pPr>
        <w:pStyle w:val="NoSpacing"/>
        <w:spacing w:line="276" w:lineRule="auto"/>
        <w:jc w:val="both"/>
        <w:rPr>
          <w:rFonts w:asciiTheme="minorBidi" w:hAnsiTheme="minorBidi" w:cstheme="minorBidi"/>
          <w:b/>
          <w:sz w:val="24"/>
          <w:szCs w:val="24"/>
          <w:lang w:val="en-ZA"/>
        </w:rPr>
      </w:pPr>
    </w:p>
    <w:p w14:paraId="3F1BC66A" w14:textId="77777777" w:rsidR="00A307BF" w:rsidRDefault="00A307BF" w:rsidP="00333166">
      <w:pPr>
        <w:pStyle w:val="NoSpacing"/>
        <w:spacing w:line="276" w:lineRule="auto"/>
        <w:jc w:val="both"/>
        <w:rPr>
          <w:rFonts w:asciiTheme="minorBidi" w:hAnsiTheme="minorBidi" w:cstheme="minorBidi"/>
          <w:b/>
          <w:sz w:val="24"/>
          <w:szCs w:val="24"/>
          <w:lang w:val="en-ZA"/>
        </w:rPr>
      </w:pPr>
    </w:p>
    <w:p w14:paraId="27979691" w14:textId="77777777" w:rsidR="00A307BF" w:rsidRDefault="00A307BF" w:rsidP="00333166">
      <w:pPr>
        <w:pStyle w:val="NoSpacing"/>
        <w:spacing w:line="276" w:lineRule="auto"/>
        <w:jc w:val="both"/>
        <w:rPr>
          <w:rFonts w:asciiTheme="minorBidi" w:hAnsiTheme="minorBidi" w:cstheme="minorBidi"/>
          <w:b/>
          <w:sz w:val="24"/>
          <w:szCs w:val="24"/>
          <w:lang w:val="en-ZA"/>
        </w:rPr>
      </w:pPr>
    </w:p>
    <w:p w14:paraId="7D780C24" w14:textId="77777777" w:rsidR="00ED3C25" w:rsidRDefault="00ED3C25" w:rsidP="00333166">
      <w:pPr>
        <w:pStyle w:val="NoSpacing"/>
        <w:spacing w:line="276" w:lineRule="auto"/>
        <w:jc w:val="both"/>
        <w:rPr>
          <w:rFonts w:asciiTheme="minorBidi" w:hAnsiTheme="minorBidi" w:cstheme="minorBidi"/>
          <w:b/>
          <w:sz w:val="24"/>
          <w:szCs w:val="24"/>
          <w:lang w:val="en-ZA"/>
        </w:rPr>
      </w:pPr>
    </w:p>
    <w:p w14:paraId="0176CE9F" w14:textId="77777777" w:rsidR="00ED3C25" w:rsidRDefault="00ED3C25" w:rsidP="00333166">
      <w:pPr>
        <w:pStyle w:val="NoSpacing"/>
        <w:spacing w:line="276" w:lineRule="auto"/>
        <w:jc w:val="both"/>
        <w:rPr>
          <w:rFonts w:asciiTheme="minorBidi" w:hAnsiTheme="minorBidi" w:cstheme="minorBidi"/>
          <w:b/>
          <w:sz w:val="24"/>
          <w:szCs w:val="24"/>
          <w:lang w:val="en-ZA"/>
        </w:rPr>
      </w:pPr>
    </w:p>
    <w:p w14:paraId="45E161E2" w14:textId="77777777" w:rsidR="00333166" w:rsidRPr="006B7AB9" w:rsidRDefault="00333166" w:rsidP="00333166">
      <w:pPr>
        <w:pStyle w:val="NoSpacing"/>
        <w:spacing w:line="276" w:lineRule="auto"/>
        <w:jc w:val="both"/>
        <w:rPr>
          <w:rFonts w:asciiTheme="minorBidi" w:hAnsiTheme="minorBidi" w:cstheme="minorBidi"/>
          <w:b/>
          <w:sz w:val="24"/>
          <w:szCs w:val="24"/>
          <w:lang w:val="en-ZA"/>
        </w:rPr>
      </w:pPr>
      <w:r w:rsidRPr="006B7AB9">
        <w:rPr>
          <w:rFonts w:asciiTheme="minorBidi" w:hAnsiTheme="minorBidi" w:cstheme="minorBidi"/>
          <w:b/>
          <w:sz w:val="24"/>
          <w:szCs w:val="24"/>
          <w:lang w:val="en-ZA"/>
        </w:rPr>
        <w:t>MR NN MUNZHELELE</w:t>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p>
    <w:p w14:paraId="7274F6D0" w14:textId="77777777" w:rsidR="00333166" w:rsidRPr="00232522" w:rsidRDefault="00DD42B3" w:rsidP="00DD42B3">
      <w:pPr>
        <w:pStyle w:val="NoSpacing"/>
        <w:spacing w:line="276" w:lineRule="auto"/>
        <w:rPr>
          <w:rFonts w:asciiTheme="minorBidi" w:hAnsiTheme="minorBidi" w:cstheme="minorBidi"/>
          <w:b/>
          <w:sz w:val="24"/>
          <w:szCs w:val="24"/>
        </w:rPr>
      </w:pPr>
      <w:r>
        <w:rPr>
          <w:rFonts w:asciiTheme="minorBidi" w:hAnsiTheme="minorBidi" w:cstheme="minorBidi"/>
          <w:b/>
          <w:sz w:val="24"/>
          <w:szCs w:val="24"/>
        </w:rPr>
        <w:t xml:space="preserve">DIRECTOR GENERAL </w:t>
      </w:r>
      <w:r w:rsidR="00A307BF">
        <w:rPr>
          <w:rFonts w:asciiTheme="minorBidi" w:hAnsiTheme="minorBidi" w:cstheme="minorBidi"/>
          <w:b/>
          <w:sz w:val="24"/>
          <w:szCs w:val="24"/>
        </w:rPr>
        <w:t>[ACTING]</w:t>
      </w:r>
      <w:r w:rsidR="006B7AB9">
        <w:rPr>
          <w:rFonts w:asciiTheme="minorBidi" w:hAnsiTheme="minorBidi" w:cstheme="minorBidi"/>
          <w:b/>
          <w:sz w:val="24"/>
          <w:szCs w:val="24"/>
        </w:rPr>
        <w:tab/>
      </w:r>
      <w:r w:rsidR="006B7AB9">
        <w:rPr>
          <w:rFonts w:asciiTheme="minorBidi" w:hAnsiTheme="minorBidi" w:cstheme="minorBidi"/>
          <w:b/>
          <w:sz w:val="24"/>
          <w:szCs w:val="24"/>
        </w:rPr>
        <w:tab/>
      </w:r>
      <w:r w:rsidR="006B7AB9">
        <w:rPr>
          <w:rFonts w:asciiTheme="minorBidi" w:hAnsiTheme="minorBidi" w:cstheme="minorBidi"/>
          <w:b/>
          <w:sz w:val="24"/>
          <w:szCs w:val="24"/>
        </w:rPr>
        <w:tab/>
      </w:r>
      <w:r>
        <w:rPr>
          <w:rFonts w:asciiTheme="minorBidi" w:hAnsiTheme="minorBidi" w:cstheme="minorBidi"/>
          <w:b/>
          <w:sz w:val="24"/>
          <w:szCs w:val="24"/>
        </w:rPr>
        <w:t xml:space="preserve"> </w:t>
      </w:r>
    </w:p>
    <w:p w14:paraId="0C2D7B75"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DEPARTMENT OF COMMUNICATIONS</w:t>
      </w:r>
    </w:p>
    <w:p w14:paraId="47E5EE93"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DATE:</w:t>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p>
    <w:p w14:paraId="5AFE6AA5"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6D4E35B3"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6C6EF43C"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779C8453" w14:textId="77777777" w:rsidR="0070760F" w:rsidRPr="00232522" w:rsidRDefault="0070760F" w:rsidP="00333166">
      <w:pPr>
        <w:pStyle w:val="NoSpacing"/>
        <w:spacing w:line="276" w:lineRule="auto"/>
        <w:jc w:val="both"/>
        <w:rPr>
          <w:rFonts w:asciiTheme="minorBidi" w:hAnsiTheme="minorBidi" w:cstheme="minorBidi"/>
          <w:b/>
          <w:sz w:val="24"/>
          <w:szCs w:val="24"/>
        </w:rPr>
      </w:pPr>
    </w:p>
    <w:p w14:paraId="4A8D5EF6"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2C80D21E"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MS AF MUTHAMBI (MP)</w:t>
      </w:r>
    </w:p>
    <w:p w14:paraId="65099F10"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MINISTER OF COMMUNICATIONS</w:t>
      </w:r>
    </w:p>
    <w:p w14:paraId="3D2824AB" w14:textId="77777777" w:rsidR="00333166" w:rsidRPr="00232522" w:rsidRDefault="00333166" w:rsidP="004B13BC">
      <w:pPr>
        <w:pStyle w:val="NoSpacing"/>
        <w:spacing w:line="276" w:lineRule="auto"/>
        <w:jc w:val="both"/>
        <w:rPr>
          <w:rFonts w:asciiTheme="minorBidi" w:hAnsiTheme="minorBidi" w:cstheme="minorBidi"/>
          <w:sz w:val="24"/>
          <w:szCs w:val="24"/>
        </w:rPr>
      </w:pPr>
      <w:r w:rsidRPr="00232522">
        <w:rPr>
          <w:rFonts w:asciiTheme="minorBidi" w:hAnsiTheme="minorBidi" w:cstheme="minorBidi"/>
          <w:b/>
          <w:sz w:val="24"/>
          <w:szCs w:val="24"/>
        </w:rPr>
        <w:t>DATE</w:t>
      </w:r>
    </w:p>
    <w:p w14:paraId="481397A0" w14:textId="77777777" w:rsidR="002801DD" w:rsidRPr="00232522" w:rsidRDefault="007319C8">
      <w:pPr>
        <w:rPr>
          <w:rFonts w:asciiTheme="minorBidi" w:hAnsiTheme="minorBidi" w:cstheme="minorBidi"/>
          <w:sz w:val="24"/>
          <w:szCs w:val="24"/>
        </w:rPr>
      </w:pPr>
    </w:p>
    <w:sectPr w:rsidR="002801DD" w:rsidRPr="00232522"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50F53" w14:textId="77777777" w:rsidR="006E1237" w:rsidRDefault="006E1237" w:rsidP="00846C85">
      <w:r>
        <w:separator/>
      </w:r>
    </w:p>
  </w:endnote>
  <w:endnote w:type="continuationSeparator" w:id="0">
    <w:p w14:paraId="74389DE8" w14:textId="77777777" w:rsidR="006E1237" w:rsidRDefault="006E1237"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35C8" w14:textId="77777777" w:rsidR="006A1DEC" w:rsidRDefault="00BE5193">
    <w:pPr>
      <w:pStyle w:val="Footer"/>
    </w:pPr>
    <w:r>
      <w:t>Parliamentary Question 2282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C0AD" w14:textId="77777777" w:rsidR="006E1237" w:rsidRDefault="006E1237" w:rsidP="00846C85">
      <w:r>
        <w:separator/>
      </w:r>
    </w:p>
  </w:footnote>
  <w:footnote w:type="continuationSeparator" w:id="0">
    <w:p w14:paraId="0042BF8A" w14:textId="77777777" w:rsidR="006E1237" w:rsidRDefault="006E1237" w:rsidP="00846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3"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12"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2"/>
  </w:num>
  <w:num w:numId="2">
    <w:abstractNumId w:val="4"/>
  </w:num>
  <w:num w:numId="3">
    <w:abstractNumId w:val="6"/>
  </w:num>
  <w:num w:numId="4">
    <w:abstractNumId w:val="5"/>
  </w:num>
  <w:num w:numId="5">
    <w:abstractNumId w:val="13"/>
  </w:num>
  <w:num w:numId="6">
    <w:abstractNumId w:val="24"/>
  </w:num>
  <w:num w:numId="7">
    <w:abstractNumId w:val="27"/>
  </w:num>
  <w:num w:numId="8">
    <w:abstractNumId w:val="11"/>
  </w:num>
  <w:num w:numId="9">
    <w:abstractNumId w:val="19"/>
  </w:num>
  <w:num w:numId="10">
    <w:abstractNumId w:val="21"/>
  </w:num>
  <w:num w:numId="11">
    <w:abstractNumId w:val="26"/>
  </w:num>
  <w:num w:numId="12">
    <w:abstractNumId w:val="25"/>
  </w:num>
  <w:num w:numId="13">
    <w:abstractNumId w:val="8"/>
  </w:num>
  <w:num w:numId="14">
    <w:abstractNumId w:val="20"/>
  </w:num>
  <w:num w:numId="15">
    <w:abstractNumId w:val="3"/>
  </w:num>
  <w:num w:numId="16">
    <w:abstractNumId w:val="15"/>
  </w:num>
  <w:num w:numId="17">
    <w:abstractNumId w:val="28"/>
  </w:num>
  <w:num w:numId="18">
    <w:abstractNumId w:val="0"/>
  </w:num>
  <w:num w:numId="19">
    <w:abstractNumId w:val="1"/>
  </w:num>
  <w:num w:numId="20">
    <w:abstractNumId w:val="9"/>
  </w:num>
  <w:num w:numId="21">
    <w:abstractNumId w:val="17"/>
  </w:num>
  <w:num w:numId="22">
    <w:abstractNumId w:val="7"/>
  </w:num>
  <w:num w:numId="23">
    <w:abstractNumId w:val="23"/>
  </w:num>
  <w:num w:numId="24">
    <w:abstractNumId w:val="18"/>
  </w:num>
  <w:num w:numId="25">
    <w:abstractNumId w:val="2"/>
  </w:num>
  <w:num w:numId="26">
    <w:abstractNumId w:val="16"/>
  </w:num>
  <w:num w:numId="27">
    <w:abstractNumId w:val="10"/>
  </w:num>
  <w:num w:numId="28">
    <w:abstractNumId w:val="12"/>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0D3C"/>
    <w:rsid w:val="000052CA"/>
    <w:rsid w:val="00073208"/>
    <w:rsid w:val="0007479D"/>
    <w:rsid w:val="00095682"/>
    <w:rsid w:val="0010389C"/>
    <w:rsid w:val="00114ECD"/>
    <w:rsid w:val="001B295F"/>
    <w:rsid w:val="001F32C6"/>
    <w:rsid w:val="002210D2"/>
    <w:rsid w:val="00232522"/>
    <w:rsid w:val="00284A66"/>
    <w:rsid w:val="002C4E02"/>
    <w:rsid w:val="00333166"/>
    <w:rsid w:val="00336DF5"/>
    <w:rsid w:val="003C0B2C"/>
    <w:rsid w:val="003D25BE"/>
    <w:rsid w:val="004770A4"/>
    <w:rsid w:val="004B13BC"/>
    <w:rsid w:val="004F273E"/>
    <w:rsid w:val="004F5D4A"/>
    <w:rsid w:val="00550289"/>
    <w:rsid w:val="005D2A1A"/>
    <w:rsid w:val="005E6C4C"/>
    <w:rsid w:val="006303B4"/>
    <w:rsid w:val="006824D2"/>
    <w:rsid w:val="00690611"/>
    <w:rsid w:val="00695BE9"/>
    <w:rsid w:val="006A1984"/>
    <w:rsid w:val="006B30A0"/>
    <w:rsid w:val="006B7AB9"/>
    <w:rsid w:val="006D01C2"/>
    <w:rsid w:val="006E1237"/>
    <w:rsid w:val="0070760F"/>
    <w:rsid w:val="0071699B"/>
    <w:rsid w:val="00726BA5"/>
    <w:rsid w:val="007319C8"/>
    <w:rsid w:val="007D4D53"/>
    <w:rsid w:val="007F6757"/>
    <w:rsid w:val="00846C85"/>
    <w:rsid w:val="00867267"/>
    <w:rsid w:val="0088017E"/>
    <w:rsid w:val="008F5B7C"/>
    <w:rsid w:val="00987821"/>
    <w:rsid w:val="009D2435"/>
    <w:rsid w:val="00A14FFC"/>
    <w:rsid w:val="00A307BF"/>
    <w:rsid w:val="00A41B12"/>
    <w:rsid w:val="00AD40ED"/>
    <w:rsid w:val="00AD7440"/>
    <w:rsid w:val="00B117A7"/>
    <w:rsid w:val="00B710A2"/>
    <w:rsid w:val="00B72BF8"/>
    <w:rsid w:val="00B817B1"/>
    <w:rsid w:val="00B93368"/>
    <w:rsid w:val="00BE5193"/>
    <w:rsid w:val="00C41920"/>
    <w:rsid w:val="00C626D7"/>
    <w:rsid w:val="00C90590"/>
    <w:rsid w:val="00CA2757"/>
    <w:rsid w:val="00CB32F9"/>
    <w:rsid w:val="00CE4B14"/>
    <w:rsid w:val="00DA4DC3"/>
    <w:rsid w:val="00DB6914"/>
    <w:rsid w:val="00DC07B0"/>
    <w:rsid w:val="00DC7A56"/>
    <w:rsid w:val="00DD42B3"/>
    <w:rsid w:val="00E06517"/>
    <w:rsid w:val="00E34D4F"/>
    <w:rsid w:val="00E93639"/>
    <w:rsid w:val="00EB5CF8"/>
    <w:rsid w:val="00EC618F"/>
    <w:rsid w:val="00ED2651"/>
    <w:rsid w:val="00ED3C25"/>
    <w:rsid w:val="00ED78E0"/>
    <w:rsid w:val="00F02463"/>
    <w:rsid w:val="00F16759"/>
    <w:rsid w:val="00F3678D"/>
    <w:rsid w:val="00F3798E"/>
    <w:rsid w:val="00FD3393"/>
    <w:rsid w:val="00FD7358"/>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AA3B"/>
  <w15:chartTrackingRefBased/>
  <w15:docId w15:val="{3A4E383E-8495-42EC-A154-D80B3AB3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Sehlabela Chuene</cp:lastModifiedBy>
  <cp:revision>2</cp:revision>
  <cp:lastPrinted>2016-10-31T10:33:00Z</cp:lastPrinted>
  <dcterms:created xsi:type="dcterms:W3CDTF">2016-11-07T06:25:00Z</dcterms:created>
  <dcterms:modified xsi:type="dcterms:W3CDTF">2016-11-07T06:25:00Z</dcterms:modified>
</cp:coreProperties>
</file>