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BE0312" w:rsidRDefault="00CC32BE" w:rsidP="00173BDA">
      <w:pPr>
        <w:spacing w:line="240" w:lineRule="auto"/>
        <w:rPr>
          <w:rFonts w:ascii="Arial" w:eastAsia="Times New Roman" w:hAnsi="Arial" w:cs="Arial"/>
          <w:b/>
          <w:snapToGrid w:val="0"/>
          <w:color w:val="000000"/>
          <w:lang w:val="en-GB"/>
        </w:rPr>
      </w:pPr>
      <w:bookmarkStart w:id="0" w:name="_GoBack"/>
      <w:bookmarkEnd w:id="0"/>
      <w:r w:rsidRPr="00BE0312">
        <w:rPr>
          <w:rFonts w:ascii="Arial" w:eastAsia="Times New Roman" w:hAnsi="Arial" w:cs="Arial"/>
          <w:b/>
          <w:snapToGrid w:val="0"/>
          <w:color w:val="000000"/>
          <w:lang w:val="en-GB"/>
        </w:rPr>
        <w:t>____________________________________</w:t>
      </w:r>
      <w:r w:rsidR="00943284" w:rsidRPr="00BE0312">
        <w:rPr>
          <w:rFonts w:ascii="Arial" w:eastAsia="Times New Roman" w:hAnsi="Arial" w:cs="Arial"/>
          <w:b/>
          <w:snapToGrid w:val="0"/>
          <w:color w:val="000000"/>
          <w:lang w:val="en-GB"/>
        </w:rPr>
        <w:t>____</w:t>
      </w:r>
      <w:r w:rsidR="00BE0312">
        <w:rPr>
          <w:rFonts w:ascii="Arial" w:eastAsia="Times New Roman" w:hAnsi="Arial" w:cs="Arial"/>
          <w:b/>
          <w:snapToGrid w:val="0"/>
          <w:color w:val="000000"/>
          <w:lang w:val="en-GB"/>
        </w:rPr>
        <w:t>_________________________________</w:t>
      </w:r>
    </w:p>
    <w:p w:rsidR="00D33C41" w:rsidRPr="00BE0312"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BE0312">
        <w:rPr>
          <w:rFonts w:ascii="Arial" w:eastAsia="Times New Roman" w:hAnsi="Arial" w:cs="Arial"/>
          <w:b/>
          <w:snapToGrid w:val="0"/>
          <w:color w:val="000000"/>
          <w:lang w:val="en-GB"/>
        </w:rPr>
        <w:t>NATIONAL ASSEMBLY</w:t>
      </w:r>
    </w:p>
    <w:p w:rsidR="00D33C41" w:rsidRPr="00BE031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BE0312">
        <w:rPr>
          <w:rFonts w:ascii="Arial" w:eastAsia="Times New Roman" w:hAnsi="Arial" w:cs="Arial"/>
          <w:b/>
          <w:snapToGrid w:val="0"/>
          <w:color w:val="000000"/>
          <w:lang w:val="en-GB"/>
        </w:rPr>
        <w:t xml:space="preserve">QUESTION FOR </w:t>
      </w:r>
      <w:r w:rsidR="00CB758D" w:rsidRPr="00BE0312">
        <w:rPr>
          <w:rFonts w:ascii="Arial" w:eastAsia="Times New Roman" w:hAnsi="Arial" w:cs="Arial"/>
          <w:b/>
          <w:snapToGrid w:val="0"/>
          <w:color w:val="000000"/>
          <w:lang w:val="en-GB"/>
        </w:rPr>
        <w:t>WRITTEN</w:t>
      </w:r>
      <w:r w:rsidR="00D33C41" w:rsidRPr="00BE0312">
        <w:rPr>
          <w:rFonts w:ascii="Arial" w:eastAsia="Times New Roman" w:hAnsi="Arial" w:cs="Arial"/>
          <w:b/>
          <w:snapToGrid w:val="0"/>
          <w:color w:val="000000"/>
          <w:lang w:val="en-GB"/>
        </w:rPr>
        <w:t xml:space="preserve"> REPLY</w:t>
      </w:r>
    </w:p>
    <w:p w:rsidR="00D33C41" w:rsidRPr="00BE031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BE0312">
        <w:rPr>
          <w:rFonts w:ascii="Arial" w:eastAsia="Times New Roman" w:hAnsi="Arial" w:cs="Arial"/>
          <w:b/>
          <w:snapToGrid w:val="0"/>
          <w:lang w:val="en-GB"/>
        </w:rPr>
        <w:t>QUESTION NUMBER:</w:t>
      </w:r>
      <w:r w:rsidR="00E556BF" w:rsidRPr="00BE0312">
        <w:rPr>
          <w:rFonts w:ascii="Arial" w:eastAsia="Times New Roman" w:hAnsi="Arial" w:cs="Arial"/>
          <w:b/>
          <w:snapToGrid w:val="0"/>
          <w:lang w:val="en-GB"/>
        </w:rPr>
        <w:t xml:space="preserve"> </w:t>
      </w:r>
      <w:r w:rsidRPr="00BE0312">
        <w:rPr>
          <w:rFonts w:ascii="Arial" w:eastAsia="Times New Roman" w:hAnsi="Arial" w:cs="Arial"/>
          <w:b/>
          <w:snapToGrid w:val="0"/>
          <w:lang w:val="en-GB"/>
        </w:rPr>
        <w:tab/>
      </w:r>
      <w:r w:rsidR="003032B0" w:rsidRPr="00BE0312">
        <w:rPr>
          <w:rFonts w:ascii="Arial" w:eastAsia="Times New Roman" w:hAnsi="Arial" w:cs="Arial"/>
          <w:b/>
          <w:snapToGrid w:val="0"/>
          <w:lang w:val="en-GB"/>
        </w:rPr>
        <w:t>2279</w:t>
      </w:r>
    </w:p>
    <w:p w:rsidR="00D33C41" w:rsidRPr="00BE0312" w:rsidRDefault="00D33C41" w:rsidP="00FB4659">
      <w:pPr>
        <w:spacing w:after="120" w:line="240" w:lineRule="auto"/>
        <w:jc w:val="center"/>
        <w:rPr>
          <w:rFonts w:ascii="Arial" w:eastAsia="Times New Roman" w:hAnsi="Arial" w:cs="Arial"/>
          <w:b/>
          <w:snapToGrid w:val="0"/>
          <w:lang w:val="en-GB"/>
        </w:rPr>
      </w:pPr>
      <w:r w:rsidRPr="00BE0312">
        <w:rPr>
          <w:rFonts w:ascii="Arial" w:eastAsia="Times New Roman" w:hAnsi="Arial" w:cs="Arial"/>
          <w:b/>
          <w:snapToGrid w:val="0"/>
          <w:lang w:val="en-GB"/>
        </w:rPr>
        <w:t xml:space="preserve">DATE OF PUBLICATION IN INTERNAL QUESTION PAPER: </w:t>
      </w:r>
      <w:r w:rsidR="003032B0" w:rsidRPr="00BE0312">
        <w:rPr>
          <w:rFonts w:ascii="Arial" w:eastAsia="Times New Roman" w:hAnsi="Arial" w:cs="Arial"/>
          <w:b/>
          <w:snapToGrid w:val="0"/>
          <w:lang w:val="en-GB"/>
        </w:rPr>
        <w:t xml:space="preserve">10 JUNE </w:t>
      </w:r>
      <w:r w:rsidR="009E7540" w:rsidRPr="00BE0312">
        <w:rPr>
          <w:rFonts w:ascii="Arial" w:eastAsia="Times New Roman" w:hAnsi="Arial" w:cs="Arial"/>
          <w:b/>
          <w:snapToGrid w:val="0"/>
          <w:lang w:val="en-GB"/>
        </w:rPr>
        <w:t>202</w:t>
      </w:r>
      <w:r w:rsidR="003032B0" w:rsidRPr="00BE0312">
        <w:rPr>
          <w:rFonts w:ascii="Arial" w:eastAsia="Times New Roman" w:hAnsi="Arial" w:cs="Arial"/>
          <w:b/>
          <w:snapToGrid w:val="0"/>
          <w:lang w:val="en-GB"/>
        </w:rPr>
        <w:t>2</w:t>
      </w:r>
    </w:p>
    <w:p w:rsidR="00D33C41" w:rsidRPr="00BE0312"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BE0312">
        <w:rPr>
          <w:rFonts w:ascii="Arial" w:eastAsia="Times New Roman" w:hAnsi="Arial" w:cs="Arial"/>
          <w:b/>
          <w:snapToGrid w:val="0"/>
          <w:lang w:val="en-GB"/>
        </w:rPr>
        <w:t xml:space="preserve">INTERNAL QUESTION PAPER NUMBER:  </w:t>
      </w:r>
      <w:r w:rsidR="00233B7A" w:rsidRPr="00BE0312">
        <w:rPr>
          <w:rFonts w:ascii="Arial" w:eastAsia="Times New Roman" w:hAnsi="Arial" w:cs="Arial"/>
          <w:b/>
          <w:snapToGrid w:val="0"/>
          <w:lang w:val="en-GB"/>
        </w:rPr>
        <w:t>2</w:t>
      </w:r>
      <w:r w:rsidR="003032B0" w:rsidRPr="00BE0312">
        <w:rPr>
          <w:rFonts w:ascii="Arial" w:eastAsia="Times New Roman" w:hAnsi="Arial" w:cs="Arial"/>
          <w:b/>
          <w:snapToGrid w:val="0"/>
          <w:lang w:val="en-GB"/>
        </w:rPr>
        <w:t>3</w:t>
      </w:r>
      <w:r w:rsidR="009E7540" w:rsidRPr="00BE0312">
        <w:rPr>
          <w:rFonts w:ascii="Arial" w:eastAsia="Times New Roman" w:hAnsi="Arial" w:cs="Arial"/>
          <w:b/>
          <w:snapToGrid w:val="0"/>
          <w:lang w:val="en-GB"/>
        </w:rPr>
        <w:t xml:space="preserve"> - 202</w:t>
      </w:r>
      <w:r w:rsidR="003032B0" w:rsidRPr="00BE0312">
        <w:rPr>
          <w:rFonts w:ascii="Arial" w:eastAsia="Times New Roman" w:hAnsi="Arial" w:cs="Arial"/>
          <w:b/>
          <w:snapToGrid w:val="0"/>
          <w:lang w:val="en-GB"/>
        </w:rPr>
        <w:t>2</w:t>
      </w:r>
    </w:p>
    <w:p w:rsidR="003032B0" w:rsidRPr="00BE0312" w:rsidRDefault="003032B0" w:rsidP="003032B0">
      <w:pPr>
        <w:spacing w:before="100" w:beforeAutospacing="1" w:after="100" w:afterAutospacing="1" w:line="240" w:lineRule="auto"/>
        <w:ind w:left="540" w:right="26" w:hanging="540"/>
        <w:jc w:val="both"/>
        <w:rPr>
          <w:rFonts w:ascii="Arial" w:hAnsi="Arial" w:cs="Arial"/>
          <w:b/>
          <w:lang w:val="en-US"/>
        </w:rPr>
      </w:pPr>
      <w:r w:rsidRPr="00BE0312">
        <w:rPr>
          <w:rFonts w:ascii="Arial" w:hAnsi="Arial" w:cs="Arial"/>
          <w:b/>
          <w:lang w:val="en-US"/>
        </w:rPr>
        <w:t>2279.</w:t>
      </w:r>
      <w:r w:rsidRPr="00BE0312">
        <w:rPr>
          <w:rFonts w:ascii="Arial" w:hAnsi="Arial" w:cs="Arial"/>
          <w:b/>
          <w:lang w:val="en-US"/>
        </w:rPr>
        <w:tab/>
        <w:t xml:space="preserve">Mrs G </w:t>
      </w:r>
      <w:r w:rsidRPr="00BE0312">
        <w:rPr>
          <w:rFonts w:ascii="Arial" w:hAnsi="Arial" w:cs="Arial"/>
          <w:b/>
        </w:rPr>
        <w:t>Opperman</w:t>
      </w:r>
      <w:r w:rsidRPr="00BE0312">
        <w:rPr>
          <w:rFonts w:ascii="Arial" w:hAnsi="Arial" w:cs="Arial"/>
          <w:b/>
          <w:lang w:val="en-US"/>
        </w:rPr>
        <w:t xml:space="preserve"> (DA) to ask the Minister of Social Development</w:t>
      </w:r>
      <w:r w:rsidR="008431F4" w:rsidRPr="00BE0312">
        <w:rPr>
          <w:rFonts w:ascii="Arial" w:hAnsi="Arial" w:cs="Arial"/>
          <w:b/>
          <w:lang w:val="en-US"/>
        </w:rPr>
        <w:fldChar w:fldCharType="begin"/>
      </w:r>
      <w:r w:rsidRPr="00BE0312">
        <w:rPr>
          <w:rFonts w:ascii="Arial" w:hAnsi="Arial" w:cs="Arial"/>
        </w:rPr>
        <w:instrText xml:space="preserve"> XE "</w:instrText>
      </w:r>
      <w:r w:rsidRPr="00BE0312">
        <w:rPr>
          <w:rFonts w:ascii="Arial" w:hAnsi="Arial" w:cs="Arial"/>
          <w:b/>
          <w:lang w:val="en-GB"/>
        </w:rPr>
        <w:instrText>Social Development</w:instrText>
      </w:r>
      <w:r w:rsidRPr="00BE0312">
        <w:rPr>
          <w:rFonts w:ascii="Arial" w:hAnsi="Arial" w:cs="Arial"/>
        </w:rPr>
        <w:instrText xml:space="preserve">" </w:instrText>
      </w:r>
      <w:r w:rsidR="008431F4" w:rsidRPr="00BE0312">
        <w:rPr>
          <w:rFonts w:ascii="Arial" w:hAnsi="Arial" w:cs="Arial"/>
          <w:b/>
          <w:lang w:val="en-US"/>
        </w:rPr>
        <w:fldChar w:fldCharType="end"/>
      </w:r>
      <w:r w:rsidRPr="00BE0312">
        <w:rPr>
          <w:rFonts w:ascii="Arial" w:hAnsi="Arial" w:cs="Arial"/>
          <w:b/>
          <w:lang w:val="en-US"/>
        </w:rPr>
        <w:t xml:space="preserve">: </w:t>
      </w:r>
    </w:p>
    <w:p w:rsidR="003032B0" w:rsidRPr="00BE0312" w:rsidRDefault="003032B0" w:rsidP="003032B0">
      <w:pPr>
        <w:spacing w:before="100" w:beforeAutospacing="1" w:after="100" w:afterAutospacing="1" w:line="240" w:lineRule="auto"/>
        <w:ind w:left="720" w:right="28"/>
        <w:jc w:val="both"/>
        <w:rPr>
          <w:rFonts w:ascii="Arial" w:hAnsi="Arial" w:cs="Arial"/>
          <w:lang w:val="en-US"/>
        </w:rPr>
      </w:pPr>
      <w:r w:rsidRPr="00BE0312">
        <w:rPr>
          <w:rFonts w:ascii="Arial" w:hAnsi="Arial" w:cs="Arial"/>
        </w:rPr>
        <w:t>(a) What is the total number of community nutritional development centres (CNDCs) that are funded by her department and currently operating in the Northern Cape, (b) where is each centre located and/or situated, (c) what is the total number of CNDCs, funded by her department, that are currently functioning in the (i) Hantam Local Municipality and (ii) Karoo Hoogland Local Municipality and (d) where are the CNDCs situated in the Namaqua District of the Northern Cape? NW2696E</w:t>
      </w:r>
    </w:p>
    <w:p w:rsidR="0029264C" w:rsidRPr="00BE0312" w:rsidRDefault="0029264C" w:rsidP="00516917">
      <w:pPr>
        <w:spacing w:before="100" w:beforeAutospacing="1" w:after="100" w:afterAutospacing="1" w:line="240" w:lineRule="auto"/>
        <w:jc w:val="both"/>
        <w:outlineLvl w:val="0"/>
        <w:rPr>
          <w:rFonts w:ascii="Arial" w:hAnsi="Arial" w:cs="Arial"/>
        </w:rPr>
      </w:pPr>
      <w:r w:rsidRPr="00BE0312">
        <w:rPr>
          <w:rFonts w:ascii="Arial" w:eastAsia="Times New Roman" w:hAnsi="Arial" w:cs="Arial"/>
          <w:b/>
          <w:snapToGrid w:val="0"/>
          <w:color w:val="000000"/>
          <w:lang w:val="en-GB"/>
        </w:rPr>
        <w:t>REPLY:</w:t>
      </w:r>
    </w:p>
    <w:p w:rsidR="00727F19" w:rsidRPr="00BE0312" w:rsidRDefault="00727F19" w:rsidP="00727F19">
      <w:pPr>
        <w:spacing w:after="0" w:line="240" w:lineRule="auto"/>
        <w:ind w:left="1418" w:hanging="1418"/>
        <w:rPr>
          <w:rFonts w:ascii="Arial" w:hAnsi="Arial" w:cs="Arial"/>
          <w:b/>
          <w:iCs/>
          <w:lang w:val="en-US"/>
        </w:rPr>
      </w:pPr>
      <w:r w:rsidRPr="00BE0312">
        <w:rPr>
          <w:rFonts w:ascii="Arial" w:hAnsi="Arial" w:cs="Arial"/>
          <w:b/>
          <w:bCs/>
          <w:lang w:val="en-US"/>
        </w:rPr>
        <w:t xml:space="preserve">2279 (a) </w:t>
      </w:r>
      <w:r w:rsidRPr="00BE0312">
        <w:rPr>
          <w:rFonts w:ascii="Arial" w:hAnsi="Arial" w:cs="Arial"/>
          <w:b/>
          <w:bCs/>
          <w:iCs/>
          <w:lang w:val="en-US"/>
        </w:rPr>
        <w:t>What is the total number of community nutritional development centres</w:t>
      </w:r>
      <w:r w:rsidR="00BE0312">
        <w:rPr>
          <w:rFonts w:ascii="Arial" w:hAnsi="Arial" w:cs="Arial"/>
          <w:b/>
          <w:bCs/>
          <w:iCs/>
          <w:lang w:val="en-US"/>
        </w:rPr>
        <w:t xml:space="preserve"> </w:t>
      </w:r>
      <w:r w:rsidRPr="00BE0312">
        <w:rPr>
          <w:rFonts w:ascii="Arial" w:hAnsi="Arial" w:cs="Arial"/>
          <w:b/>
          <w:bCs/>
          <w:iCs/>
          <w:lang w:val="en-US"/>
        </w:rPr>
        <w:t xml:space="preserve">(CNDCs) that are </w:t>
      </w:r>
      <w:r w:rsidRPr="00BE0312">
        <w:rPr>
          <w:rFonts w:ascii="Arial" w:hAnsi="Arial" w:cs="Arial"/>
          <w:b/>
          <w:iCs/>
          <w:lang w:val="en-US"/>
        </w:rPr>
        <w:t>funded by her department and currently operating in the Northern Cape</w:t>
      </w:r>
    </w:p>
    <w:p w:rsidR="00727F19" w:rsidRPr="00BE0312" w:rsidRDefault="00727F19" w:rsidP="00727F19">
      <w:pPr>
        <w:spacing w:after="0" w:line="240" w:lineRule="auto"/>
        <w:rPr>
          <w:rFonts w:ascii="Arial" w:hAnsi="Arial" w:cs="Arial"/>
          <w:i/>
          <w:iCs/>
          <w:lang w:val="en-US"/>
        </w:rPr>
      </w:pPr>
    </w:p>
    <w:p w:rsidR="00727F19" w:rsidRPr="00BE0312" w:rsidRDefault="00BE0312" w:rsidP="00727F19">
      <w:pPr>
        <w:pStyle w:val="ListParagraph"/>
        <w:numPr>
          <w:ilvl w:val="0"/>
          <w:numId w:val="20"/>
        </w:numPr>
        <w:spacing w:after="0" w:line="240" w:lineRule="auto"/>
        <w:rPr>
          <w:rFonts w:ascii="Arial" w:hAnsi="Arial" w:cs="Arial"/>
          <w:i/>
          <w:iCs/>
          <w:lang w:val="en-US"/>
        </w:rPr>
      </w:pPr>
      <w:r>
        <w:rPr>
          <w:rFonts w:ascii="Arial" w:hAnsi="Arial" w:cs="Arial"/>
          <w:iCs/>
          <w:lang w:val="en-US"/>
        </w:rPr>
        <w:t xml:space="preserve">There are currently </w:t>
      </w:r>
      <w:r w:rsidR="00727F19" w:rsidRPr="00BE0312">
        <w:rPr>
          <w:rFonts w:ascii="Arial" w:hAnsi="Arial" w:cs="Arial"/>
          <w:iCs/>
          <w:lang w:val="en-US"/>
        </w:rPr>
        <w:t>22 CNDCs</w:t>
      </w:r>
      <w:r>
        <w:rPr>
          <w:rFonts w:ascii="Arial" w:hAnsi="Arial" w:cs="Arial"/>
          <w:iCs/>
          <w:lang w:val="en-US"/>
        </w:rPr>
        <w:t xml:space="preserve"> in the Northern Cape Province. </w:t>
      </w:r>
    </w:p>
    <w:p w:rsidR="00727F19" w:rsidRPr="00BE0312" w:rsidRDefault="00727F19" w:rsidP="00727F19">
      <w:pPr>
        <w:spacing w:after="0" w:line="240" w:lineRule="auto"/>
        <w:rPr>
          <w:rFonts w:ascii="Arial" w:hAnsi="Arial" w:cs="Arial"/>
          <w:lang w:val="en-US"/>
        </w:rPr>
      </w:pPr>
    </w:p>
    <w:p w:rsidR="00727F19" w:rsidRPr="00BE0312" w:rsidRDefault="00E07478" w:rsidP="00E07478">
      <w:pPr>
        <w:spacing w:after="0" w:line="240" w:lineRule="auto"/>
        <w:rPr>
          <w:rFonts w:ascii="Arial" w:hAnsi="Arial" w:cs="Arial"/>
          <w:b/>
          <w:iCs/>
          <w:lang w:val="en-US"/>
        </w:rPr>
      </w:pPr>
      <w:r w:rsidRPr="00BE0312">
        <w:rPr>
          <w:rFonts w:ascii="Arial" w:hAnsi="Arial" w:cs="Arial"/>
          <w:b/>
          <w:iCs/>
          <w:lang w:val="en-US"/>
        </w:rPr>
        <w:t xml:space="preserve">2279 (b) </w:t>
      </w:r>
      <w:r w:rsidR="00727F19" w:rsidRPr="00BE0312">
        <w:rPr>
          <w:rFonts w:ascii="Arial" w:hAnsi="Arial" w:cs="Arial"/>
          <w:b/>
          <w:iCs/>
          <w:lang w:val="en-US"/>
        </w:rPr>
        <w:t xml:space="preserve">Where is </w:t>
      </w:r>
      <w:r w:rsidR="00DA5B33" w:rsidRPr="00BE0312">
        <w:rPr>
          <w:rFonts w:ascii="Arial" w:hAnsi="Arial" w:cs="Arial"/>
          <w:b/>
          <w:iCs/>
          <w:lang w:val="en-US"/>
        </w:rPr>
        <w:t xml:space="preserve">each </w:t>
      </w:r>
      <w:r w:rsidR="00727F19" w:rsidRPr="00BE0312">
        <w:rPr>
          <w:rFonts w:ascii="Arial" w:hAnsi="Arial" w:cs="Arial"/>
          <w:b/>
          <w:iCs/>
          <w:lang w:val="en-US"/>
        </w:rPr>
        <w:t>centre located and/or</w:t>
      </w:r>
      <w:r w:rsidR="00BE0312">
        <w:rPr>
          <w:rFonts w:ascii="Arial" w:hAnsi="Arial" w:cs="Arial"/>
          <w:b/>
          <w:iCs/>
          <w:lang w:val="en-US"/>
        </w:rPr>
        <w:t xml:space="preserve"> </w:t>
      </w:r>
      <w:r w:rsidR="00727F19" w:rsidRPr="00BE0312">
        <w:rPr>
          <w:rFonts w:ascii="Arial" w:hAnsi="Arial" w:cs="Arial"/>
          <w:b/>
          <w:iCs/>
          <w:lang w:val="en-US"/>
        </w:rPr>
        <w:t>situated</w:t>
      </w:r>
    </w:p>
    <w:p w:rsidR="00727F19" w:rsidRPr="00BE0312" w:rsidRDefault="00727F19" w:rsidP="00727F19">
      <w:pPr>
        <w:spacing w:after="0" w:line="240" w:lineRule="auto"/>
        <w:rPr>
          <w:rFonts w:ascii="Arial" w:hAnsi="Arial" w:cs="Arial"/>
          <w:lang w:val="en-US"/>
        </w:rPr>
      </w:pPr>
    </w:p>
    <w:p w:rsidR="00727F19" w:rsidRPr="00BE0312" w:rsidRDefault="00BE0312" w:rsidP="00727F19">
      <w:pPr>
        <w:pStyle w:val="ListParagraph"/>
        <w:numPr>
          <w:ilvl w:val="0"/>
          <w:numId w:val="20"/>
        </w:numPr>
        <w:spacing w:after="0" w:line="240" w:lineRule="auto"/>
        <w:rPr>
          <w:rFonts w:ascii="Arial" w:hAnsi="Arial" w:cs="Arial"/>
          <w:bCs/>
          <w:lang w:val="en-US"/>
        </w:rPr>
      </w:pPr>
      <w:r>
        <w:rPr>
          <w:rFonts w:ascii="Arial" w:hAnsi="Arial" w:cs="Arial"/>
          <w:bCs/>
          <w:lang w:val="en-US"/>
        </w:rPr>
        <w:t xml:space="preserve">Refer to the attached </w:t>
      </w:r>
      <w:r w:rsidR="00727F19" w:rsidRPr="00BE0312">
        <w:rPr>
          <w:rFonts w:ascii="Arial" w:hAnsi="Arial" w:cs="Arial"/>
          <w:bCs/>
          <w:lang w:val="en-US"/>
        </w:rPr>
        <w:t xml:space="preserve">list </w:t>
      </w:r>
      <w:r w:rsidR="00DA5B33" w:rsidRPr="00BE0312">
        <w:rPr>
          <w:rFonts w:ascii="Arial" w:hAnsi="Arial" w:cs="Arial"/>
          <w:bCs/>
          <w:lang w:val="en-US"/>
        </w:rPr>
        <w:t>(Annexure A)</w:t>
      </w:r>
    </w:p>
    <w:p w:rsidR="00DA5B33" w:rsidRPr="00BE0312" w:rsidRDefault="00DA5B33" w:rsidP="00E07478">
      <w:pPr>
        <w:pStyle w:val="ListParagraph"/>
        <w:spacing w:after="0" w:line="240" w:lineRule="auto"/>
        <w:ind w:left="0"/>
        <w:rPr>
          <w:rFonts w:ascii="Arial" w:hAnsi="Arial" w:cs="Arial"/>
          <w:b/>
        </w:rPr>
      </w:pPr>
    </w:p>
    <w:p w:rsidR="00727F19" w:rsidRPr="00BE0312" w:rsidRDefault="00727F19" w:rsidP="00727F19">
      <w:pPr>
        <w:spacing w:after="0" w:line="240" w:lineRule="auto"/>
        <w:rPr>
          <w:rFonts w:ascii="Arial" w:hAnsi="Arial" w:cs="Arial"/>
          <w:lang w:val="en-US"/>
        </w:rPr>
      </w:pPr>
    </w:p>
    <w:p w:rsidR="00E07478" w:rsidRPr="00BE0312" w:rsidRDefault="00E07478" w:rsidP="00E07478">
      <w:pPr>
        <w:pStyle w:val="ListParagraph"/>
        <w:spacing w:after="0" w:line="240" w:lineRule="auto"/>
        <w:ind w:left="0"/>
        <w:rPr>
          <w:rFonts w:ascii="Arial" w:hAnsi="Arial" w:cs="Arial"/>
          <w:b/>
          <w:iCs/>
          <w:lang w:val="en-US"/>
        </w:rPr>
      </w:pPr>
      <w:r w:rsidRPr="00BE0312">
        <w:rPr>
          <w:rFonts w:ascii="Arial" w:hAnsi="Arial" w:cs="Arial"/>
          <w:b/>
          <w:iCs/>
          <w:lang w:val="en-US"/>
        </w:rPr>
        <w:t xml:space="preserve">2279(c) </w:t>
      </w:r>
      <w:r w:rsidR="00727F19" w:rsidRPr="00BE0312">
        <w:rPr>
          <w:rFonts w:ascii="Arial" w:hAnsi="Arial" w:cs="Arial"/>
          <w:b/>
          <w:iCs/>
          <w:lang w:val="en-US"/>
        </w:rPr>
        <w:t>What is the total number of CNDCs, funded</w:t>
      </w:r>
      <w:r w:rsidR="00BE0312">
        <w:rPr>
          <w:rFonts w:ascii="Arial" w:hAnsi="Arial" w:cs="Arial"/>
          <w:b/>
          <w:iCs/>
          <w:lang w:val="en-US"/>
        </w:rPr>
        <w:t xml:space="preserve"> </w:t>
      </w:r>
      <w:r w:rsidR="00727F19" w:rsidRPr="00BE0312">
        <w:rPr>
          <w:rFonts w:ascii="Arial" w:hAnsi="Arial" w:cs="Arial"/>
          <w:b/>
          <w:iCs/>
          <w:lang w:val="en-US"/>
        </w:rPr>
        <w:t>by her department that a</w:t>
      </w:r>
      <w:r w:rsidR="00DA5B33" w:rsidRPr="00BE0312">
        <w:rPr>
          <w:rFonts w:ascii="Arial" w:hAnsi="Arial" w:cs="Arial"/>
          <w:b/>
          <w:iCs/>
          <w:lang w:val="en-US"/>
        </w:rPr>
        <w:t xml:space="preserve">re </w:t>
      </w:r>
      <w:r w:rsidR="00BE0312" w:rsidRPr="00BE0312">
        <w:rPr>
          <w:rFonts w:ascii="Arial" w:hAnsi="Arial" w:cs="Arial"/>
          <w:b/>
          <w:iCs/>
          <w:lang w:val="en-US"/>
        </w:rPr>
        <w:t>currently</w:t>
      </w:r>
      <w:r w:rsidR="00BE0312">
        <w:rPr>
          <w:rFonts w:ascii="Arial" w:hAnsi="Arial" w:cs="Arial"/>
          <w:b/>
          <w:iCs/>
          <w:lang w:val="en-US"/>
        </w:rPr>
        <w:t xml:space="preserve"> </w:t>
      </w:r>
      <w:r w:rsidR="00BE0312" w:rsidRPr="00BE0312">
        <w:rPr>
          <w:rFonts w:ascii="Arial" w:hAnsi="Arial" w:cs="Arial"/>
          <w:b/>
          <w:iCs/>
          <w:lang w:val="en-US"/>
        </w:rPr>
        <w:t>functioning</w:t>
      </w:r>
      <w:r w:rsidR="00DA5B33" w:rsidRPr="00BE0312">
        <w:rPr>
          <w:rFonts w:ascii="Arial" w:hAnsi="Arial" w:cs="Arial"/>
          <w:b/>
          <w:iCs/>
          <w:lang w:val="en-US"/>
        </w:rPr>
        <w:t xml:space="preserve"> in the;</w:t>
      </w:r>
    </w:p>
    <w:p w:rsidR="00DA5B33" w:rsidRPr="00BE0312" w:rsidRDefault="00DA5B33" w:rsidP="00E07478">
      <w:pPr>
        <w:pStyle w:val="ListParagraph"/>
        <w:spacing w:after="0" w:line="240" w:lineRule="auto"/>
        <w:ind w:left="0"/>
        <w:rPr>
          <w:rFonts w:ascii="Arial" w:hAnsi="Arial" w:cs="Arial"/>
          <w:b/>
          <w:iCs/>
          <w:lang w:val="en-US"/>
        </w:rPr>
      </w:pPr>
    </w:p>
    <w:p w:rsidR="00727F19" w:rsidRPr="00BE0312" w:rsidRDefault="00E07478" w:rsidP="00E07478">
      <w:pPr>
        <w:pStyle w:val="ListParagraph"/>
        <w:spacing w:after="0" w:line="240" w:lineRule="auto"/>
        <w:ind w:left="0"/>
        <w:rPr>
          <w:rFonts w:ascii="Arial" w:hAnsi="Arial" w:cs="Arial"/>
          <w:b/>
          <w:iCs/>
          <w:lang w:val="en-US"/>
        </w:rPr>
      </w:pPr>
      <w:r w:rsidRPr="00BE0312">
        <w:rPr>
          <w:rFonts w:ascii="Arial" w:hAnsi="Arial" w:cs="Arial"/>
          <w:b/>
          <w:iCs/>
          <w:lang w:val="en-US"/>
        </w:rPr>
        <w:t>2279(c)</w:t>
      </w:r>
      <w:r w:rsidR="00727F19" w:rsidRPr="00BE0312">
        <w:rPr>
          <w:rFonts w:ascii="Arial" w:hAnsi="Arial" w:cs="Arial"/>
          <w:b/>
          <w:iCs/>
          <w:lang w:val="en-US"/>
        </w:rPr>
        <w:t xml:space="preserve">(i) Hantam local </w:t>
      </w:r>
      <w:r w:rsidR="00BE0312">
        <w:rPr>
          <w:rFonts w:ascii="Arial" w:hAnsi="Arial" w:cs="Arial"/>
          <w:b/>
          <w:iCs/>
          <w:lang w:val="en-US"/>
        </w:rPr>
        <w:t>L</w:t>
      </w:r>
      <w:r w:rsidR="00727F19" w:rsidRPr="00BE0312">
        <w:rPr>
          <w:rFonts w:ascii="Arial" w:hAnsi="Arial" w:cs="Arial"/>
          <w:b/>
          <w:iCs/>
          <w:lang w:val="en-US"/>
        </w:rPr>
        <w:t>unicipality</w:t>
      </w:r>
      <w:r w:rsidRPr="00BE0312">
        <w:rPr>
          <w:rFonts w:ascii="Arial" w:hAnsi="Arial" w:cs="Arial"/>
          <w:b/>
          <w:iCs/>
          <w:lang w:val="en-US"/>
        </w:rPr>
        <w:t>.</w:t>
      </w:r>
    </w:p>
    <w:p w:rsidR="00727F19" w:rsidRPr="00BE0312" w:rsidRDefault="00727F19" w:rsidP="00727F19">
      <w:pPr>
        <w:spacing w:after="0" w:line="240" w:lineRule="auto"/>
        <w:rPr>
          <w:rFonts w:ascii="Arial" w:hAnsi="Arial" w:cs="Arial"/>
          <w:lang w:val="en-US"/>
        </w:rPr>
      </w:pPr>
    </w:p>
    <w:p w:rsidR="00727F19" w:rsidRPr="00BE0312" w:rsidRDefault="00727F19" w:rsidP="00727F19">
      <w:pPr>
        <w:pStyle w:val="ListParagraph"/>
        <w:numPr>
          <w:ilvl w:val="0"/>
          <w:numId w:val="20"/>
        </w:numPr>
        <w:spacing w:after="0" w:line="240" w:lineRule="auto"/>
        <w:rPr>
          <w:rFonts w:ascii="Arial" w:hAnsi="Arial" w:cs="Arial"/>
          <w:bCs/>
          <w:lang w:val="en-US"/>
        </w:rPr>
      </w:pPr>
      <w:r w:rsidRPr="00BE0312">
        <w:rPr>
          <w:rFonts w:ascii="Arial" w:hAnsi="Arial" w:cs="Arial"/>
          <w:bCs/>
          <w:lang w:val="en-US"/>
        </w:rPr>
        <w:t>No CNDCs funded in Hantam</w:t>
      </w:r>
      <w:r w:rsidR="00E07478" w:rsidRPr="00BE0312">
        <w:rPr>
          <w:rFonts w:ascii="Arial" w:hAnsi="Arial" w:cs="Arial"/>
          <w:bCs/>
          <w:lang w:val="en-US"/>
        </w:rPr>
        <w:t xml:space="preserve"> Local Municipality.</w:t>
      </w:r>
    </w:p>
    <w:p w:rsidR="00727F19" w:rsidRPr="00BE0312" w:rsidRDefault="00727F19" w:rsidP="00727F19">
      <w:pPr>
        <w:spacing w:after="0" w:line="240" w:lineRule="auto"/>
        <w:rPr>
          <w:rFonts w:ascii="Arial" w:hAnsi="Arial" w:cs="Arial"/>
          <w:lang w:val="en-US"/>
        </w:rPr>
      </w:pPr>
    </w:p>
    <w:p w:rsidR="00727F19" w:rsidRPr="00BE0312" w:rsidRDefault="00E07478" w:rsidP="00727F19">
      <w:pPr>
        <w:spacing w:after="0" w:line="240" w:lineRule="auto"/>
        <w:rPr>
          <w:rFonts w:ascii="Arial" w:hAnsi="Arial" w:cs="Arial"/>
          <w:b/>
          <w:iCs/>
          <w:lang w:val="en-US"/>
        </w:rPr>
      </w:pPr>
      <w:r w:rsidRPr="00BE0312">
        <w:rPr>
          <w:rFonts w:ascii="Arial" w:hAnsi="Arial" w:cs="Arial"/>
          <w:b/>
          <w:iCs/>
          <w:lang w:val="en-US"/>
        </w:rPr>
        <w:t>2279(c)</w:t>
      </w:r>
      <w:r w:rsidR="00727F19" w:rsidRPr="00BE0312">
        <w:rPr>
          <w:rFonts w:ascii="Arial" w:hAnsi="Arial" w:cs="Arial"/>
          <w:b/>
          <w:iCs/>
          <w:lang w:val="en-US"/>
        </w:rPr>
        <w:t>(ii) Karoo-Hoogland Local Municipality</w:t>
      </w:r>
    </w:p>
    <w:p w:rsidR="00727F19" w:rsidRPr="00BE0312" w:rsidRDefault="00727F19" w:rsidP="00727F19">
      <w:pPr>
        <w:spacing w:after="0" w:line="240" w:lineRule="auto"/>
        <w:rPr>
          <w:rFonts w:ascii="Arial" w:hAnsi="Arial" w:cs="Arial"/>
          <w:lang w:val="en-US"/>
        </w:rPr>
      </w:pPr>
    </w:p>
    <w:p w:rsidR="00727F19" w:rsidRPr="00BE0312" w:rsidRDefault="00727F19" w:rsidP="00727F19">
      <w:pPr>
        <w:pStyle w:val="ListParagraph"/>
        <w:numPr>
          <w:ilvl w:val="0"/>
          <w:numId w:val="20"/>
        </w:numPr>
        <w:spacing w:after="0" w:line="240" w:lineRule="auto"/>
        <w:rPr>
          <w:rFonts w:ascii="Arial" w:hAnsi="Arial" w:cs="Arial"/>
          <w:bCs/>
          <w:lang w:val="en-US"/>
        </w:rPr>
      </w:pPr>
      <w:r w:rsidRPr="00BE0312">
        <w:rPr>
          <w:rFonts w:ascii="Arial" w:hAnsi="Arial" w:cs="Arial"/>
          <w:bCs/>
          <w:lang w:val="en-US"/>
        </w:rPr>
        <w:t>1 Organization - Amandelboom CDC</w:t>
      </w:r>
      <w:r w:rsidR="00E07478" w:rsidRPr="00BE0312">
        <w:rPr>
          <w:rFonts w:ascii="Arial" w:hAnsi="Arial" w:cs="Arial"/>
          <w:bCs/>
          <w:lang w:val="en-US"/>
        </w:rPr>
        <w:t>.</w:t>
      </w:r>
    </w:p>
    <w:p w:rsidR="00E07478" w:rsidRPr="00BE0312" w:rsidRDefault="00E07478" w:rsidP="00E07478">
      <w:pPr>
        <w:spacing w:after="0" w:line="240" w:lineRule="auto"/>
        <w:rPr>
          <w:rFonts w:ascii="Arial" w:hAnsi="Arial" w:cs="Arial"/>
          <w:lang w:val="en-US"/>
        </w:rPr>
      </w:pPr>
    </w:p>
    <w:p w:rsidR="00727F19" w:rsidRPr="00BE0312" w:rsidRDefault="00E07478" w:rsidP="00E07478">
      <w:pPr>
        <w:spacing w:after="0" w:line="240" w:lineRule="auto"/>
        <w:rPr>
          <w:rFonts w:ascii="Arial" w:hAnsi="Arial" w:cs="Arial"/>
          <w:b/>
          <w:iCs/>
          <w:lang w:val="en-US"/>
        </w:rPr>
      </w:pPr>
      <w:r w:rsidRPr="00BE0312">
        <w:rPr>
          <w:rFonts w:ascii="Arial" w:hAnsi="Arial" w:cs="Arial"/>
          <w:b/>
          <w:lang w:val="en-US"/>
        </w:rPr>
        <w:t>2279(d)</w:t>
      </w:r>
      <w:r w:rsidRPr="00BE0312">
        <w:rPr>
          <w:rFonts w:ascii="Arial" w:hAnsi="Arial" w:cs="Arial"/>
          <w:lang w:val="en-US"/>
        </w:rPr>
        <w:t xml:space="preserve"> </w:t>
      </w:r>
      <w:r w:rsidR="00727F19" w:rsidRPr="00BE0312">
        <w:rPr>
          <w:rFonts w:ascii="Arial" w:hAnsi="Arial" w:cs="Arial"/>
          <w:b/>
          <w:iCs/>
          <w:lang w:val="en-US"/>
        </w:rPr>
        <w:t>Where are the CNDCs situated in the</w:t>
      </w:r>
      <w:r w:rsidRPr="00BE0312">
        <w:rPr>
          <w:rFonts w:ascii="Arial" w:hAnsi="Arial" w:cs="Arial"/>
          <w:b/>
          <w:iCs/>
          <w:lang w:val="en-US"/>
        </w:rPr>
        <w:t xml:space="preserve"> </w:t>
      </w:r>
      <w:r w:rsidR="00727F19" w:rsidRPr="00BE0312">
        <w:rPr>
          <w:rFonts w:ascii="Arial" w:hAnsi="Arial" w:cs="Arial"/>
          <w:b/>
          <w:iCs/>
          <w:lang w:val="en-US"/>
        </w:rPr>
        <w:t>Namakwa district of the Northern Cape</w:t>
      </w:r>
    </w:p>
    <w:p w:rsidR="00727F19" w:rsidRPr="00BE0312" w:rsidRDefault="00727F19" w:rsidP="00727F19">
      <w:pPr>
        <w:spacing w:after="0" w:line="240" w:lineRule="auto"/>
        <w:rPr>
          <w:rFonts w:ascii="Arial" w:hAnsi="Arial" w:cs="Arial"/>
          <w:b/>
          <w:iCs/>
          <w:lang w:val="en-US"/>
        </w:rPr>
      </w:pPr>
    </w:p>
    <w:p w:rsidR="00727F19" w:rsidRPr="00BE0312" w:rsidRDefault="00727F19" w:rsidP="00DA5B33">
      <w:pPr>
        <w:pStyle w:val="ListParagraph"/>
        <w:numPr>
          <w:ilvl w:val="0"/>
          <w:numId w:val="20"/>
        </w:numPr>
        <w:spacing w:after="0" w:line="240" w:lineRule="auto"/>
        <w:ind w:left="357"/>
        <w:textAlignment w:val="bottom"/>
        <w:rPr>
          <w:rFonts w:ascii="Arial" w:eastAsia="Times New Roman" w:hAnsi="Arial" w:cs="Arial"/>
          <w:bCs/>
          <w:color w:val="000000"/>
        </w:rPr>
      </w:pPr>
      <w:r w:rsidRPr="00BE0312">
        <w:rPr>
          <w:rFonts w:ascii="Arial" w:eastAsia="SimSun" w:hAnsi="Arial" w:cs="Arial"/>
          <w:bCs/>
          <w:color w:val="000000"/>
          <w:lang w:val="en-US" w:eastAsia="zh-CN"/>
        </w:rPr>
        <w:t>Amandelboom CNDC –</w:t>
      </w:r>
      <w:r w:rsidRPr="00BE0312">
        <w:rPr>
          <w:rFonts w:ascii="Arial" w:hAnsi="Arial" w:cs="Arial"/>
          <w:bCs/>
        </w:rPr>
        <w:t>Williston</w:t>
      </w:r>
    </w:p>
    <w:p w:rsidR="00727F19" w:rsidRPr="00BE0312" w:rsidRDefault="00727F19" w:rsidP="00DA5B33">
      <w:pPr>
        <w:pStyle w:val="ListParagraph"/>
        <w:numPr>
          <w:ilvl w:val="0"/>
          <w:numId w:val="20"/>
        </w:numPr>
        <w:spacing w:after="0" w:line="240" w:lineRule="auto"/>
        <w:ind w:left="357"/>
        <w:textAlignment w:val="bottom"/>
        <w:rPr>
          <w:rFonts w:ascii="Arial" w:eastAsia="Times New Roman" w:hAnsi="Arial" w:cs="Arial"/>
          <w:bCs/>
          <w:color w:val="000000"/>
        </w:rPr>
      </w:pPr>
      <w:r w:rsidRPr="00BE0312">
        <w:rPr>
          <w:rFonts w:ascii="Arial" w:eastAsia="SimSun" w:hAnsi="Arial" w:cs="Arial"/>
          <w:bCs/>
          <w:color w:val="000000"/>
          <w:lang w:val="en-US" w:eastAsia="zh-CN"/>
        </w:rPr>
        <w:t xml:space="preserve">Gharana CNDC – </w:t>
      </w:r>
      <w:r w:rsidRPr="00BE0312">
        <w:rPr>
          <w:rFonts w:ascii="Arial" w:hAnsi="Arial" w:cs="Arial"/>
          <w:bCs/>
        </w:rPr>
        <w:t>Garies</w:t>
      </w:r>
    </w:p>
    <w:p w:rsidR="00727F19" w:rsidRPr="00BE0312" w:rsidRDefault="00727F19" w:rsidP="00DA5B33">
      <w:pPr>
        <w:pStyle w:val="ListParagraph"/>
        <w:numPr>
          <w:ilvl w:val="0"/>
          <w:numId w:val="20"/>
        </w:numPr>
        <w:spacing w:after="0" w:line="240" w:lineRule="auto"/>
        <w:ind w:left="357"/>
        <w:textAlignment w:val="bottom"/>
        <w:rPr>
          <w:rFonts w:ascii="Arial" w:eastAsia="Times New Roman" w:hAnsi="Arial" w:cs="Arial"/>
          <w:bCs/>
          <w:color w:val="000000"/>
        </w:rPr>
      </w:pPr>
      <w:r w:rsidRPr="00BE0312">
        <w:rPr>
          <w:rFonts w:ascii="Arial" w:eastAsia="SimSun" w:hAnsi="Arial" w:cs="Arial"/>
          <w:bCs/>
          <w:color w:val="000000"/>
          <w:lang w:val="en-US" w:eastAsia="zh-CN"/>
        </w:rPr>
        <w:t xml:space="preserve">Luvuyo CNDC - </w:t>
      </w:r>
      <w:r w:rsidRPr="00BE0312">
        <w:rPr>
          <w:rFonts w:ascii="Arial" w:eastAsia="Times New Roman" w:hAnsi="Arial" w:cs="Arial"/>
          <w:bCs/>
          <w:color w:val="000000"/>
          <w:lang w:val="en-US"/>
        </w:rPr>
        <w:t>Port Nolloth</w:t>
      </w:r>
    </w:p>
    <w:p w:rsidR="00727F19" w:rsidRPr="00BE0312" w:rsidRDefault="00727F19" w:rsidP="00DA5B33">
      <w:pPr>
        <w:pStyle w:val="ListParagraph"/>
        <w:numPr>
          <w:ilvl w:val="0"/>
          <w:numId w:val="20"/>
        </w:numPr>
        <w:spacing w:after="0" w:line="240" w:lineRule="auto"/>
        <w:ind w:left="357"/>
        <w:textAlignment w:val="bottom"/>
        <w:rPr>
          <w:rFonts w:ascii="Arial" w:eastAsia="Times New Roman" w:hAnsi="Arial" w:cs="Arial"/>
          <w:bCs/>
          <w:color w:val="000000"/>
        </w:rPr>
      </w:pPr>
      <w:r w:rsidRPr="00BE0312">
        <w:rPr>
          <w:rFonts w:ascii="Arial" w:eastAsia="SimSun" w:hAnsi="Arial" w:cs="Arial"/>
          <w:bCs/>
          <w:color w:val="000000"/>
          <w:lang w:val="en-US" w:eastAsia="zh-CN"/>
        </w:rPr>
        <w:t xml:space="preserve">Ubuntu CNDC </w:t>
      </w:r>
      <w:r w:rsidR="00DA5B33" w:rsidRPr="00BE0312">
        <w:rPr>
          <w:rFonts w:ascii="Arial" w:eastAsia="SimSun" w:hAnsi="Arial" w:cs="Arial"/>
          <w:bCs/>
          <w:color w:val="000000"/>
          <w:lang w:val="en-US" w:eastAsia="zh-CN"/>
        </w:rPr>
        <w:t>–</w:t>
      </w:r>
      <w:r w:rsidRPr="00BE0312">
        <w:rPr>
          <w:rFonts w:ascii="Arial" w:eastAsia="SimSun" w:hAnsi="Arial" w:cs="Arial"/>
          <w:bCs/>
          <w:color w:val="000000"/>
          <w:lang w:val="en-US" w:eastAsia="zh-CN"/>
        </w:rPr>
        <w:t xml:space="preserve"> </w:t>
      </w:r>
      <w:r w:rsidRPr="00BE0312">
        <w:rPr>
          <w:rFonts w:ascii="Arial" w:eastAsia="Times New Roman" w:hAnsi="Arial" w:cs="Arial"/>
          <w:bCs/>
          <w:color w:val="000000"/>
          <w:lang w:val="en-US"/>
        </w:rPr>
        <w:t>Steinkopf</w:t>
      </w:r>
    </w:p>
    <w:p w:rsidR="00DA5B33" w:rsidRPr="00BE0312" w:rsidRDefault="00DA5B33" w:rsidP="00DA5B33">
      <w:pPr>
        <w:pStyle w:val="ListParagraph"/>
        <w:spacing w:after="0" w:line="240" w:lineRule="auto"/>
        <w:ind w:left="357"/>
        <w:textAlignment w:val="bottom"/>
        <w:rPr>
          <w:rFonts w:ascii="Arial" w:eastAsia="Times New Roman" w:hAnsi="Arial" w:cs="Arial"/>
          <w:bCs/>
          <w:color w:val="000000"/>
        </w:rPr>
      </w:pPr>
    </w:p>
    <w:p w:rsidR="001A7A98" w:rsidRPr="00943284" w:rsidRDefault="001A7A98" w:rsidP="00727F19">
      <w:pPr>
        <w:spacing w:after="0" w:line="240" w:lineRule="auto"/>
        <w:jc w:val="both"/>
        <w:rPr>
          <w:rFonts w:ascii="Arial" w:eastAsia="Times New Roman" w:hAnsi="Arial" w:cs="Arial"/>
          <w:b/>
          <w:snapToGrid w:val="0"/>
          <w:color w:val="000000"/>
          <w:sz w:val="24"/>
          <w:szCs w:val="24"/>
        </w:rPr>
      </w:pPr>
    </w:p>
    <w:p w:rsidR="00727F19" w:rsidRPr="00943284" w:rsidRDefault="00727F19" w:rsidP="0029264C">
      <w:pPr>
        <w:rPr>
          <w:rFonts w:ascii="Arial" w:eastAsia="Times New Roman" w:hAnsi="Arial" w:cs="Arial"/>
          <w:b/>
          <w:snapToGrid w:val="0"/>
          <w:color w:val="000000"/>
          <w:sz w:val="24"/>
          <w:szCs w:val="24"/>
        </w:rPr>
      </w:pPr>
    </w:p>
    <w:p w:rsidR="00F04ECE" w:rsidRPr="00943284"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943284" w:rsidSect="008431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2E" w:rsidRDefault="0046362E">
      <w:pPr>
        <w:spacing w:after="0" w:line="240" w:lineRule="auto"/>
      </w:pPr>
      <w:r>
        <w:separator/>
      </w:r>
    </w:p>
  </w:endnote>
  <w:endnote w:type="continuationSeparator" w:id="0">
    <w:p w:rsidR="0046362E" w:rsidRDefault="00463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8431F4">
        <w:pPr>
          <w:pStyle w:val="Footer"/>
          <w:jc w:val="right"/>
        </w:pPr>
        <w:r>
          <w:fldChar w:fldCharType="begin"/>
        </w:r>
        <w:r w:rsidR="00A436AB">
          <w:instrText xml:space="preserve"> PAGE   \* MERGEFORMAT </w:instrText>
        </w:r>
        <w:r>
          <w:fldChar w:fldCharType="separate"/>
        </w:r>
        <w:r w:rsidR="0046362E">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2E" w:rsidRDefault="0046362E">
      <w:pPr>
        <w:spacing w:after="0" w:line="240" w:lineRule="auto"/>
      </w:pPr>
      <w:r>
        <w:separator/>
      </w:r>
    </w:p>
  </w:footnote>
  <w:footnote w:type="continuationSeparator" w:id="0">
    <w:p w:rsidR="0046362E" w:rsidRDefault="00463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D6FDA"/>
    <w:multiLevelType w:val="hybridMultilevel"/>
    <w:tmpl w:val="E8DE504C"/>
    <w:lvl w:ilvl="0" w:tplc="506A43DE">
      <w:start w:val="2279"/>
      <w:numFmt w:val="decimal"/>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F13D8"/>
    <w:multiLevelType w:val="hybridMultilevel"/>
    <w:tmpl w:val="152458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D31326"/>
    <w:multiLevelType w:val="hybridMultilevel"/>
    <w:tmpl w:val="DEFA9D8C"/>
    <w:lvl w:ilvl="0" w:tplc="59BE654E">
      <w:start w:val="3"/>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B10EAF"/>
    <w:multiLevelType w:val="multilevel"/>
    <w:tmpl w:val="13B10E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E8C8DDD"/>
    <w:multiLevelType w:val="singleLevel"/>
    <w:tmpl w:val="4E8C8DDD"/>
    <w:lvl w:ilvl="0">
      <w:start w:val="1"/>
      <w:numFmt w:val="lowerLetter"/>
      <w:suff w:val="space"/>
      <w:lvlText w:val="(%1)"/>
      <w:lvlJc w:val="left"/>
    </w:lvl>
  </w:abstractNum>
  <w:abstractNum w:abstractNumId="12">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60A59EE"/>
    <w:multiLevelType w:val="multilevel"/>
    <w:tmpl w:val="660A59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ECA77F0"/>
    <w:multiLevelType w:val="hybridMultilevel"/>
    <w:tmpl w:val="6EA080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2"/>
  </w:num>
  <w:num w:numId="4">
    <w:abstractNumId w:val="2"/>
  </w:num>
  <w:num w:numId="5">
    <w:abstractNumId w:val="16"/>
  </w:num>
  <w:num w:numId="6">
    <w:abstractNumId w:val="6"/>
  </w:num>
  <w:num w:numId="7">
    <w:abstractNumId w:val="13"/>
  </w:num>
  <w:num w:numId="8">
    <w:abstractNumId w:val="8"/>
  </w:num>
  <w:num w:numId="9">
    <w:abstractNumId w:val="12"/>
  </w:num>
  <w:num w:numId="10">
    <w:abstractNumId w:val="7"/>
  </w:num>
  <w:num w:numId="11">
    <w:abstractNumId w:val="9"/>
  </w:num>
  <w:num w:numId="12">
    <w:abstractNumId w:val="20"/>
  </w:num>
  <w:num w:numId="13">
    <w:abstractNumId w:val="14"/>
  </w:num>
  <w:num w:numId="14">
    <w:abstractNumId w:val="10"/>
  </w:num>
  <w:num w:numId="15">
    <w:abstractNumId w:val="19"/>
  </w:num>
  <w:num w:numId="16">
    <w:abstractNumId w:val="17"/>
  </w:num>
  <w:num w:numId="17">
    <w:abstractNumId w:val="11"/>
  </w:num>
  <w:num w:numId="18">
    <w:abstractNumId w:val="18"/>
  </w:num>
  <w:num w:numId="19">
    <w:abstractNumId w:val="5"/>
  </w:num>
  <w:num w:numId="20">
    <w:abstractNumId w:val="21"/>
  </w:num>
  <w:num w:numId="21">
    <w:abstractNumId w:val="3"/>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A7A98"/>
    <w:rsid w:val="001B0AFA"/>
    <w:rsid w:val="001B547F"/>
    <w:rsid w:val="001B6D77"/>
    <w:rsid w:val="001B7935"/>
    <w:rsid w:val="001B7CA0"/>
    <w:rsid w:val="001C04B5"/>
    <w:rsid w:val="001C5424"/>
    <w:rsid w:val="001C79BF"/>
    <w:rsid w:val="001D059F"/>
    <w:rsid w:val="001D0750"/>
    <w:rsid w:val="001D3C87"/>
    <w:rsid w:val="001D5F45"/>
    <w:rsid w:val="001E22C5"/>
    <w:rsid w:val="001E322B"/>
    <w:rsid w:val="001F1C3B"/>
    <w:rsid w:val="00205109"/>
    <w:rsid w:val="002052D4"/>
    <w:rsid w:val="00207160"/>
    <w:rsid w:val="00214E66"/>
    <w:rsid w:val="00224843"/>
    <w:rsid w:val="00233B7A"/>
    <w:rsid w:val="002346B4"/>
    <w:rsid w:val="00245203"/>
    <w:rsid w:val="0024771A"/>
    <w:rsid w:val="00253C36"/>
    <w:rsid w:val="002559B6"/>
    <w:rsid w:val="00262858"/>
    <w:rsid w:val="00264E4F"/>
    <w:rsid w:val="0026547D"/>
    <w:rsid w:val="00270B32"/>
    <w:rsid w:val="00270F3D"/>
    <w:rsid w:val="002738BB"/>
    <w:rsid w:val="002810E9"/>
    <w:rsid w:val="00281672"/>
    <w:rsid w:val="0029264C"/>
    <w:rsid w:val="002932D5"/>
    <w:rsid w:val="002A66E4"/>
    <w:rsid w:val="002B3395"/>
    <w:rsid w:val="002B5DEF"/>
    <w:rsid w:val="002B6874"/>
    <w:rsid w:val="002B7F4E"/>
    <w:rsid w:val="002C04CE"/>
    <w:rsid w:val="002C10F5"/>
    <w:rsid w:val="002D4C7A"/>
    <w:rsid w:val="002D57A0"/>
    <w:rsid w:val="002E7AA7"/>
    <w:rsid w:val="002F0131"/>
    <w:rsid w:val="002F04B7"/>
    <w:rsid w:val="002F17AE"/>
    <w:rsid w:val="003032B0"/>
    <w:rsid w:val="003055D8"/>
    <w:rsid w:val="00306CD5"/>
    <w:rsid w:val="00310F71"/>
    <w:rsid w:val="00313386"/>
    <w:rsid w:val="00317C62"/>
    <w:rsid w:val="00322453"/>
    <w:rsid w:val="0032689E"/>
    <w:rsid w:val="00334C44"/>
    <w:rsid w:val="00340511"/>
    <w:rsid w:val="00351E70"/>
    <w:rsid w:val="00354E98"/>
    <w:rsid w:val="0035762D"/>
    <w:rsid w:val="00357D50"/>
    <w:rsid w:val="003620F4"/>
    <w:rsid w:val="003677F8"/>
    <w:rsid w:val="003733A0"/>
    <w:rsid w:val="00373532"/>
    <w:rsid w:val="00390C3B"/>
    <w:rsid w:val="00390DD0"/>
    <w:rsid w:val="0039686B"/>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362E"/>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16917"/>
    <w:rsid w:val="0053151F"/>
    <w:rsid w:val="00531BEB"/>
    <w:rsid w:val="00537B1C"/>
    <w:rsid w:val="0054758F"/>
    <w:rsid w:val="00551EE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1292"/>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1E28"/>
    <w:rsid w:val="00702A10"/>
    <w:rsid w:val="00711C80"/>
    <w:rsid w:val="007130F6"/>
    <w:rsid w:val="007139C1"/>
    <w:rsid w:val="00716453"/>
    <w:rsid w:val="00721A9B"/>
    <w:rsid w:val="0072387B"/>
    <w:rsid w:val="00724E78"/>
    <w:rsid w:val="00726C88"/>
    <w:rsid w:val="00727F19"/>
    <w:rsid w:val="007345A6"/>
    <w:rsid w:val="00740215"/>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431F4"/>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284"/>
    <w:rsid w:val="00943310"/>
    <w:rsid w:val="00947DCC"/>
    <w:rsid w:val="00950A52"/>
    <w:rsid w:val="0095259B"/>
    <w:rsid w:val="00954A50"/>
    <w:rsid w:val="0095691B"/>
    <w:rsid w:val="00962A9C"/>
    <w:rsid w:val="00967FF3"/>
    <w:rsid w:val="00973DE3"/>
    <w:rsid w:val="0097464D"/>
    <w:rsid w:val="009760C8"/>
    <w:rsid w:val="00976B23"/>
    <w:rsid w:val="00976D54"/>
    <w:rsid w:val="0098193E"/>
    <w:rsid w:val="00985413"/>
    <w:rsid w:val="00991148"/>
    <w:rsid w:val="00993894"/>
    <w:rsid w:val="00996871"/>
    <w:rsid w:val="0099694C"/>
    <w:rsid w:val="009A3623"/>
    <w:rsid w:val="009B0C0D"/>
    <w:rsid w:val="009B1F28"/>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86D"/>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0312"/>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3275"/>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964"/>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5B33"/>
    <w:rsid w:val="00DC028F"/>
    <w:rsid w:val="00DC221D"/>
    <w:rsid w:val="00DC5658"/>
    <w:rsid w:val="00DD69F1"/>
    <w:rsid w:val="00DD7FD5"/>
    <w:rsid w:val="00DF142E"/>
    <w:rsid w:val="00DF27C3"/>
    <w:rsid w:val="00DF476E"/>
    <w:rsid w:val="00E00811"/>
    <w:rsid w:val="00E02E2F"/>
    <w:rsid w:val="00E07478"/>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71B7"/>
    <w:rsid w:val="00E73628"/>
    <w:rsid w:val="00E74AD9"/>
    <w:rsid w:val="00E80245"/>
    <w:rsid w:val="00E82276"/>
    <w:rsid w:val="00E82B0B"/>
    <w:rsid w:val="00E90BBD"/>
    <w:rsid w:val="00E931EB"/>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84B"/>
    <w:rsid w:val="00F33D87"/>
    <w:rsid w:val="00F37E84"/>
    <w:rsid w:val="00F411A9"/>
    <w:rsid w:val="00F43329"/>
    <w:rsid w:val="00F468FA"/>
    <w:rsid w:val="00F5732E"/>
    <w:rsid w:val="00F732A3"/>
    <w:rsid w:val="00F77743"/>
    <w:rsid w:val="00F77BA6"/>
    <w:rsid w:val="00F86AA7"/>
    <w:rsid w:val="00F8736C"/>
    <w:rsid w:val="00F9186F"/>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1">
    <w:name w:val="heading 1"/>
    <w:basedOn w:val="Normal"/>
    <w:next w:val="Normal"/>
    <w:link w:val="Heading1Char"/>
    <w:uiPriority w:val="9"/>
    <w:qFormat/>
    <w:rsid w:val="00727F19"/>
    <w:pPr>
      <w:keepNext/>
      <w:keepLines/>
      <w:spacing w:before="240" w:after="0" w:line="259" w:lineRule="auto"/>
      <w:outlineLvl w:val="0"/>
    </w:pPr>
    <w:rPr>
      <w:rFonts w:ascii="Calibri Light" w:eastAsia="DengXian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032B0"/>
    <w:rPr>
      <w:color w:val="605E5C"/>
      <w:shd w:val="clear" w:color="auto" w:fill="E1DFDD"/>
    </w:rPr>
  </w:style>
  <w:style w:type="character" w:customStyle="1" w:styleId="Heading1Char">
    <w:name w:val="Heading 1 Char"/>
    <w:basedOn w:val="DefaultParagraphFont"/>
    <w:link w:val="Heading1"/>
    <w:uiPriority w:val="9"/>
    <w:rsid w:val="00727F19"/>
    <w:rPr>
      <w:rFonts w:ascii="Calibri Light" w:eastAsia="DengXian Light" w:hAnsi="Calibri Light" w:cs="Times New Roman"/>
      <w:color w:val="2F5496"/>
      <w:sz w:val="32"/>
      <w:szCs w:val="32"/>
    </w:rPr>
  </w:style>
  <w:style w:type="paragraph" w:styleId="Caption">
    <w:name w:val="caption"/>
    <w:basedOn w:val="Normal"/>
    <w:next w:val="Normal"/>
    <w:uiPriority w:val="35"/>
    <w:unhideWhenUsed/>
    <w:qFormat/>
    <w:rsid w:val="00727F19"/>
    <w:pPr>
      <w:spacing w:line="240" w:lineRule="auto"/>
    </w:pPr>
    <w:rPr>
      <w:rFonts w:ascii="Calibri" w:eastAsia="Calibri" w:hAnsi="Calibri" w:cs="Times New Roman"/>
      <w:i/>
      <w:iCs/>
      <w:color w:val="44546A"/>
      <w:sz w:val="18"/>
      <w:szCs w:val="18"/>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A33C-413D-4EC7-8853-A45FF2BC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2022-07-26T09:16:00Z</cp:lastPrinted>
  <dcterms:created xsi:type="dcterms:W3CDTF">2022-08-08T08:13:00Z</dcterms:created>
  <dcterms:modified xsi:type="dcterms:W3CDTF">2022-08-08T08:13:00Z</dcterms:modified>
</cp:coreProperties>
</file>