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7F" w:rsidRDefault="00F426D0">
      <w:pPr>
        <w:tabs>
          <w:tab w:val="left" w:pos="576"/>
          <w:tab w:val="left" w:pos="1296"/>
          <w:tab w:val="left" w:pos="6336"/>
        </w:tabs>
        <w:spacing w:line="360" w:lineRule="auto"/>
        <w:jc w:val="center"/>
        <w:rPr>
          <w:rFonts w:ascii="Arial" w:hAnsi="Arial" w:cs="Arial"/>
          <w:b/>
          <w:bCs/>
          <w:sz w:val="32"/>
          <w:szCs w:val="32"/>
        </w:rPr>
      </w:pPr>
      <w:r>
        <w:rPr>
          <w:rFonts w:ascii="Arial" w:hAnsi="Arial" w:cs="Arial"/>
          <w:b/>
          <w:bCs/>
          <w:sz w:val="32"/>
          <w:szCs w:val="32"/>
        </w:rPr>
        <w:t>NATIONAL ASSEMBLY</w:t>
      </w:r>
    </w:p>
    <w:p w:rsidR="0001377F" w:rsidRDefault="00F426D0">
      <w:pPr>
        <w:spacing w:after="0" w:line="240" w:lineRule="auto"/>
        <w:jc w:val="both"/>
        <w:rPr>
          <w:rFonts w:ascii="Arial" w:hAnsi="Arial" w:cs="Arial"/>
          <w:b/>
          <w:bCs/>
          <w:color w:val="000000" w:themeColor="text1"/>
          <w:sz w:val="32"/>
          <w:szCs w:val="32"/>
          <w:u w:val="single"/>
        </w:rPr>
      </w:pPr>
      <w:r>
        <w:rPr>
          <w:rFonts w:ascii="Arial" w:hAnsi="Arial" w:cs="Arial"/>
          <w:b/>
          <w:bCs/>
          <w:sz w:val="32"/>
          <w:szCs w:val="32"/>
          <w:u w:val="single"/>
        </w:rPr>
        <w:t>QUESTION NO</w:t>
      </w:r>
      <w:r>
        <w:rPr>
          <w:rFonts w:ascii="Arial" w:hAnsi="Arial" w:cs="Arial"/>
          <w:b/>
          <w:bCs/>
          <w:color w:val="000000" w:themeColor="text1"/>
          <w:sz w:val="32"/>
          <w:szCs w:val="32"/>
          <w:u w:val="single"/>
        </w:rPr>
        <w:t>. 2269-2022</w:t>
      </w:r>
    </w:p>
    <w:p w:rsidR="00906D1E" w:rsidRDefault="00906D1E">
      <w:pPr>
        <w:spacing w:after="0" w:line="240" w:lineRule="auto"/>
        <w:jc w:val="both"/>
        <w:rPr>
          <w:rFonts w:ascii="Arial" w:hAnsi="Arial" w:cs="Arial"/>
          <w:b/>
          <w:bCs/>
          <w:sz w:val="32"/>
          <w:szCs w:val="32"/>
          <w:u w:val="single"/>
        </w:rPr>
      </w:pPr>
    </w:p>
    <w:p w:rsidR="0001377F" w:rsidRDefault="00F426D0">
      <w:pPr>
        <w:pStyle w:val="DACBODYTEXT"/>
        <w:spacing w:after="0" w:line="240" w:lineRule="auto"/>
        <w:ind w:left="0"/>
        <w:rPr>
          <w:rFonts w:cs="Arial"/>
          <w:b/>
          <w:sz w:val="32"/>
          <w:szCs w:val="32"/>
          <w:u w:val="single"/>
        </w:rPr>
      </w:pPr>
      <w:r>
        <w:rPr>
          <w:rFonts w:cs="Arial"/>
          <w:b/>
          <w:sz w:val="32"/>
          <w:szCs w:val="32"/>
          <w:u w:val="single"/>
        </w:rPr>
        <w:t>WRITTEN REPLY</w:t>
      </w:r>
    </w:p>
    <w:p w:rsidR="00906D1E" w:rsidRDefault="00906D1E">
      <w:pPr>
        <w:pStyle w:val="DACBODYTEXT"/>
        <w:spacing w:after="0" w:line="240" w:lineRule="auto"/>
        <w:ind w:left="0"/>
        <w:rPr>
          <w:rFonts w:cs="Arial"/>
          <w:b/>
          <w:sz w:val="32"/>
          <w:szCs w:val="32"/>
          <w:u w:val="single"/>
        </w:rPr>
      </w:pPr>
    </w:p>
    <w:p w:rsidR="0001377F" w:rsidRDefault="00F426D0">
      <w:pPr>
        <w:pStyle w:val="DACBODYTEXT"/>
        <w:spacing w:after="0" w:line="240" w:lineRule="auto"/>
        <w:ind w:left="0"/>
        <w:jc w:val="both"/>
        <w:rPr>
          <w:rFonts w:cs="Arial"/>
          <w:b/>
          <w:sz w:val="32"/>
          <w:szCs w:val="32"/>
        </w:rPr>
      </w:pPr>
      <w:proofErr w:type="gramStart"/>
      <w:r>
        <w:rPr>
          <w:rFonts w:cs="Arial"/>
          <w:b/>
          <w:bCs/>
          <w:sz w:val="32"/>
          <w:szCs w:val="32"/>
        </w:rPr>
        <w:t>INTERNAL QUESTION PAPER NO.</w:t>
      </w:r>
      <w:proofErr w:type="gramEnd"/>
      <w:r>
        <w:rPr>
          <w:rFonts w:cs="Arial"/>
          <w:b/>
          <w:bCs/>
          <w:sz w:val="32"/>
          <w:szCs w:val="32"/>
        </w:rPr>
        <w:t xml:space="preserve"> 23 – </w:t>
      </w:r>
      <w:r>
        <w:rPr>
          <w:rFonts w:cs="Arial"/>
          <w:b/>
          <w:sz w:val="32"/>
          <w:szCs w:val="32"/>
        </w:rPr>
        <w:t xml:space="preserve">2022, DATE OF PUBLICATION 10 JUNE 2022 </w:t>
      </w:r>
    </w:p>
    <w:p w:rsidR="00906D1E" w:rsidRDefault="00906D1E">
      <w:pPr>
        <w:pStyle w:val="DACBODYTEXT"/>
        <w:spacing w:after="0" w:line="240" w:lineRule="auto"/>
        <w:ind w:left="0"/>
        <w:jc w:val="both"/>
        <w:rPr>
          <w:rFonts w:cs="Arial"/>
          <w:b/>
          <w:sz w:val="32"/>
          <w:szCs w:val="32"/>
        </w:rPr>
      </w:pPr>
      <w:bookmarkStart w:id="0" w:name="_GoBack"/>
      <w:bookmarkEnd w:id="0"/>
    </w:p>
    <w:p w:rsidR="0001377F" w:rsidRDefault="00F426D0">
      <w:pPr>
        <w:spacing w:after="0" w:line="240" w:lineRule="auto"/>
        <w:jc w:val="both"/>
        <w:rPr>
          <w:rFonts w:ascii="Arial" w:hAnsi="Arial" w:cs="Arial"/>
          <w:b/>
          <w:sz w:val="32"/>
          <w:szCs w:val="32"/>
          <w:lang w:val="en-ZA"/>
        </w:rPr>
      </w:pPr>
      <w:bookmarkStart w:id="1" w:name="_gjdgxs" w:colFirst="0" w:colLast="0"/>
      <w:bookmarkEnd w:id="1"/>
      <w:r>
        <w:rPr>
          <w:rFonts w:ascii="Arial" w:hAnsi="Arial" w:cs="Arial"/>
          <w:b/>
          <w:sz w:val="32"/>
          <w:szCs w:val="32"/>
          <w:lang w:val="en-ZA"/>
        </w:rPr>
        <w:t xml:space="preserve">Mrs V van </w:t>
      </w:r>
      <w:proofErr w:type="spellStart"/>
      <w:r>
        <w:rPr>
          <w:rFonts w:ascii="Arial" w:hAnsi="Arial" w:cs="Arial"/>
          <w:b/>
          <w:sz w:val="32"/>
          <w:szCs w:val="32"/>
          <w:lang w:val="en-ZA"/>
        </w:rPr>
        <w:t>Dyk</w:t>
      </w:r>
      <w:proofErr w:type="spellEnd"/>
      <w:r>
        <w:rPr>
          <w:rFonts w:ascii="Arial" w:hAnsi="Arial" w:cs="Arial"/>
          <w:b/>
          <w:sz w:val="32"/>
          <w:szCs w:val="32"/>
          <w:lang w:val="en-ZA"/>
        </w:rPr>
        <w:t xml:space="preserve"> to ask </w:t>
      </w:r>
      <w:proofErr w:type="gramStart"/>
      <w:r>
        <w:rPr>
          <w:rFonts w:ascii="Arial" w:hAnsi="Arial" w:cs="Arial"/>
          <w:b/>
          <w:sz w:val="32"/>
          <w:szCs w:val="32"/>
          <w:lang w:val="en-ZA"/>
        </w:rPr>
        <w:t>The</w:t>
      </w:r>
      <w:proofErr w:type="gramEnd"/>
      <w:r>
        <w:rPr>
          <w:rFonts w:ascii="Arial" w:hAnsi="Arial" w:cs="Arial"/>
          <w:b/>
          <w:sz w:val="32"/>
          <w:szCs w:val="32"/>
          <w:lang w:val="en-ZA"/>
        </w:rPr>
        <w:t xml:space="preserve"> Minister of Sport, Arts and Culture: </w:t>
      </w:r>
    </w:p>
    <w:p w:rsidR="0001377F" w:rsidRDefault="00F426D0">
      <w:pPr>
        <w:autoSpaceDE w:val="0"/>
        <w:autoSpaceDN w:val="0"/>
        <w:adjustRightInd w:val="0"/>
        <w:spacing w:before="100" w:beforeAutospacing="1" w:after="100" w:afterAutospacing="1" w:line="240" w:lineRule="auto"/>
        <w:ind w:left="720" w:right="26" w:hanging="720"/>
        <w:jc w:val="both"/>
        <w:rPr>
          <w:rFonts w:ascii="Arial" w:hAnsi="Arial" w:cs="Arial"/>
          <w:sz w:val="32"/>
          <w:szCs w:val="32"/>
        </w:rPr>
      </w:pPr>
      <w:r>
        <w:rPr>
          <w:rFonts w:ascii="Arial" w:hAnsi="Arial" w:cs="Arial"/>
          <w:sz w:val="32"/>
          <w:szCs w:val="32"/>
        </w:rPr>
        <w:t xml:space="preserve">(1). </w:t>
      </w:r>
      <w:r>
        <w:rPr>
          <w:rFonts w:ascii="Arial" w:hAnsi="Arial" w:cs="Arial"/>
          <w:sz w:val="32"/>
          <w:szCs w:val="32"/>
        </w:rPr>
        <w:tab/>
        <w:t xml:space="preserve">Whether he will provide Mrs. V van </w:t>
      </w:r>
      <w:proofErr w:type="spellStart"/>
      <w:r>
        <w:rPr>
          <w:rFonts w:ascii="Arial" w:hAnsi="Arial" w:cs="Arial"/>
          <w:sz w:val="32"/>
          <w:szCs w:val="32"/>
        </w:rPr>
        <w:t>Dyk</w:t>
      </w:r>
      <w:proofErr w:type="spellEnd"/>
      <w:r>
        <w:rPr>
          <w:rFonts w:ascii="Arial" w:hAnsi="Arial" w:cs="Arial"/>
          <w:sz w:val="32"/>
          <w:szCs w:val="32"/>
        </w:rPr>
        <w:t xml:space="preserve"> with a copy of the latest safeguarding policy of the </w:t>
      </w:r>
      <w:r>
        <w:rPr>
          <w:rStyle w:val="hgkelc"/>
          <w:rFonts w:ascii="Arial" w:hAnsi="Arial" w:cs="Arial"/>
          <w:sz w:val="32"/>
          <w:szCs w:val="32"/>
        </w:rPr>
        <w:t xml:space="preserve">SA Sports </w:t>
      </w:r>
      <w:r>
        <w:rPr>
          <w:rFonts w:ascii="Arial" w:hAnsi="Arial" w:cs="Arial"/>
          <w:sz w:val="32"/>
          <w:szCs w:val="32"/>
        </w:rPr>
        <w:t>Confederation</w:t>
      </w:r>
      <w:r>
        <w:rPr>
          <w:rStyle w:val="hgkelc"/>
          <w:rFonts w:ascii="Arial" w:hAnsi="Arial" w:cs="Arial"/>
          <w:sz w:val="32"/>
          <w:szCs w:val="32"/>
        </w:rPr>
        <w:t xml:space="preserve"> and Olympic Committee; if not, why not; if so, what are the relevant details.</w:t>
      </w:r>
      <w:r>
        <w:rPr>
          <w:rFonts w:ascii="Arial" w:hAnsi="Arial" w:cs="Arial"/>
          <w:sz w:val="32"/>
          <w:szCs w:val="32"/>
        </w:rPr>
        <w:t xml:space="preserve"> </w:t>
      </w:r>
    </w:p>
    <w:p w:rsidR="0001377F" w:rsidRDefault="00F426D0">
      <w:pPr>
        <w:autoSpaceDE w:val="0"/>
        <w:autoSpaceDN w:val="0"/>
        <w:adjustRightInd w:val="0"/>
        <w:spacing w:before="100" w:beforeAutospacing="1" w:after="100" w:afterAutospacing="1" w:line="240" w:lineRule="auto"/>
        <w:ind w:left="720" w:right="26" w:hanging="720"/>
        <w:jc w:val="both"/>
        <w:rPr>
          <w:rFonts w:ascii="Arial" w:hAnsi="Arial" w:cs="Arial"/>
          <w:sz w:val="32"/>
          <w:szCs w:val="32"/>
        </w:rPr>
      </w:pPr>
      <w:r>
        <w:rPr>
          <w:rFonts w:ascii="Arial" w:hAnsi="Arial" w:cs="Arial"/>
          <w:sz w:val="32"/>
          <w:szCs w:val="32"/>
        </w:rPr>
        <w:t xml:space="preserve">(2). </w:t>
      </w:r>
      <w:r>
        <w:rPr>
          <w:rFonts w:ascii="Arial" w:hAnsi="Arial" w:cs="Arial"/>
          <w:sz w:val="32"/>
          <w:szCs w:val="32"/>
        </w:rPr>
        <w:tab/>
        <w:t xml:space="preserve">whether the safeguarding policy makes provision for coaches who are facing criminal charges in all federations to be suspended; if not, why not; if so, what are the relevant details. </w:t>
      </w:r>
    </w:p>
    <w:p w:rsidR="0001377F" w:rsidRDefault="00F426D0">
      <w:pPr>
        <w:autoSpaceDE w:val="0"/>
        <w:autoSpaceDN w:val="0"/>
        <w:adjustRightInd w:val="0"/>
        <w:spacing w:before="100" w:beforeAutospacing="1" w:after="100" w:afterAutospacing="1" w:line="240" w:lineRule="auto"/>
        <w:ind w:left="720" w:right="26" w:hanging="720"/>
        <w:jc w:val="both"/>
        <w:rPr>
          <w:rFonts w:ascii="Arial" w:hAnsi="Arial" w:cs="Arial"/>
          <w:sz w:val="32"/>
          <w:szCs w:val="32"/>
        </w:rPr>
      </w:pPr>
      <w:r>
        <w:rPr>
          <w:rFonts w:ascii="Arial" w:hAnsi="Arial" w:cs="Arial"/>
          <w:sz w:val="32"/>
          <w:szCs w:val="32"/>
        </w:rPr>
        <w:t xml:space="preserve">(3). </w:t>
      </w:r>
      <w:r>
        <w:rPr>
          <w:rFonts w:ascii="Arial" w:hAnsi="Arial" w:cs="Arial"/>
          <w:sz w:val="32"/>
          <w:szCs w:val="32"/>
        </w:rPr>
        <w:tab/>
        <w:t>whether any coaches have been suspended since the new policy was adopted; if not, what is the position in this regard; if so, in which federation was each coach coaching.</w:t>
      </w:r>
    </w:p>
    <w:p w:rsidR="0001377F" w:rsidRDefault="00F426D0">
      <w:pPr>
        <w:autoSpaceDE w:val="0"/>
        <w:autoSpaceDN w:val="0"/>
        <w:adjustRightInd w:val="0"/>
        <w:spacing w:before="100" w:beforeAutospacing="1" w:after="100" w:afterAutospacing="1" w:line="240" w:lineRule="auto"/>
        <w:ind w:left="720" w:right="26" w:hanging="720"/>
        <w:jc w:val="both"/>
        <w:rPr>
          <w:rFonts w:ascii="Arial" w:hAnsi="Arial" w:cs="Arial"/>
          <w:b/>
          <w:bCs/>
          <w:sz w:val="32"/>
          <w:szCs w:val="32"/>
        </w:rPr>
      </w:pPr>
      <w:r>
        <w:rPr>
          <w:rFonts w:ascii="Arial" w:hAnsi="Arial" w:cs="Arial"/>
          <w:sz w:val="32"/>
          <w:szCs w:val="32"/>
        </w:rPr>
        <w:t>(4)</w:t>
      </w:r>
      <w:r>
        <w:rPr>
          <w:rFonts w:ascii="Arial" w:hAnsi="Arial" w:cs="Arial"/>
          <w:sz w:val="32"/>
          <w:szCs w:val="32"/>
        </w:rPr>
        <w:tab/>
      </w:r>
      <w:proofErr w:type="gramStart"/>
      <w:r>
        <w:rPr>
          <w:rFonts w:ascii="Arial" w:hAnsi="Arial" w:cs="Arial"/>
          <w:sz w:val="32"/>
          <w:szCs w:val="32"/>
        </w:rPr>
        <w:t>whether</w:t>
      </w:r>
      <w:proofErr w:type="gramEnd"/>
      <w:r>
        <w:rPr>
          <w:rFonts w:ascii="Arial" w:hAnsi="Arial" w:cs="Arial"/>
          <w:sz w:val="32"/>
          <w:szCs w:val="32"/>
        </w:rPr>
        <w:t xml:space="preserve"> the head coach of Swimming South Africa has been suspended; if not, why no if so, what are the relevant details?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b/>
          <w:bCs/>
          <w:sz w:val="32"/>
          <w:szCs w:val="32"/>
        </w:rPr>
        <w:t>NW2684E</w:t>
      </w:r>
    </w:p>
    <w:p w:rsidR="0001377F" w:rsidRDefault="00F426D0">
      <w:pPr>
        <w:spacing w:before="240" w:line="240" w:lineRule="auto"/>
        <w:ind w:right="305"/>
        <w:jc w:val="both"/>
        <w:rPr>
          <w:rFonts w:ascii="Arial" w:hAnsi="Arial" w:cs="Arial"/>
          <w:b/>
          <w:sz w:val="32"/>
          <w:szCs w:val="32"/>
        </w:rPr>
      </w:pPr>
      <w:r>
        <w:rPr>
          <w:rFonts w:ascii="Arial" w:hAnsi="Arial" w:cs="Arial"/>
          <w:b/>
          <w:sz w:val="32"/>
          <w:szCs w:val="32"/>
        </w:rPr>
        <w:t>REPLY</w:t>
      </w:r>
    </w:p>
    <w:p w:rsidR="0001377F" w:rsidRDefault="00F426D0">
      <w:pPr>
        <w:pStyle w:val="DACBODYTEXT"/>
        <w:spacing w:after="0" w:line="240" w:lineRule="auto"/>
        <w:ind w:left="720" w:hanging="720"/>
        <w:jc w:val="both"/>
        <w:rPr>
          <w:rFonts w:eastAsia="Times New Roman" w:cs="Arial"/>
          <w:bCs/>
          <w:sz w:val="32"/>
          <w:szCs w:val="32"/>
          <w:lang w:val="en-US"/>
        </w:rPr>
      </w:pPr>
      <w:r>
        <w:rPr>
          <w:rFonts w:eastAsia="Times New Roman" w:cs="Arial"/>
          <w:bCs/>
          <w:sz w:val="32"/>
          <w:szCs w:val="32"/>
          <w:lang w:val="en-US"/>
        </w:rPr>
        <w:t xml:space="preserve">1. </w:t>
      </w:r>
      <w:r>
        <w:rPr>
          <w:rFonts w:eastAsia="Times New Roman" w:cs="Arial"/>
          <w:bCs/>
          <w:sz w:val="32"/>
          <w:szCs w:val="32"/>
          <w:lang w:val="en-US"/>
        </w:rPr>
        <w:tab/>
        <w:t>Yes, a copy of the revised policy is attached. This policy is scheduled to be approved at the upcoming Annual General Meeting in November 2022. We have also attached the currently endorsed policy for ease of reference.</w:t>
      </w:r>
    </w:p>
    <w:p w:rsidR="0001377F" w:rsidRDefault="0001377F">
      <w:pPr>
        <w:pStyle w:val="DACBODYTEXT"/>
        <w:spacing w:after="0" w:line="240" w:lineRule="auto"/>
        <w:ind w:left="720"/>
        <w:jc w:val="both"/>
        <w:rPr>
          <w:rFonts w:eastAsia="Times New Roman" w:cs="Arial"/>
          <w:bCs/>
          <w:sz w:val="32"/>
          <w:szCs w:val="32"/>
          <w:lang w:val="en-US"/>
        </w:rPr>
      </w:pPr>
    </w:p>
    <w:p w:rsidR="0001377F" w:rsidRDefault="00F426D0">
      <w:pPr>
        <w:pStyle w:val="DACBODYTEXT"/>
        <w:spacing w:line="240" w:lineRule="auto"/>
        <w:ind w:left="720" w:hanging="720"/>
        <w:jc w:val="both"/>
        <w:rPr>
          <w:rFonts w:eastAsia="Times New Roman" w:cs="Arial"/>
          <w:bCs/>
          <w:sz w:val="32"/>
          <w:szCs w:val="32"/>
          <w:lang w:val="en-US"/>
        </w:rPr>
      </w:pPr>
      <w:r>
        <w:rPr>
          <w:rFonts w:eastAsia="Times New Roman" w:cs="Arial"/>
          <w:bCs/>
          <w:sz w:val="32"/>
          <w:szCs w:val="32"/>
          <w:lang w:val="en-US"/>
        </w:rPr>
        <w:lastRenderedPageBreak/>
        <w:t xml:space="preserve">2. </w:t>
      </w:r>
      <w:r>
        <w:rPr>
          <w:rFonts w:eastAsia="Times New Roman" w:cs="Arial"/>
          <w:bCs/>
          <w:sz w:val="32"/>
          <w:szCs w:val="32"/>
          <w:lang w:val="en-US"/>
        </w:rPr>
        <w:tab/>
        <w:t xml:space="preserve">SASCOC encourages all its members to follow their internal due processes (as determined by their respective Safeguarding Policies and Constitution) and only when such matters are escalated to SASCOC and after due process is exhausted, the case will be forwarded to the Case Management Panel for guidance. It must be noted that, where criminal charges have been laid against a specific </w:t>
      </w:r>
      <w:proofErr w:type="gramStart"/>
      <w:r>
        <w:rPr>
          <w:rFonts w:eastAsia="Times New Roman" w:cs="Arial"/>
          <w:bCs/>
          <w:sz w:val="32"/>
          <w:szCs w:val="32"/>
          <w:lang w:val="en-US"/>
        </w:rPr>
        <w:t>coach,</w:t>
      </w:r>
      <w:proofErr w:type="gramEnd"/>
      <w:r>
        <w:rPr>
          <w:rFonts w:eastAsia="Times New Roman" w:cs="Arial"/>
          <w:bCs/>
          <w:sz w:val="32"/>
          <w:szCs w:val="32"/>
          <w:lang w:val="en-US"/>
        </w:rPr>
        <w:t xml:space="preserve"> and the matter is in the hands of the law enforcement Authorities, in such cases, SASCOC and its members will not get involved except to allow the Justice process to take its course.</w:t>
      </w:r>
    </w:p>
    <w:p w:rsidR="0001377F" w:rsidRDefault="00F426D0">
      <w:pPr>
        <w:pStyle w:val="DACBODYTEXT"/>
        <w:spacing w:line="240" w:lineRule="auto"/>
        <w:ind w:left="90"/>
        <w:jc w:val="both"/>
        <w:rPr>
          <w:rFonts w:eastAsia="Times New Roman" w:cs="Arial"/>
          <w:bCs/>
          <w:sz w:val="32"/>
          <w:szCs w:val="32"/>
          <w:lang w:val="en-US"/>
        </w:rPr>
      </w:pPr>
      <w:r>
        <w:rPr>
          <w:rFonts w:eastAsia="Times New Roman" w:cs="Arial"/>
          <w:bCs/>
          <w:sz w:val="32"/>
          <w:szCs w:val="32"/>
          <w:lang w:val="en-US"/>
        </w:rPr>
        <w:t xml:space="preserve">3. </w:t>
      </w:r>
      <w:r>
        <w:rPr>
          <w:rFonts w:eastAsia="Times New Roman" w:cs="Arial"/>
          <w:bCs/>
          <w:sz w:val="32"/>
          <w:szCs w:val="32"/>
          <w:lang w:val="en-US"/>
        </w:rPr>
        <w:tab/>
        <w:t>SASCOC indicates that it has no record of any coaches suspended.</w:t>
      </w:r>
    </w:p>
    <w:p w:rsidR="0001377F" w:rsidRDefault="00F426D0">
      <w:pPr>
        <w:pStyle w:val="DACBODYTEXT"/>
        <w:spacing w:line="240" w:lineRule="auto"/>
        <w:ind w:left="720" w:hanging="630"/>
        <w:jc w:val="both"/>
        <w:rPr>
          <w:rFonts w:eastAsia="Times New Roman" w:cs="Arial"/>
          <w:bCs/>
          <w:sz w:val="32"/>
          <w:szCs w:val="32"/>
          <w:lang w:val="en-US"/>
        </w:rPr>
      </w:pPr>
      <w:r>
        <w:rPr>
          <w:rFonts w:eastAsia="Times New Roman" w:cs="Arial"/>
          <w:bCs/>
          <w:sz w:val="32"/>
          <w:szCs w:val="32"/>
          <w:lang w:val="en-US"/>
        </w:rPr>
        <w:t xml:space="preserve">4. </w:t>
      </w:r>
      <w:r>
        <w:rPr>
          <w:rFonts w:eastAsia="Times New Roman" w:cs="Arial"/>
          <w:bCs/>
          <w:sz w:val="32"/>
          <w:szCs w:val="32"/>
          <w:lang w:val="en-US"/>
        </w:rPr>
        <w:tab/>
        <w:t>SASCOC in its response indicated that their considered view is that the question should be directed to and addressed by Swimming SA. They are in a better position to give clarity on the matter.</w:t>
      </w:r>
    </w:p>
    <w:p w:rsidR="0001377F" w:rsidRDefault="00F426D0">
      <w:pPr>
        <w:pStyle w:val="DACBODYTEXT"/>
        <w:spacing w:line="360" w:lineRule="auto"/>
        <w:ind w:left="720" w:hanging="630"/>
        <w:jc w:val="both"/>
        <w:rPr>
          <w:rFonts w:eastAsia="Times New Roman" w:cs="Arial"/>
          <w:bCs/>
          <w:sz w:val="24"/>
          <w:szCs w:val="24"/>
          <w:lang w:val="en-US"/>
        </w:rPr>
      </w:pPr>
      <w:r>
        <w:rPr>
          <w:rFonts w:eastAsia="Times New Roman" w:cs="Arial"/>
          <w:bCs/>
          <w:sz w:val="24"/>
          <w:szCs w:val="24"/>
          <w:lang w:val="en-US"/>
        </w:rPr>
        <w:tab/>
      </w:r>
      <w:r>
        <w:rPr>
          <w:rFonts w:eastAsia="Times New Roman" w:cs="Arial"/>
          <w:bCs/>
          <w:sz w:val="24"/>
          <w:szCs w:val="24"/>
          <w:lang w:val="en-US"/>
        </w:rPr>
        <w:tab/>
      </w:r>
      <w:r>
        <w:object w:dxaOrig="151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 o:title=""/>
          </v:shape>
          <o:OLEObject Type="Embed" ProgID="AcroExch.Document.DC" ShapeID="_x0000_i1025" DrawAspect="Icon" ObjectID="_1718480139" r:id="rId7"/>
        </w:object>
      </w:r>
    </w:p>
    <w:p w:rsidR="0001377F" w:rsidRDefault="0001377F">
      <w:pPr>
        <w:spacing w:after="200" w:line="276" w:lineRule="auto"/>
        <w:ind w:left="84"/>
        <w:jc w:val="center"/>
        <w:rPr>
          <w:rFonts w:ascii="Arial" w:eastAsia="Calibri" w:hAnsi="Arial" w:cs="Arial"/>
          <w:b/>
          <w:sz w:val="32"/>
          <w:szCs w:val="32"/>
          <w:lang w:val="en-ZA"/>
        </w:rPr>
      </w:pPr>
    </w:p>
    <w:p w:rsidR="0001377F" w:rsidRDefault="0001377F"/>
    <w:p w:rsidR="0001377F" w:rsidRDefault="0001377F"/>
    <w:sectPr w:rsidR="0001377F" w:rsidSect="006A4FC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42" w:rsidRDefault="005B6F42">
      <w:pPr>
        <w:spacing w:line="240" w:lineRule="auto"/>
      </w:pPr>
      <w:r>
        <w:separator/>
      </w:r>
    </w:p>
  </w:endnote>
  <w:endnote w:type="continuationSeparator" w:id="0">
    <w:p w:rsidR="005B6F42" w:rsidRDefault="005B6F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42" w:rsidRDefault="005B6F42">
      <w:pPr>
        <w:spacing w:after="0"/>
      </w:pPr>
      <w:r>
        <w:separator/>
      </w:r>
    </w:p>
  </w:footnote>
  <w:footnote w:type="continuationSeparator" w:id="0">
    <w:p w:rsidR="005B6F42" w:rsidRDefault="005B6F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
  <w:rsids>
    <w:rsidRoot w:val="3AD340D2"/>
    <w:rsid w:val="0001377F"/>
    <w:rsid w:val="005038ED"/>
    <w:rsid w:val="005B6F42"/>
    <w:rsid w:val="006A4FC6"/>
    <w:rsid w:val="00906D1E"/>
    <w:rsid w:val="00F426D0"/>
    <w:rsid w:val="2F3309EB"/>
    <w:rsid w:val="3AD340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FC6"/>
    <w:pPr>
      <w:spacing w:after="160" w:line="259" w:lineRule="auto"/>
    </w:pPr>
    <w:rPr>
      <w:rFonts w:ascii="Tahoma" w:eastAsiaTheme="minorHAnsi" w:hAnsi="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6A4FC6"/>
    <w:pPr>
      <w:spacing w:after="200" w:line="276" w:lineRule="auto"/>
      <w:ind w:left="993"/>
    </w:pPr>
    <w:rPr>
      <w:rFonts w:ascii="Arial" w:hAnsi="Arial"/>
      <w:sz w:val="18"/>
      <w:szCs w:val="18"/>
      <w:lang w:val="en-ZA"/>
    </w:rPr>
  </w:style>
  <w:style w:type="character" w:customStyle="1" w:styleId="hgkelc">
    <w:name w:val="hgkelc"/>
    <w:basedOn w:val="DefaultParagraphFont"/>
    <w:qFormat/>
    <w:rsid w:val="006A4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Toshiba</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simionnk</dc:creator>
  <cp:lastModifiedBy>USER</cp:lastModifiedBy>
  <cp:revision>2</cp:revision>
  <dcterms:created xsi:type="dcterms:W3CDTF">2022-07-04T20:49:00Z</dcterms:created>
  <dcterms:modified xsi:type="dcterms:W3CDTF">2022-07-04T20:49:00Z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5795206B15C14AF28C283A0FEF0DB893</vt:lpwstr>
  </property>
</Properties>
</file>