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F4E9" w14:textId="77777777" w:rsidR="00D578C4" w:rsidRPr="002D73F1" w:rsidRDefault="00D578C4" w:rsidP="00D578C4">
      <w:pPr>
        <w:spacing w:before="0" w:beforeAutospacing="0" w:after="0" w:afterAutospacing="0" w:line="240" w:lineRule="auto"/>
        <w:jc w:val="center"/>
        <w:rPr>
          <w:rFonts w:ascii="Arial" w:hAnsi="Arial" w:cs="Arial"/>
          <w:b/>
          <w:noProof/>
          <w:lang w:val="af-ZA" w:eastAsia="en-ZA"/>
        </w:rPr>
      </w:pPr>
      <w:bookmarkStart w:id="0" w:name="_GoBack"/>
      <w:bookmarkEnd w:id="0"/>
      <w:r w:rsidRPr="002D73F1">
        <w:rPr>
          <w:rFonts w:ascii="Arial" w:hAnsi="Arial" w:cs="Arial"/>
          <w:b/>
          <w:noProof/>
          <w:lang w:val="en-ZA" w:eastAsia="en-ZA"/>
        </w:rPr>
        <w:drawing>
          <wp:inline distT="0" distB="0" distL="0" distR="0" wp14:anchorId="6AE6B8E0" wp14:editId="304F5C17">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499C663C" w14:textId="77777777" w:rsidR="00D578C4" w:rsidRPr="002D73F1" w:rsidRDefault="00D578C4" w:rsidP="00D578C4">
      <w:pPr>
        <w:spacing w:before="0" w:beforeAutospacing="0" w:after="0" w:afterAutospacing="0" w:line="240" w:lineRule="auto"/>
        <w:jc w:val="center"/>
        <w:rPr>
          <w:rFonts w:ascii="Arial" w:hAnsi="Arial" w:cs="Arial"/>
          <w:b/>
        </w:rPr>
      </w:pPr>
    </w:p>
    <w:p w14:paraId="100AF29A" w14:textId="77777777" w:rsidR="00D578C4" w:rsidRPr="002D73F1" w:rsidRDefault="00D578C4" w:rsidP="00D578C4">
      <w:pPr>
        <w:spacing w:before="0" w:beforeAutospacing="0" w:after="0" w:afterAutospacing="0" w:line="240" w:lineRule="auto"/>
        <w:jc w:val="center"/>
        <w:rPr>
          <w:rFonts w:ascii="Arial" w:hAnsi="Arial" w:cs="Arial"/>
          <w:b/>
        </w:rPr>
      </w:pPr>
      <w:r w:rsidRPr="002D73F1">
        <w:rPr>
          <w:rFonts w:ascii="Arial" w:hAnsi="Arial" w:cs="Arial"/>
          <w:b/>
        </w:rPr>
        <w:t>THE PRESIDENCY:  REPUBLIC OF SOUTH AFRICA</w:t>
      </w:r>
    </w:p>
    <w:p w14:paraId="0F09B984" w14:textId="77777777" w:rsidR="00D578C4" w:rsidRPr="002D73F1" w:rsidRDefault="00D578C4" w:rsidP="00D578C4">
      <w:pPr>
        <w:spacing w:before="0" w:beforeAutospacing="0" w:after="0" w:afterAutospacing="0" w:line="240" w:lineRule="auto"/>
        <w:jc w:val="center"/>
        <w:rPr>
          <w:rFonts w:ascii="Arial" w:hAnsi="Arial" w:cs="Arial"/>
          <w:bCs/>
        </w:rPr>
      </w:pPr>
      <w:r w:rsidRPr="002D73F1">
        <w:rPr>
          <w:rFonts w:ascii="Arial" w:hAnsi="Arial" w:cs="Arial"/>
          <w:bCs/>
        </w:rPr>
        <w:t>Private Bag X1000, Pretoria, 0001</w:t>
      </w:r>
    </w:p>
    <w:p w14:paraId="031EBFF1" w14:textId="77777777" w:rsidR="00D578C4" w:rsidRPr="002D73F1" w:rsidRDefault="00D578C4" w:rsidP="00D578C4">
      <w:pPr>
        <w:spacing w:line="240" w:lineRule="auto"/>
        <w:jc w:val="center"/>
        <w:rPr>
          <w:rFonts w:ascii="Arial" w:hAnsi="Arial" w:cs="Arial"/>
          <w:b/>
          <w:lang w:val="af-ZA"/>
        </w:rPr>
      </w:pPr>
      <w:r w:rsidRPr="002D73F1">
        <w:rPr>
          <w:rFonts w:ascii="Arial" w:hAnsi="Arial" w:cs="Arial"/>
          <w:b/>
        </w:rPr>
        <w:t>NATIONAL ASSEMBLY</w:t>
      </w:r>
    </w:p>
    <w:p w14:paraId="4DB642DD" w14:textId="77777777" w:rsidR="00D578C4" w:rsidRPr="002D73F1" w:rsidRDefault="00D578C4" w:rsidP="00D578C4">
      <w:pPr>
        <w:spacing w:before="0" w:beforeAutospacing="0" w:after="0" w:afterAutospacing="0" w:line="240" w:lineRule="auto"/>
        <w:jc w:val="center"/>
        <w:rPr>
          <w:rFonts w:ascii="Arial" w:eastAsia="Calibri" w:hAnsi="Arial" w:cs="Arial"/>
          <w:b/>
          <w:lang w:val="en-ZA"/>
        </w:rPr>
      </w:pPr>
      <w:r w:rsidRPr="002D73F1">
        <w:rPr>
          <w:rFonts w:ascii="Arial" w:eastAsia="Calibri" w:hAnsi="Arial" w:cs="Arial"/>
          <w:b/>
          <w:lang w:val="en-ZA"/>
        </w:rPr>
        <w:t>QUESTIONS FOR WRITTEN REPLY</w:t>
      </w:r>
    </w:p>
    <w:p w14:paraId="642FE89C" w14:textId="77777777" w:rsidR="00D578C4" w:rsidRPr="002D73F1" w:rsidRDefault="00D578C4" w:rsidP="00D578C4">
      <w:pPr>
        <w:spacing w:before="0" w:beforeAutospacing="0" w:after="0" w:afterAutospacing="0" w:line="240" w:lineRule="auto"/>
        <w:rPr>
          <w:rFonts w:ascii="Arial" w:eastAsia="Calibri" w:hAnsi="Arial" w:cs="Arial"/>
          <w:b/>
        </w:rPr>
      </w:pPr>
    </w:p>
    <w:p w14:paraId="1CFB8EBA" w14:textId="77777777" w:rsidR="00D578C4" w:rsidRPr="002D73F1" w:rsidRDefault="00D578C4" w:rsidP="00D578C4">
      <w:pPr>
        <w:spacing w:before="0" w:beforeAutospacing="0" w:after="0" w:afterAutospacing="0" w:line="240" w:lineRule="auto"/>
        <w:ind w:firstLine="720"/>
        <w:rPr>
          <w:rFonts w:ascii="Arial" w:eastAsia="Calibri" w:hAnsi="Arial" w:cs="Arial"/>
          <w:b/>
        </w:rPr>
      </w:pPr>
      <w:r w:rsidRPr="002D73F1">
        <w:rPr>
          <w:rFonts w:ascii="Arial" w:eastAsia="Calibri" w:hAnsi="Arial" w:cs="Arial"/>
          <w:b/>
        </w:rPr>
        <w:t>QUESTION NO:</w:t>
      </w:r>
      <w:r w:rsidRPr="002D73F1">
        <w:rPr>
          <w:rFonts w:ascii="Arial" w:eastAsia="Calibri" w:hAnsi="Arial" w:cs="Arial"/>
          <w:b/>
        </w:rPr>
        <w:tab/>
      </w:r>
      <w:r w:rsidRPr="002D73F1">
        <w:rPr>
          <w:rFonts w:ascii="Arial" w:eastAsiaTheme="minorHAnsi" w:hAnsi="Arial" w:cs="Arial"/>
          <w:b/>
          <w:lang w:val="en-ZA"/>
        </w:rPr>
        <w:t>2</w:t>
      </w:r>
      <w:r>
        <w:rPr>
          <w:rFonts w:ascii="Arial" w:eastAsiaTheme="minorHAnsi" w:hAnsi="Arial" w:cs="Arial"/>
          <w:b/>
          <w:lang w:val="en-ZA"/>
        </w:rPr>
        <w:t>2</w:t>
      </w:r>
      <w:r w:rsidRPr="002D73F1">
        <w:rPr>
          <w:rFonts w:ascii="Arial" w:eastAsiaTheme="minorHAnsi" w:hAnsi="Arial" w:cs="Arial"/>
          <w:b/>
          <w:lang w:val="en-ZA"/>
        </w:rPr>
        <w:t>6</w:t>
      </w:r>
      <w:r>
        <w:rPr>
          <w:rFonts w:ascii="Arial" w:eastAsiaTheme="minorHAnsi" w:hAnsi="Arial" w:cs="Arial"/>
          <w:b/>
          <w:lang w:val="en-ZA"/>
        </w:rPr>
        <w:t xml:space="preserve">9 </w:t>
      </w:r>
      <w:r w:rsidRPr="002D73F1">
        <w:rPr>
          <w:rFonts w:ascii="Arial" w:eastAsiaTheme="minorHAnsi" w:hAnsi="Arial" w:cs="Arial"/>
          <w:b/>
          <w:bCs/>
        </w:rPr>
        <w:t xml:space="preserve"> </w:t>
      </w:r>
    </w:p>
    <w:p w14:paraId="799F382E" w14:textId="77777777" w:rsidR="00D578C4" w:rsidRPr="002D73F1" w:rsidRDefault="00D578C4" w:rsidP="00D578C4">
      <w:pPr>
        <w:spacing w:before="0" w:beforeAutospacing="0" w:after="0" w:afterAutospacing="0" w:line="240" w:lineRule="auto"/>
        <w:rPr>
          <w:rFonts w:ascii="Arial" w:eastAsia="Calibri" w:hAnsi="Arial" w:cs="Arial"/>
          <w:b/>
        </w:rPr>
      </w:pPr>
    </w:p>
    <w:p w14:paraId="6C3B28E8" w14:textId="77777777" w:rsidR="00D578C4" w:rsidRPr="002D73F1" w:rsidRDefault="00D578C4" w:rsidP="00D578C4">
      <w:pPr>
        <w:spacing w:before="0" w:beforeAutospacing="0" w:after="0" w:afterAutospacing="0" w:line="240" w:lineRule="auto"/>
        <w:ind w:firstLine="720"/>
        <w:rPr>
          <w:rFonts w:ascii="Arial" w:eastAsia="Calibri" w:hAnsi="Arial" w:cs="Arial"/>
          <w:b/>
        </w:rPr>
      </w:pPr>
      <w:r w:rsidRPr="002D73F1">
        <w:rPr>
          <w:rFonts w:ascii="Arial" w:eastAsia="Calibri" w:hAnsi="Arial" w:cs="Arial"/>
          <w:b/>
        </w:rPr>
        <w:t>Date Published:</w:t>
      </w:r>
      <w:r w:rsidRPr="002D73F1">
        <w:rPr>
          <w:rFonts w:ascii="Arial" w:eastAsia="Calibri" w:hAnsi="Arial" w:cs="Arial"/>
          <w:b/>
        </w:rPr>
        <w:tab/>
        <w:t xml:space="preserve">October </w:t>
      </w:r>
      <w:r w:rsidRPr="002D73F1">
        <w:rPr>
          <w:rFonts w:ascii="Arial" w:eastAsiaTheme="minorHAnsi" w:hAnsi="Arial" w:cs="Arial"/>
          <w:b/>
          <w:lang w:val="en-ZA"/>
        </w:rPr>
        <w:t>2016</w:t>
      </w:r>
    </w:p>
    <w:p w14:paraId="349D3136" w14:textId="77777777" w:rsidR="00D578C4" w:rsidRPr="00827BA0" w:rsidRDefault="00D578C4" w:rsidP="00D578C4">
      <w:pPr>
        <w:spacing w:line="360" w:lineRule="auto"/>
        <w:ind w:left="851" w:hanging="851"/>
        <w:jc w:val="both"/>
        <w:outlineLvl w:val="0"/>
        <w:rPr>
          <w:rFonts w:ascii="Arial" w:hAnsi="Arial" w:cs="Arial"/>
          <w:bCs/>
          <w:lang w:val="af-ZA"/>
        </w:rPr>
      </w:pPr>
    </w:p>
    <w:p w14:paraId="0D75B1DF" w14:textId="77777777" w:rsidR="00D578C4" w:rsidRPr="00827BA0" w:rsidRDefault="00D578C4" w:rsidP="00D578C4">
      <w:pPr>
        <w:spacing w:line="360" w:lineRule="auto"/>
        <w:ind w:left="851" w:hanging="851"/>
        <w:jc w:val="both"/>
        <w:outlineLvl w:val="0"/>
        <w:rPr>
          <w:rFonts w:ascii="Arial" w:hAnsi="Arial" w:cs="Arial"/>
        </w:rPr>
      </w:pPr>
      <w:r w:rsidRPr="00827BA0">
        <w:rPr>
          <w:rFonts w:ascii="Arial" w:hAnsi="Arial" w:cs="Arial"/>
          <w:b/>
        </w:rPr>
        <w:tab/>
        <w:t>The Leader of the Opposition (DA) to ask the President of the Republic:</w:t>
      </w:r>
    </w:p>
    <w:p w14:paraId="773575E6" w14:textId="77777777" w:rsidR="00D578C4" w:rsidRPr="00827BA0" w:rsidRDefault="00D578C4" w:rsidP="00D578C4">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 xml:space="preserve">With reference to section 91(2) of the Constitution of the Republic of South Africa, 1996 and in the light of the allegations by a certain person (name and details furnished) that private persons </w:t>
      </w:r>
      <w:proofErr w:type="spellStart"/>
      <w:r w:rsidRPr="00827BA0">
        <w:rPr>
          <w:rFonts w:ascii="Arial" w:hAnsi="Arial" w:cs="Arial"/>
        </w:rPr>
        <w:t>excercised</w:t>
      </w:r>
      <w:proofErr w:type="spellEnd"/>
      <w:r w:rsidRPr="00827BA0">
        <w:rPr>
          <w:rFonts w:ascii="Arial" w:hAnsi="Arial" w:cs="Arial"/>
        </w:rPr>
        <w:t xml:space="preserve"> these powers that were exclusively provided for him, what is his position regarding such allegations that the specified person was offered a cabinet position by a member of a certain family (name furnished) during meetings at their residence in October 2010 in return for the cancellation of an SA Airways route to India;</w:t>
      </w:r>
    </w:p>
    <w:p w14:paraId="58F8FA1B" w14:textId="77777777" w:rsidR="00D578C4" w:rsidRPr="00827BA0" w:rsidRDefault="00D578C4" w:rsidP="00D578C4">
      <w:pPr>
        <w:spacing w:line="360" w:lineRule="auto"/>
        <w:ind w:left="1276" w:hanging="425"/>
        <w:jc w:val="both"/>
        <w:rPr>
          <w:rFonts w:ascii="Arial" w:hAnsi="Arial" w:cs="Arial"/>
        </w:rPr>
      </w:pPr>
      <w:r w:rsidRPr="00827BA0">
        <w:rPr>
          <w:rFonts w:ascii="Arial" w:hAnsi="Arial" w:cs="Arial"/>
        </w:rPr>
        <w:t>(2)</w:t>
      </w:r>
      <w:r w:rsidRPr="00827BA0">
        <w:rPr>
          <w:rFonts w:ascii="Arial" w:hAnsi="Arial" w:cs="Arial"/>
        </w:rPr>
        <w:tab/>
        <w:t>was he present at a certain residence (name furnished) when the offer was allegedly made to the person;</w:t>
      </w:r>
    </w:p>
    <w:p w14:paraId="629FB9E5" w14:textId="77777777" w:rsidR="00D578C4" w:rsidRPr="00827BA0" w:rsidRDefault="00D578C4" w:rsidP="00D578C4">
      <w:pPr>
        <w:spacing w:line="360" w:lineRule="auto"/>
        <w:ind w:left="1276" w:hanging="425"/>
        <w:jc w:val="both"/>
        <w:rPr>
          <w:rFonts w:ascii="Arial" w:hAnsi="Arial" w:cs="Arial"/>
          <w:sz w:val="20"/>
          <w:szCs w:val="20"/>
        </w:rPr>
      </w:pPr>
      <w:r w:rsidRPr="00827BA0">
        <w:rPr>
          <w:rFonts w:ascii="Arial" w:hAnsi="Arial" w:cs="Arial"/>
        </w:rPr>
        <w:lastRenderedPageBreak/>
        <w:t>(3)</w:t>
      </w:r>
      <w:r w:rsidRPr="00827BA0">
        <w:rPr>
          <w:rFonts w:ascii="Arial" w:hAnsi="Arial" w:cs="Arial"/>
        </w:rPr>
        <w:tab/>
        <w:t>whether he held any meetings with the person between 1 October 2010 and 31 December 2010; if not, what is his position regarding claims to the contrary; if so, (a) how many meetings did the specified person request with him during the specified period, (b) how many requests resulted in a meeting being held and (c) what was the reason for each meeting not being held with the person as requested?</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NW2601E</w:t>
      </w:r>
    </w:p>
    <w:p w14:paraId="24AB6919" w14:textId="77777777" w:rsidR="00D578C4" w:rsidRPr="00827BA0" w:rsidRDefault="00D578C4" w:rsidP="00D578C4">
      <w:pPr>
        <w:spacing w:line="360" w:lineRule="auto"/>
        <w:jc w:val="both"/>
        <w:rPr>
          <w:rFonts w:ascii="Arial" w:hAnsi="Arial" w:cs="Arial"/>
          <w:b/>
        </w:rPr>
      </w:pPr>
      <w:r w:rsidRPr="00827BA0">
        <w:rPr>
          <w:rFonts w:ascii="Arial" w:hAnsi="Arial" w:cs="Arial"/>
          <w:b/>
        </w:rPr>
        <w:t>Reply:</w:t>
      </w:r>
    </w:p>
    <w:p w14:paraId="5EEBB4EE" w14:textId="77777777" w:rsidR="00D578C4" w:rsidRPr="00827BA0" w:rsidRDefault="00D578C4" w:rsidP="00D578C4">
      <w:pPr>
        <w:spacing w:line="360" w:lineRule="auto"/>
        <w:jc w:val="both"/>
        <w:rPr>
          <w:rFonts w:ascii="Arial" w:hAnsi="Arial" w:cs="Arial"/>
        </w:rPr>
      </w:pPr>
      <w:r w:rsidRPr="00827BA0">
        <w:rPr>
          <w:rFonts w:ascii="Arial" w:hAnsi="Arial" w:cs="Arial"/>
        </w:rPr>
        <w:t>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p w14:paraId="1388E7EE" w14:textId="77777777" w:rsidR="00D578C4" w:rsidRPr="00827BA0" w:rsidRDefault="00D578C4" w:rsidP="00D578C4">
      <w:pPr>
        <w:spacing w:line="360" w:lineRule="auto"/>
        <w:ind w:left="1276" w:hanging="425"/>
        <w:jc w:val="both"/>
        <w:rPr>
          <w:rFonts w:ascii="Arial" w:hAnsi="Arial" w:cs="Arial"/>
          <w:sz w:val="20"/>
          <w:szCs w:val="20"/>
        </w:rPr>
      </w:pPr>
    </w:p>
    <w:p w14:paraId="0636444C"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4"/>
    <w:rsid w:val="005171BD"/>
    <w:rsid w:val="006225B2"/>
    <w:rsid w:val="00D578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21A2"/>
  <w15:docId w15:val="{97D3DB5F-0960-4AB9-8DCA-7787C3F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4"/>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C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Sydwell Mabasa</dc:creator>
  <cp:lastModifiedBy>Michael  Plaatjies</cp:lastModifiedBy>
  <cp:revision>2</cp:revision>
  <dcterms:created xsi:type="dcterms:W3CDTF">2016-11-11T16:53:00Z</dcterms:created>
  <dcterms:modified xsi:type="dcterms:W3CDTF">2016-11-11T16:53:00Z</dcterms:modified>
</cp:coreProperties>
</file>