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14A" w:rsidRPr="00001A26" w:rsidRDefault="00B4114A" w:rsidP="00B4114A">
      <w:pPr>
        <w:spacing w:after="0" w:line="360" w:lineRule="auto"/>
        <w:jc w:val="center"/>
        <w:rPr>
          <w:rFonts w:ascii="Arial" w:eastAsia="Calibri" w:hAnsi="Arial" w:cs="Arial"/>
          <w:b/>
          <w:bCs/>
          <w:sz w:val="32"/>
          <w:szCs w:val="32"/>
          <w:lang w:val="en-ZA"/>
        </w:rPr>
      </w:pPr>
      <w:r w:rsidRPr="00001A26">
        <w:rPr>
          <w:rFonts w:ascii="Arial" w:eastAsia="Calibri" w:hAnsi="Arial" w:cs="Arial"/>
          <w:b/>
          <w:bCs/>
          <w:sz w:val="32"/>
          <w:szCs w:val="32"/>
          <w:lang w:val="en-ZA"/>
        </w:rPr>
        <w:t>NATIONAL ASSEMBLY</w:t>
      </w:r>
    </w:p>
    <w:p w:rsidR="00B4114A" w:rsidRPr="00001A26" w:rsidRDefault="00B4114A" w:rsidP="00B4114A">
      <w:pPr>
        <w:spacing w:after="0" w:line="360" w:lineRule="auto"/>
        <w:jc w:val="center"/>
        <w:rPr>
          <w:rFonts w:ascii="Arial" w:eastAsia="Calibri" w:hAnsi="Arial" w:cs="Arial"/>
          <w:b/>
          <w:bCs/>
          <w:sz w:val="32"/>
          <w:szCs w:val="32"/>
          <w:u w:val="single"/>
          <w:lang w:val="en-ZA"/>
        </w:rPr>
      </w:pPr>
      <w:r w:rsidRPr="00001A26">
        <w:rPr>
          <w:rFonts w:ascii="Arial" w:eastAsia="Calibri" w:hAnsi="Arial" w:cs="Arial"/>
          <w:b/>
          <w:bCs/>
          <w:sz w:val="32"/>
          <w:szCs w:val="32"/>
          <w:u w:val="single"/>
          <w:lang w:val="en-ZA"/>
        </w:rPr>
        <w:t>QUESTION No. 2267-2020</w:t>
      </w:r>
    </w:p>
    <w:p w:rsidR="00B4114A" w:rsidRDefault="00B4114A" w:rsidP="00B4114A">
      <w:pPr>
        <w:spacing w:after="0" w:line="240" w:lineRule="auto"/>
        <w:jc w:val="center"/>
        <w:rPr>
          <w:rFonts w:ascii="Arial" w:eastAsia="Calibri" w:hAnsi="Arial" w:cs="Arial"/>
          <w:b/>
          <w:bCs/>
          <w:sz w:val="32"/>
          <w:szCs w:val="32"/>
          <w:u w:val="single"/>
          <w:lang w:val="en-ZA"/>
        </w:rPr>
      </w:pPr>
      <w:r w:rsidRPr="00001A26">
        <w:rPr>
          <w:rFonts w:ascii="Arial" w:eastAsia="Calibri" w:hAnsi="Arial" w:cs="Arial"/>
          <w:b/>
          <w:bCs/>
          <w:sz w:val="32"/>
          <w:szCs w:val="32"/>
          <w:u w:val="single"/>
          <w:lang w:val="en-ZA"/>
        </w:rPr>
        <w:t>FOR WRITTEN REPLY</w:t>
      </w:r>
    </w:p>
    <w:p w:rsidR="00B4114A" w:rsidRPr="00001A26" w:rsidRDefault="00B4114A" w:rsidP="00B4114A">
      <w:pPr>
        <w:spacing w:after="0" w:line="240" w:lineRule="auto"/>
        <w:jc w:val="center"/>
        <w:rPr>
          <w:rFonts w:ascii="Arial" w:eastAsia="Calibri" w:hAnsi="Arial" w:cs="Arial"/>
          <w:sz w:val="32"/>
          <w:szCs w:val="32"/>
          <w:lang w:val="en-ZA"/>
        </w:rPr>
      </w:pPr>
    </w:p>
    <w:p w:rsidR="00B4114A" w:rsidRDefault="00B4114A" w:rsidP="00B4114A">
      <w:pPr>
        <w:spacing w:after="0" w:line="240" w:lineRule="auto"/>
        <w:ind w:left="720" w:hanging="720"/>
        <w:jc w:val="both"/>
        <w:outlineLvl w:val="0"/>
        <w:rPr>
          <w:rFonts w:ascii="Arial" w:eastAsia="Calibri" w:hAnsi="Arial" w:cs="Arial"/>
          <w:b/>
          <w:bCs/>
          <w:sz w:val="32"/>
          <w:szCs w:val="32"/>
          <w:lang w:val="en-ZA"/>
        </w:rPr>
      </w:pPr>
      <w:bookmarkStart w:id="0" w:name="_GoBack"/>
      <w:bookmarkEnd w:id="0"/>
      <w:r w:rsidRPr="00001A26">
        <w:rPr>
          <w:rFonts w:ascii="Arial" w:eastAsia="Calibri" w:hAnsi="Arial" w:cs="Arial"/>
          <w:b/>
          <w:bCs/>
          <w:sz w:val="32"/>
          <w:szCs w:val="32"/>
          <w:lang w:val="en-ZA"/>
        </w:rPr>
        <w:t>Internal Question Paper No. 36-2020, Date of publication 09</w:t>
      </w:r>
    </w:p>
    <w:p w:rsidR="00B4114A" w:rsidRPr="00001A26" w:rsidRDefault="00B4114A" w:rsidP="00B4114A">
      <w:pPr>
        <w:spacing w:after="0" w:line="240" w:lineRule="auto"/>
        <w:ind w:left="720" w:hanging="720"/>
        <w:jc w:val="both"/>
        <w:outlineLvl w:val="0"/>
        <w:rPr>
          <w:rFonts w:ascii="Arial" w:eastAsia="Calibri" w:hAnsi="Arial" w:cs="Arial"/>
          <w:b/>
          <w:bCs/>
          <w:sz w:val="32"/>
          <w:szCs w:val="32"/>
          <w:lang w:val="en-ZA"/>
        </w:rPr>
      </w:pPr>
      <w:r w:rsidRPr="00001A26">
        <w:rPr>
          <w:rFonts w:ascii="Arial" w:eastAsia="Calibri" w:hAnsi="Arial" w:cs="Arial"/>
          <w:b/>
          <w:bCs/>
          <w:sz w:val="32"/>
          <w:szCs w:val="32"/>
          <w:lang w:val="en-ZA"/>
        </w:rPr>
        <w:t>October 2020</w:t>
      </w:r>
    </w:p>
    <w:p w:rsidR="00B4114A" w:rsidRPr="00001A26" w:rsidRDefault="00B4114A" w:rsidP="00B4114A">
      <w:pPr>
        <w:shd w:val="clear" w:color="auto" w:fill="FFFFFF"/>
        <w:spacing w:after="0" w:line="240" w:lineRule="auto"/>
        <w:jc w:val="both"/>
        <w:outlineLvl w:val="0"/>
        <w:rPr>
          <w:rFonts w:ascii="Arial" w:eastAsia="Calibri" w:hAnsi="Arial" w:cs="Arial"/>
          <w:sz w:val="32"/>
          <w:szCs w:val="32"/>
          <w:lang w:val="en-ZA"/>
        </w:rPr>
      </w:pPr>
      <w:r w:rsidRPr="00001A26">
        <w:rPr>
          <w:rFonts w:ascii="Arial" w:eastAsia="Calibri" w:hAnsi="Arial" w:cs="Arial"/>
          <w:b/>
          <w:sz w:val="32"/>
          <w:szCs w:val="32"/>
          <w:lang w:val="en-ZA"/>
        </w:rPr>
        <w:t xml:space="preserve">‘Mrs </w:t>
      </w:r>
      <w:proofErr w:type="spellStart"/>
      <w:r w:rsidRPr="00001A26">
        <w:rPr>
          <w:rFonts w:ascii="Arial" w:eastAsia="Calibri" w:hAnsi="Arial" w:cs="Arial"/>
          <w:b/>
          <w:sz w:val="32"/>
          <w:szCs w:val="32"/>
          <w:lang w:val="en-ZA"/>
        </w:rPr>
        <w:t>Msane</w:t>
      </w:r>
      <w:proofErr w:type="spellEnd"/>
      <w:r w:rsidRPr="00001A26">
        <w:rPr>
          <w:rFonts w:ascii="Arial" w:eastAsia="Calibri" w:hAnsi="Arial" w:cs="Arial"/>
          <w:b/>
          <w:sz w:val="32"/>
          <w:szCs w:val="32"/>
          <w:lang w:val="en-ZA"/>
        </w:rPr>
        <w:t xml:space="preserve"> (EFF) to ask the Minister of Sports, Arts and Culture: </w:t>
      </w:r>
    </w:p>
    <w:p w:rsidR="00B4114A" w:rsidRPr="00001A26" w:rsidRDefault="00B4114A" w:rsidP="00B4114A">
      <w:pPr>
        <w:spacing w:after="200" w:line="276" w:lineRule="auto"/>
        <w:jc w:val="both"/>
        <w:rPr>
          <w:rFonts w:ascii="Arial" w:eastAsia="Calibri" w:hAnsi="Arial" w:cs="Arial"/>
          <w:sz w:val="32"/>
          <w:szCs w:val="32"/>
          <w:lang w:val="en-ZA"/>
        </w:rPr>
      </w:pPr>
      <w:r w:rsidRPr="00001A26">
        <w:rPr>
          <w:rFonts w:ascii="Arial" w:eastAsia="Calibri" w:hAnsi="Arial" w:cs="Arial"/>
          <w:sz w:val="32"/>
          <w:szCs w:val="32"/>
          <w:lang w:val="en-ZA"/>
        </w:rPr>
        <w:t>What (a) role does his department have in the process of accrediting basketball coaches, (b) is the Basketball Association of South Africa doing to develop and accredit basketball coaches in the Republic and (c)(</w:t>
      </w:r>
      <w:proofErr w:type="spellStart"/>
      <w:r w:rsidRPr="00001A26">
        <w:rPr>
          <w:rFonts w:ascii="Arial" w:eastAsia="Calibri" w:hAnsi="Arial" w:cs="Arial"/>
          <w:sz w:val="32"/>
          <w:szCs w:val="32"/>
          <w:lang w:val="en-ZA"/>
        </w:rPr>
        <w:t>i</w:t>
      </w:r>
      <w:proofErr w:type="spellEnd"/>
      <w:r w:rsidRPr="00001A26">
        <w:rPr>
          <w:rFonts w:ascii="Arial" w:eastAsia="Calibri" w:hAnsi="Arial" w:cs="Arial"/>
          <w:sz w:val="32"/>
          <w:szCs w:val="32"/>
          <w:lang w:val="en-ZA"/>
        </w:rPr>
        <w:t>) total number of black coaches are currently accredited and/or are affiliated with the Basketball Association of South Africa and (ii) areas are the basketball coaches from?</w:t>
      </w:r>
      <w:r w:rsidRPr="00001A26">
        <w:rPr>
          <w:rFonts w:ascii="Arial" w:eastAsia="Calibri" w:hAnsi="Arial" w:cs="Arial"/>
          <w:sz w:val="32"/>
          <w:szCs w:val="32"/>
          <w:lang w:val="en-ZA"/>
        </w:rPr>
        <w:tab/>
      </w:r>
      <w:r w:rsidRPr="00001A26">
        <w:rPr>
          <w:rFonts w:ascii="Arial" w:eastAsia="Calibri" w:hAnsi="Arial" w:cs="Arial"/>
          <w:sz w:val="32"/>
          <w:szCs w:val="32"/>
          <w:lang w:val="en-ZA"/>
        </w:rPr>
        <w:tab/>
        <w:t>NW2840E</w:t>
      </w:r>
    </w:p>
    <w:p w:rsidR="00B4114A" w:rsidRPr="00001A26" w:rsidRDefault="00B4114A" w:rsidP="00B4114A">
      <w:pPr>
        <w:spacing w:after="200" w:line="276" w:lineRule="auto"/>
        <w:jc w:val="both"/>
        <w:rPr>
          <w:rFonts w:ascii="Arial" w:eastAsia="Calibri" w:hAnsi="Arial" w:cs="Arial"/>
          <w:b/>
          <w:sz w:val="32"/>
          <w:szCs w:val="32"/>
          <w:lang w:val="en-ZA"/>
        </w:rPr>
      </w:pPr>
      <w:r w:rsidRPr="00001A26">
        <w:rPr>
          <w:rFonts w:ascii="Arial" w:eastAsia="Calibri" w:hAnsi="Arial" w:cs="Arial"/>
          <w:b/>
          <w:sz w:val="32"/>
          <w:szCs w:val="32"/>
          <w:lang w:val="en-ZA"/>
        </w:rPr>
        <w:t>REPLY</w:t>
      </w:r>
    </w:p>
    <w:p w:rsidR="00B4114A" w:rsidRPr="00001A26" w:rsidRDefault="00B4114A" w:rsidP="00B4114A">
      <w:pPr>
        <w:spacing w:after="200" w:line="276" w:lineRule="auto"/>
        <w:jc w:val="both"/>
        <w:rPr>
          <w:rFonts w:ascii="Arial" w:eastAsia="Calibri" w:hAnsi="Arial" w:cs="Arial"/>
          <w:sz w:val="32"/>
          <w:szCs w:val="32"/>
          <w:lang w:val="en-ZA"/>
        </w:rPr>
      </w:pPr>
      <w:r w:rsidRPr="00001A26">
        <w:rPr>
          <w:rFonts w:ascii="Arial" w:eastAsia="Calibri" w:hAnsi="Arial" w:cs="Arial"/>
          <w:sz w:val="32"/>
          <w:szCs w:val="32"/>
          <w:lang w:val="en-ZA"/>
        </w:rPr>
        <w:t xml:space="preserve">(a). </w:t>
      </w:r>
      <w:r w:rsidRPr="00001A26">
        <w:rPr>
          <w:rFonts w:ascii="Arial" w:eastAsia="Calibri" w:hAnsi="Arial" w:cs="Arial"/>
          <w:sz w:val="32"/>
          <w:szCs w:val="32"/>
          <w:lang w:val="en-ZA"/>
        </w:rPr>
        <w:tab/>
        <w:t xml:space="preserve">The Department supports the Federation by providing Basketball South Africa </w:t>
      </w:r>
      <w:r w:rsidRPr="00001A26">
        <w:rPr>
          <w:rFonts w:ascii="Arial" w:eastAsia="Calibri" w:hAnsi="Arial" w:cs="Arial"/>
          <w:sz w:val="32"/>
          <w:szCs w:val="32"/>
          <w:lang w:val="en-ZA"/>
        </w:rPr>
        <w:tab/>
        <w:t>with Financial Support for capacity buildin</w:t>
      </w:r>
      <w:r>
        <w:rPr>
          <w:rFonts w:ascii="Arial" w:eastAsia="Calibri" w:hAnsi="Arial" w:cs="Arial"/>
          <w:sz w:val="32"/>
          <w:szCs w:val="32"/>
          <w:lang w:val="en-ZA"/>
        </w:rPr>
        <w:t xml:space="preserve">g programs towards training of </w:t>
      </w:r>
      <w:r w:rsidRPr="00001A26">
        <w:rPr>
          <w:rFonts w:ascii="Arial" w:eastAsia="Calibri" w:hAnsi="Arial" w:cs="Arial"/>
          <w:sz w:val="32"/>
          <w:szCs w:val="32"/>
          <w:lang w:val="en-ZA"/>
        </w:rPr>
        <w:t>coaches programs across the country through our P</w:t>
      </w:r>
      <w:r>
        <w:rPr>
          <w:rFonts w:ascii="Arial" w:eastAsia="Calibri" w:hAnsi="Arial" w:cs="Arial"/>
          <w:sz w:val="32"/>
          <w:szCs w:val="32"/>
          <w:lang w:val="en-ZA"/>
        </w:rPr>
        <w:t xml:space="preserve">rovincial Associations working with </w:t>
      </w:r>
      <w:r w:rsidRPr="00001A26">
        <w:rPr>
          <w:rFonts w:ascii="Arial" w:eastAsia="Calibri" w:hAnsi="Arial" w:cs="Arial"/>
          <w:sz w:val="32"/>
          <w:szCs w:val="32"/>
          <w:lang w:val="en-ZA"/>
        </w:rPr>
        <w:t>Provincial Departments.</w:t>
      </w:r>
    </w:p>
    <w:p w:rsidR="00B4114A" w:rsidRPr="00001A26" w:rsidRDefault="00B4114A" w:rsidP="00B4114A">
      <w:pPr>
        <w:spacing w:after="200" w:line="276" w:lineRule="auto"/>
        <w:jc w:val="both"/>
        <w:rPr>
          <w:rFonts w:ascii="Arial" w:eastAsia="Calibri" w:hAnsi="Arial" w:cs="Arial"/>
          <w:sz w:val="32"/>
          <w:szCs w:val="32"/>
          <w:lang w:val="en-ZA"/>
        </w:rPr>
      </w:pPr>
      <w:r w:rsidRPr="00001A26">
        <w:rPr>
          <w:rFonts w:ascii="Arial" w:eastAsia="Calibri" w:hAnsi="Arial" w:cs="Arial"/>
          <w:sz w:val="32"/>
          <w:szCs w:val="32"/>
          <w:lang w:val="en-ZA"/>
        </w:rPr>
        <w:t xml:space="preserve">(b). </w:t>
      </w:r>
      <w:r w:rsidRPr="00001A26">
        <w:rPr>
          <w:rFonts w:ascii="Arial" w:eastAsia="Calibri" w:hAnsi="Arial" w:cs="Arial"/>
          <w:sz w:val="32"/>
          <w:szCs w:val="32"/>
          <w:lang w:val="en-ZA"/>
        </w:rPr>
        <w:tab/>
        <w:t>Basketball SA indicated that the Federati</w:t>
      </w:r>
      <w:r>
        <w:rPr>
          <w:rFonts w:ascii="Arial" w:eastAsia="Calibri" w:hAnsi="Arial" w:cs="Arial"/>
          <w:sz w:val="32"/>
          <w:szCs w:val="32"/>
          <w:lang w:val="en-ZA"/>
        </w:rPr>
        <w:t xml:space="preserve">on has National and Provincial </w:t>
      </w:r>
      <w:r w:rsidRPr="00001A26">
        <w:rPr>
          <w:rFonts w:ascii="Arial" w:eastAsia="Calibri" w:hAnsi="Arial" w:cs="Arial"/>
          <w:sz w:val="32"/>
          <w:szCs w:val="32"/>
          <w:lang w:val="en-ZA"/>
        </w:rPr>
        <w:t xml:space="preserve">Accredited Facilitators from Basketball's world governing body, Federation of </w:t>
      </w:r>
      <w:r w:rsidRPr="00001A26">
        <w:rPr>
          <w:rFonts w:ascii="Arial" w:eastAsia="Calibri" w:hAnsi="Arial" w:cs="Arial"/>
          <w:sz w:val="32"/>
          <w:szCs w:val="32"/>
          <w:lang w:val="en-ZA"/>
        </w:rPr>
        <w:tab/>
        <w:t>International Basketball (FIBA) to train and accr</w:t>
      </w:r>
      <w:r>
        <w:rPr>
          <w:rFonts w:ascii="Arial" w:eastAsia="Calibri" w:hAnsi="Arial" w:cs="Arial"/>
          <w:sz w:val="32"/>
          <w:szCs w:val="32"/>
          <w:lang w:val="en-ZA"/>
        </w:rPr>
        <w:t xml:space="preserve">edit coaches who are ready for </w:t>
      </w:r>
      <w:r w:rsidRPr="00001A26">
        <w:rPr>
          <w:rFonts w:ascii="Arial" w:eastAsia="Calibri" w:hAnsi="Arial" w:cs="Arial"/>
          <w:sz w:val="32"/>
          <w:szCs w:val="32"/>
          <w:lang w:val="en-ZA"/>
        </w:rPr>
        <w:t>all Level 1 up to an I</w:t>
      </w:r>
      <w:r>
        <w:rPr>
          <w:rFonts w:ascii="Arial" w:eastAsia="Calibri" w:hAnsi="Arial" w:cs="Arial"/>
          <w:sz w:val="32"/>
          <w:szCs w:val="32"/>
          <w:lang w:val="en-ZA"/>
        </w:rPr>
        <w:t xml:space="preserve">nternational coaching license. </w:t>
      </w:r>
      <w:r w:rsidRPr="00001A26">
        <w:rPr>
          <w:rFonts w:ascii="Arial" w:eastAsia="Calibri" w:hAnsi="Arial" w:cs="Arial"/>
          <w:sz w:val="32"/>
          <w:szCs w:val="32"/>
          <w:lang w:val="en-ZA"/>
        </w:rPr>
        <w:t>Basketball South Africa through its National Coaching Commission trains coaches at district and provincial levels with the assistance of Provincial Departme</w:t>
      </w:r>
      <w:r>
        <w:rPr>
          <w:rFonts w:ascii="Arial" w:eastAsia="Calibri" w:hAnsi="Arial" w:cs="Arial"/>
          <w:sz w:val="32"/>
          <w:szCs w:val="32"/>
          <w:lang w:val="en-ZA"/>
        </w:rPr>
        <w:t xml:space="preserve">nt of Sport Arts and </w:t>
      </w:r>
      <w:r>
        <w:rPr>
          <w:rFonts w:ascii="Arial" w:eastAsia="Calibri" w:hAnsi="Arial" w:cs="Arial"/>
          <w:sz w:val="32"/>
          <w:szCs w:val="32"/>
          <w:lang w:val="en-ZA"/>
        </w:rPr>
        <w:tab/>
        <w:t xml:space="preserve">Culture. </w:t>
      </w:r>
      <w:r w:rsidRPr="00001A26">
        <w:rPr>
          <w:rFonts w:ascii="Arial" w:eastAsia="Calibri" w:hAnsi="Arial" w:cs="Arial"/>
          <w:sz w:val="32"/>
          <w:szCs w:val="32"/>
          <w:lang w:val="en-ZA"/>
        </w:rPr>
        <w:t xml:space="preserve">During the Lockdown, </w:t>
      </w:r>
      <w:r w:rsidRPr="00001A26">
        <w:rPr>
          <w:rFonts w:ascii="Arial" w:eastAsia="Calibri" w:hAnsi="Arial" w:cs="Arial"/>
          <w:sz w:val="32"/>
          <w:szCs w:val="32"/>
          <w:lang w:val="en-ZA"/>
        </w:rPr>
        <w:lastRenderedPageBreak/>
        <w:t>FIBA organised</w:t>
      </w:r>
      <w:r>
        <w:rPr>
          <w:rFonts w:ascii="Arial" w:eastAsia="Calibri" w:hAnsi="Arial" w:cs="Arial"/>
          <w:sz w:val="32"/>
          <w:szCs w:val="32"/>
          <w:lang w:val="en-ZA"/>
        </w:rPr>
        <w:t xml:space="preserve"> virtual coaching sessions and </w:t>
      </w:r>
      <w:r w:rsidRPr="00001A26">
        <w:rPr>
          <w:rFonts w:ascii="Arial" w:eastAsia="Calibri" w:hAnsi="Arial" w:cs="Arial"/>
          <w:sz w:val="32"/>
          <w:szCs w:val="32"/>
          <w:lang w:val="en-ZA"/>
        </w:rPr>
        <w:t xml:space="preserve">at least 50 of the coaches both Men and Women had an opportunity to </w:t>
      </w:r>
      <w:r w:rsidRPr="00001A26">
        <w:rPr>
          <w:rFonts w:ascii="Arial" w:eastAsia="Calibri" w:hAnsi="Arial" w:cs="Arial"/>
          <w:sz w:val="32"/>
          <w:szCs w:val="32"/>
          <w:lang w:val="en-ZA"/>
        </w:rPr>
        <w:tab/>
        <w:t>participate in these sessions.  In this capacit</w:t>
      </w:r>
      <w:r>
        <w:rPr>
          <w:rFonts w:ascii="Arial" w:eastAsia="Calibri" w:hAnsi="Arial" w:cs="Arial"/>
          <w:sz w:val="32"/>
          <w:szCs w:val="32"/>
          <w:lang w:val="en-ZA"/>
        </w:rPr>
        <w:t xml:space="preserve">y building program of coaches, </w:t>
      </w:r>
      <w:r w:rsidRPr="00001A26">
        <w:rPr>
          <w:rFonts w:ascii="Arial" w:eastAsia="Calibri" w:hAnsi="Arial" w:cs="Arial"/>
          <w:sz w:val="32"/>
          <w:szCs w:val="32"/>
          <w:lang w:val="en-ZA"/>
        </w:rPr>
        <w:t>schoolsport coaches are also provided with an opportunity to be trained.</w:t>
      </w:r>
    </w:p>
    <w:p w:rsidR="00B4114A" w:rsidRPr="00001A26" w:rsidRDefault="00B4114A" w:rsidP="00B4114A">
      <w:pPr>
        <w:spacing w:after="200" w:line="276" w:lineRule="auto"/>
        <w:jc w:val="both"/>
        <w:rPr>
          <w:rFonts w:ascii="Arial" w:eastAsia="Calibri" w:hAnsi="Arial" w:cs="Arial"/>
          <w:sz w:val="32"/>
          <w:szCs w:val="32"/>
          <w:lang w:val="en-ZA"/>
        </w:rPr>
      </w:pPr>
      <w:r w:rsidRPr="00001A26">
        <w:rPr>
          <w:rFonts w:ascii="Arial" w:eastAsia="Calibri" w:hAnsi="Arial" w:cs="Arial"/>
          <w:sz w:val="32"/>
          <w:szCs w:val="32"/>
          <w:lang w:val="en-ZA"/>
        </w:rPr>
        <w:t>c)(</w:t>
      </w:r>
      <w:proofErr w:type="spellStart"/>
      <w:r w:rsidRPr="00001A26">
        <w:rPr>
          <w:rFonts w:ascii="Arial" w:eastAsia="Calibri" w:hAnsi="Arial" w:cs="Arial"/>
          <w:sz w:val="32"/>
          <w:szCs w:val="32"/>
          <w:lang w:val="en-ZA"/>
        </w:rPr>
        <w:t>i</w:t>
      </w:r>
      <w:proofErr w:type="spellEnd"/>
      <w:r w:rsidRPr="00001A26">
        <w:rPr>
          <w:rFonts w:ascii="Arial" w:eastAsia="Calibri" w:hAnsi="Arial" w:cs="Arial"/>
          <w:sz w:val="32"/>
          <w:szCs w:val="32"/>
          <w:lang w:val="en-ZA"/>
        </w:rPr>
        <w:t>)</w:t>
      </w:r>
      <w:r w:rsidRPr="00001A26">
        <w:rPr>
          <w:rFonts w:ascii="Arial" w:eastAsia="Calibri" w:hAnsi="Arial" w:cs="Arial"/>
          <w:sz w:val="32"/>
          <w:szCs w:val="32"/>
          <w:lang w:val="en-ZA"/>
        </w:rPr>
        <w:tab/>
        <w:t xml:space="preserve">Basketball SA further indicated that there are 350 trained black coaches </w:t>
      </w:r>
      <w:r w:rsidRPr="00001A26">
        <w:rPr>
          <w:rFonts w:ascii="Arial" w:eastAsia="Calibri" w:hAnsi="Arial" w:cs="Arial"/>
          <w:sz w:val="32"/>
          <w:szCs w:val="32"/>
          <w:lang w:val="en-ZA"/>
        </w:rPr>
        <w:tab/>
        <w:t>currently involved in active coaching of clubs, schools and u</w:t>
      </w:r>
      <w:r>
        <w:rPr>
          <w:rFonts w:ascii="Arial" w:eastAsia="Calibri" w:hAnsi="Arial" w:cs="Arial"/>
          <w:sz w:val="32"/>
          <w:szCs w:val="32"/>
          <w:lang w:val="en-ZA"/>
        </w:rPr>
        <w:t xml:space="preserve">niversities. (ii) The </w:t>
      </w:r>
      <w:r w:rsidRPr="00001A26">
        <w:rPr>
          <w:rFonts w:ascii="Arial" w:eastAsia="Calibri" w:hAnsi="Arial" w:cs="Arial"/>
          <w:sz w:val="32"/>
          <w:szCs w:val="32"/>
          <w:lang w:val="en-ZA"/>
        </w:rPr>
        <w:t>coaches are situated in all nine provinces incl</w:t>
      </w:r>
      <w:r>
        <w:rPr>
          <w:rFonts w:ascii="Arial" w:eastAsia="Calibri" w:hAnsi="Arial" w:cs="Arial"/>
          <w:sz w:val="32"/>
          <w:szCs w:val="32"/>
          <w:lang w:val="en-ZA"/>
        </w:rPr>
        <w:t xml:space="preserve">uding previously disadvantaged </w:t>
      </w:r>
      <w:r w:rsidRPr="00001A26">
        <w:rPr>
          <w:rFonts w:ascii="Arial" w:eastAsia="Calibri" w:hAnsi="Arial" w:cs="Arial"/>
          <w:sz w:val="32"/>
          <w:szCs w:val="32"/>
          <w:lang w:val="en-ZA"/>
        </w:rPr>
        <w:t>communities, coaching clubs, schools and universities.</w:t>
      </w:r>
    </w:p>
    <w:p w:rsidR="00B4114A" w:rsidRDefault="00B4114A" w:rsidP="00B4114A">
      <w:pPr>
        <w:spacing w:line="276" w:lineRule="auto"/>
        <w:jc w:val="both"/>
        <w:rPr>
          <w:rFonts w:ascii="Arial" w:hAnsi="Arial" w:cs="Arial"/>
          <w:b/>
          <w:bCs/>
          <w:sz w:val="32"/>
          <w:szCs w:val="32"/>
        </w:rPr>
      </w:pPr>
    </w:p>
    <w:p w:rsidR="00B4114A" w:rsidRDefault="00B4114A" w:rsidP="00B4114A">
      <w:pPr>
        <w:spacing w:line="276" w:lineRule="auto"/>
        <w:jc w:val="both"/>
        <w:rPr>
          <w:rFonts w:ascii="Arial" w:hAnsi="Arial" w:cs="Arial"/>
          <w:b/>
          <w:bCs/>
          <w:sz w:val="32"/>
          <w:szCs w:val="32"/>
        </w:rPr>
      </w:pPr>
    </w:p>
    <w:p w:rsidR="00B4114A" w:rsidRDefault="00B4114A" w:rsidP="00B4114A">
      <w:pPr>
        <w:spacing w:line="276" w:lineRule="auto"/>
        <w:jc w:val="both"/>
        <w:rPr>
          <w:rFonts w:ascii="Arial" w:hAnsi="Arial" w:cs="Arial"/>
          <w:b/>
          <w:bCs/>
          <w:sz w:val="32"/>
          <w:szCs w:val="32"/>
        </w:rPr>
      </w:pPr>
    </w:p>
    <w:p w:rsidR="00B4114A" w:rsidRDefault="00B4114A" w:rsidP="00B4114A">
      <w:pPr>
        <w:spacing w:line="360" w:lineRule="auto"/>
        <w:jc w:val="both"/>
        <w:rPr>
          <w:rFonts w:ascii="Arial" w:hAnsi="Arial" w:cs="Arial"/>
          <w:b/>
          <w:bCs/>
          <w:sz w:val="32"/>
          <w:szCs w:val="32"/>
        </w:rPr>
      </w:pPr>
    </w:p>
    <w:p w:rsidR="00C27C96" w:rsidRDefault="00C27C96"/>
    <w:sectPr w:rsidR="00C27C96" w:rsidSect="00C5468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4114A"/>
    <w:rsid w:val="004D5965"/>
    <w:rsid w:val="00B4114A"/>
    <w:rsid w:val="00C27C96"/>
    <w:rsid w:val="00C54680"/>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1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288</Words>
  <Characters>1645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Simion Nkanunu</dc:creator>
  <cp:lastModifiedBy>USER</cp:lastModifiedBy>
  <cp:revision>2</cp:revision>
  <dcterms:created xsi:type="dcterms:W3CDTF">2020-11-02T14:07:00Z</dcterms:created>
  <dcterms:modified xsi:type="dcterms:W3CDTF">2020-11-02T14:07:00Z</dcterms:modified>
</cp:coreProperties>
</file>