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932E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DF409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CD063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932E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10</w:t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SEPTEMBER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932E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CD063D" w:rsidRPr="00CD063D" w:rsidRDefault="00CD063D" w:rsidP="00CD063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CD063D">
        <w:rPr>
          <w:rFonts w:ascii="Arial" w:hAnsi="Arial" w:cs="Arial"/>
          <w:b/>
          <w:sz w:val="40"/>
          <w:szCs w:val="40"/>
        </w:rPr>
        <w:t>2265.</w:t>
      </w:r>
      <w:r w:rsidRPr="00CD063D">
        <w:rPr>
          <w:rFonts w:ascii="Arial" w:hAnsi="Arial" w:cs="Arial"/>
          <w:b/>
          <w:sz w:val="40"/>
          <w:szCs w:val="40"/>
        </w:rPr>
        <w:tab/>
        <w:t xml:space="preserve">Ms L L van der </w:t>
      </w:r>
      <w:r w:rsidRPr="00CD063D">
        <w:rPr>
          <w:rFonts w:ascii="Arial" w:hAnsi="Arial" w:cs="Arial"/>
          <w:b/>
          <w:color w:val="000000"/>
          <w:sz w:val="40"/>
          <w:szCs w:val="40"/>
          <w:lang w:val="en-GB"/>
        </w:rPr>
        <w:t>Merwe</w:t>
      </w:r>
      <w:r w:rsidRPr="00CD063D">
        <w:rPr>
          <w:rFonts w:ascii="Arial" w:hAnsi="Arial" w:cs="Arial"/>
          <w:b/>
          <w:sz w:val="40"/>
          <w:szCs w:val="40"/>
        </w:rPr>
        <w:t xml:space="preserve"> (IFP) to ask</w:t>
      </w:r>
      <w:r w:rsidRPr="00CD063D">
        <w:rPr>
          <w:rFonts w:ascii="Arial" w:hAnsi="Arial" w:cs="Arial"/>
          <w:sz w:val="40"/>
          <w:szCs w:val="40"/>
        </w:rPr>
        <w:t xml:space="preserve"> </w:t>
      </w:r>
      <w:r w:rsidRPr="00CD063D">
        <w:rPr>
          <w:rFonts w:ascii="Arial" w:hAnsi="Arial" w:cs="Arial"/>
          <w:b/>
          <w:sz w:val="40"/>
          <w:szCs w:val="40"/>
        </w:rPr>
        <w:t>the Minister of Social Development</w:t>
      </w:r>
      <w:r w:rsidR="00B436FE" w:rsidRPr="00CD063D">
        <w:rPr>
          <w:rFonts w:ascii="Arial" w:hAnsi="Arial" w:cs="Arial"/>
          <w:b/>
          <w:sz w:val="40"/>
          <w:szCs w:val="40"/>
        </w:rPr>
        <w:fldChar w:fldCharType="begin"/>
      </w:r>
      <w:r w:rsidRPr="00CD063D">
        <w:rPr>
          <w:rFonts w:ascii="Arial" w:hAnsi="Arial" w:cs="Arial"/>
          <w:sz w:val="40"/>
          <w:szCs w:val="40"/>
        </w:rPr>
        <w:instrText xml:space="preserve"> XE "</w:instrText>
      </w:r>
      <w:r w:rsidRPr="00CD063D">
        <w:rPr>
          <w:rFonts w:ascii="Arial" w:hAnsi="Arial" w:cs="Arial"/>
          <w:b/>
          <w:sz w:val="40"/>
          <w:szCs w:val="40"/>
        </w:rPr>
        <w:instrText xml:space="preserve">Social </w:instrText>
      </w:r>
      <w:r w:rsidRPr="00CD063D">
        <w:rPr>
          <w:rFonts w:ascii="Arial" w:eastAsia="Calibri" w:hAnsi="Arial" w:cs="Arial"/>
          <w:b/>
          <w:sz w:val="40"/>
          <w:szCs w:val="40"/>
        </w:rPr>
        <w:instrText>Development</w:instrText>
      </w:r>
      <w:r w:rsidRPr="00CD063D">
        <w:rPr>
          <w:rFonts w:ascii="Arial" w:hAnsi="Arial" w:cs="Arial"/>
          <w:sz w:val="40"/>
          <w:szCs w:val="40"/>
        </w:rPr>
        <w:instrText xml:space="preserve">" </w:instrText>
      </w:r>
      <w:r w:rsidR="00B436FE" w:rsidRPr="00CD063D">
        <w:rPr>
          <w:rFonts w:ascii="Arial" w:hAnsi="Arial" w:cs="Arial"/>
          <w:b/>
          <w:sz w:val="40"/>
          <w:szCs w:val="40"/>
        </w:rPr>
        <w:fldChar w:fldCharType="end"/>
      </w:r>
      <w:r w:rsidRPr="00CD063D">
        <w:rPr>
          <w:rFonts w:ascii="Arial" w:hAnsi="Arial" w:cs="Arial"/>
          <w:b/>
          <w:sz w:val="40"/>
          <w:szCs w:val="40"/>
        </w:rPr>
        <w:t>:</w:t>
      </w:r>
    </w:p>
    <w:p w:rsidR="00CD063D" w:rsidRPr="00CD063D" w:rsidRDefault="00CD063D" w:rsidP="00CD063D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 w:rsidRPr="00CD063D">
        <w:rPr>
          <w:rFonts w:ascii="Arial" w:hAnsi="Arial" w:cs="Arial"/>
          <w:sz w:val="40"/>
          <w:szCs w:val="40"/>
        </w:rPr>
        <w:t xml:space="preserve">In light of the fact that her department has noted that there is a fine line between adoption and the sale of a child, what </w:t>
      </w:r>
      <w:r w:rsidRPr="00CD063D">
        <w:rPr>
          <w:rFonts w:ascii="Arial" w:hAnsi="Arial" w:cs="Arial"/>
          <w:sz w:val="40"/>
          <w:szCs w:val="40"/>
          <w:lang w:val="en-US"/>
        </w:rPr>
        <w:t>total</w:t>
      </w:r>
      <w:r w:rsidRPr="00CD063D">
        <w:rPr>
          <w:rFonts w:ascii="Arial" w:hAnsi="Arial" w:cs="Arial"/>
          <w:sz w:val="40"/>
          <w:szCs w:val="40"/>
        </w:rPr>
        <w:t xml:space="preserve"> number of cases (a) is her department aware of where South African children have been trafficked through adoptions and (b) were intercountry adoptions?</w:t>
      </w:r>
      <w:r w:rsidRPr="00CD063D">
        <w:rPr>
          <w:rFonts w:ascii="Arial" w:hAnsi="Arial" w:cs="Arial"/>
          <w:sz w:val="40"/>
          <w:szCs w:val="40"/>
        </w:rPr>
        <w:tab/>
      </w:r>
      <w:r w:rsidRPr="00CD063D">
        <w:rPr>
          <w:rFonts w:ascii="Arial" w:hAnsi="Arial" w:cs="Arial"/>
          <w:sz w:val="40"/>
          <w:szCs w:val="40"/>
        </w:rPr>
        <w:tab/>
      </w:r>
      <w:r w:rsidRPr="00CD063D">
        <w:rPr>
          <w:rFonts w:ascii="Arial" w:hAnsi="Arial" w:cs="Arial"/>
          <w:sz w:val="40"/>
          <w:szCs w:val="40"/>
        </w:rPr>
        <w:tab/>
      </w:r>
      <w:r w:rsidRPr="00CD063D">
        <w:rPr>
          <w:rFonts w:ascii="Arial" w:hAnsi="Arial" w:cs="Arial"/>
          <w:sz w:val="40"/>
          <w:szCs w:val="40"/>
        </w:rPr>
        <w:tab/>
      </w:r>
      <w:r w:rsidRPr="00CD063D">
        <w:rPr>
          <w:rFonts w:ascii="Arial" w:hAnsi="Arial" w:cs="Arial"/>
          <w:sz w:val="40"/>
          <w:szCs w:val="40"/>
        </w:rPr>
        <w:tab/>
      </w:r>
      <w:r w:rsidRPr="00CD063D">
        <w:rPr>
          <w:rFonts w:ascii="Arial" w:hAnsi="Arial" w:cs="Arial"/>
          <w:sz w:val="40"/>
          <w:szCs w:val="40"/>
        </w:rPr>
        <w:tab/>
      </w:r>
      <w:r w:rsidRPr="00CD063D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CD063D">
        <w:rPr>
          <w:rFonts w:ascii="Arial" w:hAnsi="Arial" w:cs="Arial"/>
          <w:sz w:val="40"/>
          <w:szCs w:val="40"/>
        </w:rPr>
        <w:t>NW2573E</w:t>
      </w:r>
    </w:p>
    <w:p w:rsidR="00C047D5" w:rsidRPr="00E932ED" w:rsidRDefault="00C047D5" w:rsidP="00E932E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  <w:lang w:val="en-GB"/>
        </w:rPr>
      </w:pPr>
    </w:p>
    <w:p w:rsidR="00C3214D" w:rsidRDefault="00C3214D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3214D" w:rsidRDefault="00C3214D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3214D" w:rsidRDefault="00C3214D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F10CC8" w:rsidRDefault="00B32574" w:rsidP="00B32574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department is not aware of </w:t>
      </w:r>
      <w:r w:rsidR="00B216AA">
        <w:rPr>
          <w:rFonts w:ascii="Arial" w:hAnsi="Arial" w:cs="Arial"/>
          <w:sz w:val="40"/>
          <w:szCs w:val="40"/>
        </w:rPr>
        <w:t xml:space="preserve">any </w:t>
      </w:r>
      <w:r>
        <w:rPr>
          <w:rFonts w:ascii="Arial" w:hAnsi="Arial" w:cs="Arial"/>
          <w:sz w:val="40"/>
          <w:szCs w:val="40"/>
        </w:rPr>
        <w:t xml:space="preserve">South African children trafficked through adoption. </w:t>
      </w:r>
      <w:r w:rsidR="00243500">
        <w:rPr>
          <w:rFonts w:ascii="Arial" w:hAnsi="Arial" w:cs="Arial"/>
          <w:sz w:val="40"/>
          <w:szCs w:val="40"/>
        </w:rPr>
        <w:t>Thus, there is no statistics of children trafficked through adoption. The department only have statistics of children legally adopted through intercountry adoption.</w:t>
      </w:r>
    </w:p>
    <w:p w:rsidR="00B216AA" w:rsidRDefault="00B216AA" w:rsidP="008C306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B216AA">
        <w:rPr>
          <w:rFonts w:ascii="Arial" w:hAnsi="Arial" w:cs="Arial"/>
          <w:sz w:val="40"/>
          <w:szCs w:val="40"/>
        </w:rPr>
        <w:t>There are three thousand three hundred and fifteen (3 315)</w:t>
      </w:r>
      <w:r w:rsidR="007547EA" w:rsidRPr="00B216AA">
        <w:rPr>
          <w:rFonts w:ascii="Arial" w:hAnsi="Arial" w:cs="Arial"/>
          <w:sz w:val="40"/>
          <w:szCs w:val="40"/>
        </w:rPr>
        <w:t xml:space="preserve"> intercountry adoption</w:t>
      </w:r>
      <w:r w:rsidR="00907C77" w:rsidRPr="00B216AA">
        <w:rPr>
          <w:rFonts w:ascii="Arial" w:hAnsi="Arial" w:cs="Arial"/>
          <w:sz w:val="40"/>
          <w:szCs w:val="40"/>
        </w:rPr>
        <w:t xml:space="preserve">s </w:t>
      </w:r>
      <w:r w:rsidRPr="00B216AA">
        <w:rPr>
          <w:rFonts w:ascii="Arial" w:hAnsi="Arial" w:cs="Arial"/>
          <w:sz w:val="40"/>
          <w:szCs w:val="40"/>
        </w:rPr>
        <w:t xml:space="preserve">recorded in the adoption register </w:t>
      </w:r>
      <w:r w:rsidR="00907C77" w:rsidRPr="00B216AA">
        <w:rPr>
          <w:rFonts w:ascii="Arial" w:hAnsi="Arial" w:cs="Arial"/>
          <w:sz w:val="40"/>
          <w:szCs w:val="40"/>
        </w:rPr>
        <w:t>from 1 April 2004 – 31 March 2021</w:t>
      </w:r>
      <w:r w:rsidRPr="00B216AA">
        <w:rPr>
          <w:rFonts w:ascii="Arial" w:hAnsi="Arial" w:cs="Arial"/>
          <w:sz w:val="40"/>
          <w:szCs w:val="40"/>
        </w:rPr>
        <w:t>.</w:t>
      </w:r>
      <w:r w:rsidR="00907C77" w:rsidRPr="00B216AA">
        <w:rPr>
          <w:rFonts w:ascii="Arial" w:hAnsi="Arial" w:cs="Arial"/>
          <w:sz w:val="40"/>
          <w:szCs w:val="40"/>
        </w:rPr>
        <w:t xml:space="preserve"> The following</w:t>
      </w:r>
      <w:r w:rsidRPr="00B216AA">
        <w:rPr>
          <w:rFonts w:ascii="Arial" w:hAnsi="Arial" w:cs="Arial"/>
          <w:sz w:val="40"/>
          <w:szCs w:val="40"/>
        </w:rPr>
        <w:t xml:space="preserve"> reflects the breakdown according to</w:t>
      </w:r>
      <w:r w:rsidR="00907C77" w:rsidRPr="00B216AA">
        <w:rPr>
          <w:rFonts w:ascii="Arial" w:hAnsi="Arial" w:cs="Arial"/>
          <w:sz w:val="40"/>
          <w:szCs w:val="40"/>
        </w:rPr>
        <w:t xml:space="preserve"> financial year: </w:t>
      </w:r>
    </w:p>
    <w:p w:rsidR="000D4A1B" w:rsidRDefault="000D4A1B" w:rsidP="00B216AA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</w:rPr>
        <w:sectPr w:rsidR="000D4A1B" w:rsidSect="000D4A1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16AA" w:rsidRPr="00B216AA" w:rsidRDefault="00B216AA" w:rsidP="00B216AA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1248" w:type="dxa"/>
        <w:tblInd w:w="1080" w:type="dxa"/>
        <w:tblLook w:val="04A0"/>
      </w:tblPr>
      <w:tblGrid>
        <w:gridCol w:w="6003"/>
        <w:gridCol w:w="5245"/>
      </w:tblGrid>
      <w:tr w:rsidR="00E71005" w:rsidTr="00E71005">
        <w:tc>
          <w:tcPr>
            <w:tcW w:w="6003" w:type="dxa"/>
          </w:tcPr>
          <w:p w:rsidR="00E71005" w:rsidRP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71005">
              <w:rPr>
                <w:rFonts w:ascii="Arial" w:hAnsi="Arial" w:cs="Arial"/>
                <w:b/>
                <w:sz w:val="40"/>
                <w:szCs w:val="40"/>
              </w:rPr>
              <w:t>Period</w:t>
            </w:r>
          </w:p>
        </w:tc>
        <w:tc>
          <w:tcPr>
            <w:tcW w:w="5245" w:type="dxa"/>
          </w:tcPr>
          <w:p w:rsidR="00E71005" w:rsidRP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71005">
              <w:rPr>
                <w:rFonts w:ascii="Arial" w:hAnsi="Arial" w:cs="Arial"/>
                <w:b/>
                <w:sz w:val="40"/>
                <w:szCs w:val="40"/>
              </w:rPr>
              <w:t xml:space="preserve">Intercountry </w:t>
            </w: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E71005">
              <w:rPr>
                <w:rFonts w:ascii="Arial" w:hAnsi="Arial" w:cs="Arial"/>
                <w:b/>
                <w:sz w:val="40"/>
                <w:szCs w:val="40"/>
              </w:rPr>
              <w:t>doptions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2004 – 31 March 2005</w:t>
            </w:r>
          </w:p>
        </w:tc>
        <w:tc>
          <w:tcPr>
            <w:tcW w:w="5245" w:type="dxa"/>
          </w:tcPr>
          <w:p w:rsidR="00E71005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71005">
              <w:rPr>
                <w:rFonts w:ascii="Arial" w:hAnsi="Arial" w:cs="Arial"/>
                <w:sz w:val="40"/>
                <w:szCs w:val="40"/>
              </w:rPr>
              <w:t>239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2005 – 31 March 2006</w:t>
            </w:r>
          </w:p>
        </w:tc>
        <w:tc>
          <w:tcPr>
            <w:tcW w:w="5245" w:type="dxa"/>
          </w:tcPr>
          <w:p w:rsidR="00E71005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248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2006 – 31 March 2007</w:t>
            </w:r>
          </w:p>
        </w:tc>
        <w:tc>
          <w:tcPr>
            <w:tcW w:w="5245" w:type="dxa"/>
          </w:tcPr>
          <w:p w:rsidR="00E71005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256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2007 – 31 March 2008</w:t>
            </w:r>
          </w:p>
        </w:tc>
        <w:tc>
          <w:tcPr>
            <w:tcW w:w="5245" w:type="dxa"/>
          </w:tcPr>
          <w:p w:rsidR="00E71005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231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2008 – 31 March 2009</w:t>
            </w:r>
          </w:p>
        </w:tc>
        <w:tc>
          <w:tcPr>
            <w:tcW w:w="5245" w:type="dxa"/>
          </w:tcPr>
          <w:p w:rsidR="00E71005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218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2009 – 31 March 2010</w:t>
            </w:r>
          </w:p>
        </w:tc>
        <w:tc>
          <w:tcPr>
            <w:tcW w:w="5245" w:type="dxa"/>
          </w:tcPr>
          <w:p w:rsidR="00E71005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C23BA">
              <w:rPr>
                <w:rFonts w:ascii="Arial" w:hAnsi="Arial" w:cs="Arial"/>
                <w:sz w:val="40"/>
                <w:szCs w:val="40"/>
              </w:rPr>
              <w:t>234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2010 – 31 March 2011</w:t>
            </w:r>
          </w:p>
        </w:tc>
        <w:tc>
          <w:tcPr>
            <w:tcW w:w="5245" w:type="dxa"/>
          </w:tcPr>
          <w:p w:rsidR="00E71005" w:rsidRPr="00EC23BA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D4CEB" w:rsidRPr="00EC23BA">
              <w:rPr>
                <w:rFonts w:ascii="Arial" w:hAnsi="Arial" w:cs="Arial"/>
                <w:sz w:val="40"/>
                <w:szCs w:val="40"/>
              </w:rPr>
              <w:t>200</w:t>
            </w:r>
          </w:p>
        </w:tc>
      </w:tr>
      <w:tr w:rsidR="00E71005" w:rsidTr="00E71005">
        <w:tc>
          <w:tcPr>
            <w:tcW w:w="6003" w:type="dxa"/>
          </w:tcPr>
          <w:p w:rsidR="00E71005" w:rsidRDefault="00E71005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2011 – 31 March 2012</w:t>
            </w:r>
          </w:p>
        </w:tc>
        <w:tc>
          <w:tcPr>
            <w:tcW w:w="5245" w:type="dxa"/>
          </w:tcPr>
          <w:p w:rsidR="00E71005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D4CEB">
              <w:rPr>
                <w:rFonts w:ascii="Arial" w:hAnsi="Arial" w:cs="Arial"/>
                <w:sz w:val="40"/>
                <w:szCs w:val="40"/>
              </w:rPr>
              <w:t>194</w:t>
            </w:r>
          </w:p>
        </w:tc>
      </w:tr>
      <w:tr w:rsidR="0079603B" w:rsidTr="00E71005">
        <w:tc>
          <w:tcPr>
            <w:tcW w:w="6003" w:type="dxa"/>
          </w:tcPr>
          <w:p w:rsidR="0079603B" w:rsidRDefault="0079603B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</w:t>
            </w:r>
            <w:r w:rsidR="000962E1">
              <w:rPr>
                <w:rFonts w:ascii="Arial" w:hAnsi="Arial" w:cs="Arial"/>
                <w:sz w:val="40"/>
                <w:szCs w:val="40"/>
              </w:rPr>
              <w:t>012</w:t>
            </w:r>
            <w:r>
              <w:rPr>
                <w:rFonts w:ascii="Arial" w:hAnsi="Arial" w:cs="Arial"/>
                <w:sz w:val="40"/>
                <w:szCs w:val="40"/>
              </w:rPr>
              <w:t xml:space="preserve"> – 31 March 201</w:t>
            </w:r>
            <w:r w:rsidR="000962E1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5245" w:type="dxa"/>
          </w:tcPr>
          <w:p w:rsidR="0079603B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D4CEB">
              <w:rPr>
                <w:rFonts w:ascii="Arial" w:hAnsi="Arial" w:cs="Arial"/>
                <w:sz w:val="40"/>
                <w:szCs w:val="40"/>
              </w:rPr>
              <w:t>177</w:t>
            </w:r>
          </w:p>
        </w:tc>
      </w:tr>
      <w:tr w:rsidR="0079603B" w:rsidTr="00E71005">
        <w:tc>
          <w:tcPr>
            <w:tcW w:w="6003" w:type="dxa"/>
          </w:tcPr>
          <w:p w:rsidR="0079603B" w:rsidRDefault="000962E1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2013 – 31 March 2014</w:t>
            </w:r>
          </w:p>
        </w:tc>
        <w:tc>
          <w:tcPr>
            <w:tcW w:w="5245" w:type="dxa"/>
          </w:tcPr>
          <w:p w:rsidR="0079603B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D4CEB">
              <w:rPr>
                <w:rFonts w:ascii="Arial" w:hAnsi="Arial" w:cs="Arial"/>
                <w:sz w:val="40"/>
                <w:szCs w:val="40"/>
              </w:rPr>
              <w:t>212</w:t>
            </w:r>
          </w:p>
        </w:tc>
      </w:tr>
      <w:tr w:rsidR="0079603B" w:rsidTr="00E71005">
        <w:tc>
          <w:tcPr>
            <w:tcW w:w="6003" w:type="dxa"/>
          </w:tcPr>
          <w:p w:rsidR="0079603B" w:rsidRDefault="000962E1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2014 – 31 March 2015</w:t>
            </w:r>
          </w:p>
        </w:tc>
        <w:tc>
          <w:tcPr>
            <w:tcW w:w="5245" w:type="dxa"/>
          </w:tcPr>
          <w:p w:rsidR="0079603B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D4CEB">
              <w:rPr>
                <w:rFonts w:ascii="Arial" w:hAnsi="Arial" w:cs="Arial"/>
                <w:sz w:val="40"/>
                <w:szCs w:val="40"/>
              </w:rPr>
              <w:t>250</w:t>
            </w:r>
          </w:p>
        </w:tc>
      </w:tr>
      <w:tr w:rsidR="0079603B" w:rsidTr="00E71005">
        <w:tc>
          <w:tcPr>
            <w:tcW w:w="6003" w:type="dxa"/>
          </w:tcPr>
          <w:p w:rsidR="0079603B" w:rsidRDefault="000962E1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2015 – 31 March 2016</w:t>
            </w:r>
          </w:p>
        </w:tc>
        <w:tc>
          <w:tcPr>
            <w:tcW w:w="5245" w:type="dxa"/>
          </w:tcPr>
          <w:p w:rsidR="0079603B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D4CEB">
              <w:rPr>
                <w:rFonts w:ascii="Arial" w:hAnsi="Arial" w:cs="Arial"/>
                <w:sz w:val="40"/>
                <w:szCs w:val="40"/>
              </w:rPr>
              <w:t>187</w:t>
            </w:r>
          </w:p>
        </w:tc>
      </w:tr>
      <w:tr w:rsidR="0079603B" w:rsidTr="00E71005">
        <w:tc>
          <w:tcPr>
            <w:tcW w:w="6003" w:type="dxa"/>
          </w:tcPr>
          <w:p w:rsidR="0079603B" w:rsidRDefault="000962E1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2016 – 31 March 2017</w:t>
            </w:r>
          </w:p>
        </w:tc>
        <w:tc>
          <w:tcPr>
            <w:tcW w:w="5245" w:type="dxa"/>
          </w:tcPr>
          <w:p w:rsidR="0079603B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0962E1">
              <w:rPr>
                <w:rFonts w:ascii="Arial" w:hAnsi="Arial" w:cs="Arial"/>
                <w:sz w:val="40"/>
                <w:szCs w:val="40"/>
              </w:rPr>
              <w:t>149</w:t>
            </w:r>
          </w:p>
        </w:tc>
      </w:tr>
      <w:tr w:rsidR="007B2E63" w:rsidRPr="00E71005" w:rsidTr="00532030">
        <w:tc>
          <w:tcPr>
            <w:tcW w:w="6003" w:type="dxa"/>
          </w:tcPr>
          <w:p w:rsidR="007B2E63" w:rsidRPr="00E71005" w:rsidRDefault="007B2E63" w:rsidP="0053203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71005">
              <w:rPr>
                <w:rFonts w:ascii="Arial" w:hAnsi="Arial" w:cs="Arial"/>
                <w:b/>
                <w:sz w:val="40"/>
                <w:szCs w:val="40"/>
              </w:rPr>
              <w:t>Period</w:t>
            </w:r>
          </w:p>
        </w:tc>
        <w:tc>
          <w:tcPr>
            <w:tcW w:w="5245" w:type="dxa"/>
          </w:tcPr>
          <w:p w:rsidR="007B2E63" w:rsidRPr="00E71005" w:rsidRDefault="007B2E63" w:rsidP="0053203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71005">
              <w:rPr>
                <w:rFonts w:ascii="Arial" w:hAnsi="Arial" w:cs="Arial"/>
                <w:b/>
                <w:sz w:val="40"/>
                <w:szCs w:val="40"/>
              </w:rPr>
              <w:t xml:space="preserve">Intercountry </w:t>
            </w: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E71005">
              <w:rPr>
                <w:rFonts w:ascii="Arial" w:hAnsi="Arial" w:cs="Arial"/>
                <w:b/>
                <w:sz w:val="40"/>
                <w:szCs w:val="40"/>
              </w:rPr>
              <w:t>doptions</w:t>
            </w:r>
          </w:p>
        </w:tc>
      </w:tr>
      <w:tr w:rsidR="0079603B" w:rsidTr="00E71005">
        <w:tc>
          <w:tcPr>
            <w:tcW w:w="6003" w:type="dxa"/>
          </w:tcPr>
          <w:p w:rsidR="0079603B" w:rsidRDefault="000962E1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2017 – 31 March 2018</w:t>
            </w:r>
          </w:p>
        </w:tc>
        <w:tc>
          <w:tcPr>
            <w:tcW w:w="5245" w:type="dxa"/>
          </w:tcPr>
          <w:p w:rsidR="0079603B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0962E1">
              <w:rPr>
                <w:rFonts w:ascii="Arial" w:hAnsi="Arial" w:cs="Arial"/>
                <w:sz w:val="40"/>
                <w:szCs w:val="40"/>
              </w:rPr>
              <w:t>153</w:t>
            </w:r>
          </w:p>
        </w:tc>
      </w:tr>
      <w:tr w:rsidR="0079603B" w:rsidTr="00E71005">
        <w:tc>
          <w:tcPr>
            <w:tcW w:w="6003" w:type="dxa"/>
          </w:tcPr>
          <w:p w:rsidR="0079603B" w:rsidRDefault="000962E1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2018 – 31 March 2019</w:t>
            </w:r>
          </w:p>
        </w:tc>
        <w:tc>
          <w:tcPr>
            <w:tcW w:w="5245" w:type="dxa"/>
          </w:tcPr>
          <w:p w:rsidR="0079603B" w:rsidRDefault="0079603B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0962E1">
              <w:rPr>
                <w:rFonts w:ascii="Arial" w:hAnsi="Arial" w:cs="Arial"/>
                <w:sz w:val="40"/>
                <w:szCs w:val="40"/>
              </w:rPr>
              <w:t>151</w:t>
            </w:r>
          </w:p>
        </w:tc>
      </w:tr>
      <w:tr w:rsidR="000962E1" w:rsidTr="00E71005">
        <w:tc>
          <w:tcPr>
            <w:tcW w:w="6003" w:type="dxa"/>
          </w:tcPr>
          <w:p w:rsidR="000962E1" w:rsidRDefault="000962E1" w:rsidP="000962E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2019</w:t>
            </w:r>
            <w:r w:rsidRPr="000962E1">
              <w:rPr>
                <w:rFonts w:ascii="Arial" w:hAnsi="Arial" w:cs="Arial"/>
                <w:sz w:val="40"/>
                <w:szCs w:val="40"/>
              </w:rPr>
              <w:t xml:space="preserve"> – </w:t>
            </w:r>
            <w:r>
              <w:rPr>
                <w:rFonts w:ascii="Arial" w:hAnsi="Arial" w:cs="Arial"/>
                <w:sz w:val="40"/>
                <w:szCs w:val="40"/>
              </w:rPr>
              <w:t>31 March 2020</w:t>
            </w:r>
          </w:p>
        </w:tc>
        <w:tc>
          <w:tcPr>
            <w:tcW w:w="5245" w:type="dxa"/>
          </w:tcPr>
          <w:p w:rsidR="000962E1" w:rsidRDefault="000962E1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156</w:t>
            </w:r>
          </w:p>
        </w:tc>
      </w:tr>
      <w:tr w:rsidR="000962E1" w:rsidTr="00E71005">
        <w:tc>
          <w:tcPr>
            <w:tcW w:w="6003" w:type="dxa"/>
          </w:tcPr>
          <w:p w:rsidR="000962E1" w:rsidRDefault="000962E1" w:rsidP="000962E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April 2020 – 31 March 2021</w:t>
            </w:r>
          </w:p>
        </w:tc>
        <w:tc>
          <w:tcPr>
            <w:tcW w:w="5245" w:type="dxa"/>
          </w:tcPr>
          <w:p w:rsidR="000962E1" w:rsidRDefault="000962E1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60</w:t>
            </w:r>
          </w:p>
        </w:tc>
      </w:tr>
      <w:tr w:rsidR="0079603B" w:rsidTr="00E71005">
        <w:tc>
          <w:tcPr>
            <w:tcW w:w="6003" w:type="dxa"/>
          </w:tcPr>
          <w:p w:rsidR="0079603B" w:rsidRPr="0079603B" w:rsidRDefault="0079603B" w:rsidP="0079603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9603B">
              <w:rPr>
                <w:rFonts w:ascii="Arial" w:hAnsi="Arial" w:cs="Arial"/>
                <w:b/>
                <w:sz w:val="40"/>
                <w:szCs w:val="40"/>
              </w:rPr>
              <w:t>TOTAL</w:t>
            </w:r>
          </w:p>
        </w:tc>
        <w:tc>
          <w:tcPr>
            <w:tcW w:w="5245" w:type="dxa"/>
          </w:tcPr>
          <w:p w:rsidR="0079603B" w:rsidRDefault="00EC23BA" w:rsidP="00E7100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3 315</w:t>
            </w:r>
          </w:p>
        </w:tc>
      </w:tr>
    </w:tbl>
    <w:p w:rsidR="000D4A1B" w:rsidRDefault="000D4A1B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  <w:sectPr w:rsidR="000D4A1B" w:rsidSect="000D4A1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0D4A1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10" w:rsidRDefault="001C7410">
      <w:pPr>
        <w:spacing w:after="0" w:line="240" w:lineRule="auto"/>
      </w:pPr>
      <w:r>
        <w:separator/>
      </w:r>
    </w:p>
  </w:endnote>
  <w:endnote w:type="continuationSeparator" w:id="0">
    <w:p w:rsidR="001C7410" w:rsidRDefault="001C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B436F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C7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10" w:rsidRDefault="001C7410">
      <w:pPr>
        <w:spacing w:after="0" w:line="240" w:lineRule="auto"/>
      </w:pPr>
      <w:r>
        <w:separator/>
      </w:r>
    </w:p>
  </w:footnote>
  <w:footnote w:type="continuationSeparator" w:id="0">
    <w:p w:rsidR="001C7410" w:rsidRDefault="001C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F72B7"/>
    <w:multiLevelType w:val="hybridMultilevel"/>
    <w:tmpl w:val="6776B462"/>
    <w:lvl w:ilvl="0" w:tplc="78EC5D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27AED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30B6"/>
    <w:rsid w:val="000962E1"/>
    <w:rsid w:val="0009793F"/>
    <w:rsid w:val="000A7F25"/>
    <w:rsid w:val="000B3D62"/>
    <w:rsid w:val="000B436B"/>
    <w:rsid w:val="000C1583"/>
    <w:rsid w:val="000C35A9"/>
    <w:rsid w:val="000D465F"/>
    <w:rsid w:val="000D4A1B"/>
    <w:rsid w:val="000D4EA6"/>
    <w:rsid w:val="000E1E8A"/>
    <w:rsid w:val="000E3F6F"/>
    <w:rsid w:val="000E7271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495B"/>
    <w:rsid w:val="00135376"/>
    <w:rsid w:val="00136AE7"/>
    <w:rsid w:val="00137638"/>
    <w:rsid w:val="00144A54"/>
    <w:rsid w:val="0015320C"/>
    <w:rsid w:val="00157475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410"/>
    <w:rsid w:val="001C79BF"/>
    <w:rsid w:val="001D059F"/>
    <w:rsid w:val="001D0750"/>
    <w:rsid w:val="001D3C87"/>
    <w:rsid w:val="001E22C5"/>
    <w:rsid w:val="001E322B"/>
    <w:rsid w:val="001F1C3B"/>
    <w:rsid w:val="001F645B"/>
    <w:rsid w:val="002043EA"/>
    <w:rsid w:val="00205109"/>
    <w:rsid w:val="002052D4"/>
    <w:rsid w:val="00207160"/>
    <w:rsid w:val="00214E66"/>
    <w:rsid w:val="00224843"/>
    <w:rsid w:val="002346B4"/>
    <w:rsid w:val="00235AE5"/>
    <w:rsid w:val="00237071"/>
    <w:rsid w:val="00243500"/>
    <w:rsid w:val="0024771A"/>
    <w:rsid w:val="00253C36"/>
    <w:rsid w:val="00254042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4A04"/>
    <w:rsid w:val="00515132"/>
    <w:rsid w:val="00525FB1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0A31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2A2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27770"/>
    <w:rsid w:val="007345A6"/>
    <w:rsid w:val="00743DFA"/>
    <w:rsid w:val="00747628"/>
    <w:rsid w:val="007547EA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603B"/>
    <w:rsid w:val="00797D21"/>
    <w:rsid w:val="007A449C"/>
    <w:rsid w:val="007A7AE6"/>
    <w:rsid w:val="007A7E54"/>
    <w:rsid w:val="007B2E63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2E65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4462"/>
    <w:rsid w:val="0090785A"/>
    <w:rsid w:val="00907C77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8EB"/>
    <w:rsid w:val="00A34E32"/>
    <w:rsid w:val="00A37FBD"/>
    <w:rsid w:val="00A400BA"/>
    <w:rsid w:val="00A436F0"/>
    <w:rsid w:val="00A457F4"/>
    <w:rsid w:val="00A6429F"/>
    <w:rsid w:val="00A64E8E"/>
    <w:rsid w:val="00A65C30"/>
    <w:rsid w:val="00A73D6D"/>
    <w:rsid w:val="00A7719B"/>
    <w:rsid w:val="00A8600B"/>
    <w:rsid w:val="00A870F2"/>
    <w:rsid w:val="00A8760F"/>
    <w:rsid w:val="00A9166D"/>
    <w:rsid w:val="00A930EB"/>
    <w:rsid w:val="00A9378F"/>
    <w:rsid w:val="00A93D60"/>
    <w:rsid w:val="00A97C86"/>
    <w:rsid w:val="00AA29C3"/>
    <w:rsid w:val="00AA366C"/>
    <w:rsid w:val="00AA48F4"/>
    <w:rsid w:val="00AA6B3F"/>
    <w:rsid w:val="00AB0772"/>
    <w:rsid w:val="00AB10C6"/>
    <w:rsid w:val="00AB6425"/>
    <w:rsid w:val="00AB6B86"/>
    <w:rsid w:val="00AC6B28"/>
    <w:rsid w:val="00AC7764"/>
    <w:rsid w:val="00AD4CEB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6AA"/>
    <w:rsid w:val="00B21BC6"/>
    <w:rsid w:val="00B24D20"/>
    <w:rsid w:val="00B30792"/>
    <w:rsid w:val="00B31228"/>
    <w:rsid w:val="00B32574"/>
    <w:rsid w:val="00B3376F"/>
    <w:rsid w:val="00B40984"/>
    <w:rsid w:val="00B436FE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47D5"/>
    <w:rsid w:val="00C0555F"/>
    <w:rsid w:val="00C1329B"/>
    <w:rsid w:val="00C14016"/>
    <w:rsid w:val="00C15BFA"/>
    <w:rsid w:val="00C209DA"/>
    <w:rsid w:val="00C20D9A"/>
    <w:rsid w:val="00C305CD"/>
    <w:rsid w:val="00C3214D"/>
    <w:rsid w:val="00C3242E"/>
    <w:rsid w:val="00C33804"/>
    <w:rsid w:val="00C4208C"/>
    <w:rsid w:val="00C458DA"/>
    <w:rsid w:val="00C468BA"/>
    <w:rsid w:val="00C46DBB"/>
    <w:rsid w:val="00C52EF3"/>
    <w:rsid w:val="00C62018"/>
    <w:rsid w:val="00C62B26"/>
    <w:rsid w:val="00C65086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063D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76F2A"/>
    <w:rsid w:val="00D77870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091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1005"/>
    <w:rsid w:val="00E73628"/>
    <w:rsid w:val="00E7400D"/>
    <w:rsid w:val="00E74AD9"/>
    <w:rsid w:val="00E76629"/>
    <w:rsid w:val="00E82276"/>
    <w:rsid w:val="00E82B0B"/>
    <w:rsid w:val="00E83469"/>
    <w:rsid w:val="00E90BBD"/>
    <w:rsid w:val="00E932ED"/>
    <w:rsid w:val="00E940AE"/>
    <w:rsid w:val="00E94458"/>
    <w:rsid w:val="00E96AE2"/>
    <w:rsid w:val="00EA7946"/>
    <w:rsid w:val="00EB4117"/>
    <w:rsid w:val="00EC23BA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22BB"/>
    <w:rsid w:val="00F265A7"/>
    <w:rsid w:val="00F30443"/>
    <w:rsid w:val="00F33D87"/>
    <w:rsid w:val="00F37E84"/>
    <w:rsid w:val="00F43329"/>
    <w:rsid w:val="00F468FA"/>
    <w:rsid w:val="00F56AFA"/>
    <w:rsid w:val="00F67D44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markedcontent">
    <w:name w:val="markedcontent"/>
    <w:basedOn w:val="DefaultParagraphFont"/>
    <w:rsid w:val="00E9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D0E2-0CC0-4D57-899C-A003759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2021-09-14T17:02:00Z</cp:lastPrinted>
  <dcterms:created xsi:type="dcterms:W3CDTF">2021-09-27T07:46:00Z</dcterms:created>
  <dcterms:modified xsi:type="dcterms:W3CDTF">2021-09-27T07:46:00Z</dcterms:modified>
</cp:coreProperties>
</file>