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6176A">
        <w:rPr>
          <w:rFonts w:ascii="Times New Roman" w:hAnsi="Times New Roman" w:cs="Times New Roman"/>
          <w:b/>
          <w:sz w:val="24"/>
          <w:szCs w:val="24"/>
        </w:rPr>
        <w:t xml:space="preserve"> 2259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E6176A" w:rsidRPr="00E6176A" w:rsidRDefault="00E6176A" w:rsidP="00E6176A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E6176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2259.</w:t>
      </w:r>
      <w:r w:rsidRPr="00E6176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Adv H C Schmidt (DA) to ask the Minister of Basic Education:</w:t>
      </w:r>
    </w:p>
    <w:p w:rsidR="00E6176A" w:rsidRPr="00E6176A" w:rsidRDefault="00E6176A" w:rsidP="00E6176A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176A">
        <w:rPr>
          <w:rFonts w:ascii="Times New Roman" w:eastAsia="Calibri" w:hAnsi="Times New Roman" w:cs="Times New Roman"/>
          <w:sz w:val="24"/>
          <w:szCs w:val="24"/>
        </w:rPr>
        <w:t>Whether a monitoring system is in place to ensure that schools classified as full-service schools are fully functional; if not; why not; if so, what are the relevant details</w:t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E6176A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NW2493E</w:t>
      </w:r>
    </w:p>
    <w:p w:rsidR="00806366" w:rsidRPr="00E82457" w:rsidRDefault="00806366" w:rsidP="0080636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2457">
        <w:rPr>
          <w:rFonts w:ascii="Arial" w:eastAsia="Calibri" w:hAnsi="Arial" w:cs="Arial"/>
          <w:b/>
          <w:sz w:val="24"/>
          <w:szCs w:val="24"/>
        </w:rPr>
        <w:t>Response:</w:t>
      </w:r>
    </w:p>
    <w:p w:rsidR="00FA49B4" w:rsidRDefault="00806366" w:rsidP="0080636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2457">
        <w:rPr>
          <w:rFonts w:ascii="Arial" w:eastAsia="Calibri" w:hAnsi="Arial" w:cs="Arial"/>
          <w:sz w:val="24"/>
          <w:szCs w:val="24"/>
        </w:rPr>
        <w:t xml:space="preserve">The </w:t>
      </w:r>
      <w:r w:rsidR="00FA49B4">
        <w:rPr>
          <w:rFonts w:ascii="Arial" w:eastAsia="Calibri" w:hAnsi="Arial" w:cs="Arial"/>
          <w:sz w:val="24"/>
          <w:szCs w:val="24"/>
        </w:rPr>
        <w:t xml:space="preserve">National </w:t>
      </w:r>
      <w:r w:rsidRPr="00E82457">
        <w:rPr>
          <w:rFonts w:ascii="Arial" w:eastAsia="Calibri" w:hAnsi="Arial" w:cs="Arial"/>
          <w:sz w:val="24"/>
          <w:szCs w:val="24"/>
        </w:rPr>
        <w:t xml:space="preserve">Department of Basic Education </w:t>
      </w:r>
      <w:r w:rsidR="00FA49B4">
        <w:rPr>
          <w:rFonts w:ascii="Arial" w:eastAsia="Calibri" w:hAnsi="Arial" w:cs="Arial"/>
          <w:sz w:val="24"/>
          <w:szCs w:val="24"/>
        </w:rPr>
        <w:t>(DBE) uses the National Strategy of Learner Attainment (NSLA) to monitor the functionality of full-service schools on a quarterly basis.</w:t>
      </w:r>
    </w:p>
    <w:p w:rsidR="00FA49B4" w:rsidRDefault="00FA49B4" w:rsidP="0080636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Furthermore, the Inclusive Education Directorate in the DBE holds Inter-provincial meetings on a quarterly basis wherein provinces report on the implementation of the Inclusive Education Policy, which includes the functionality of full-service schools. </w:t>
      </w:r>
      <w:bookmarkStart w:id="0" w:name="_GoBack"/>
      <w:bookmarkEnd w:id="0"/>
    </w:p>
    <w:sectPr w:rsidR="00FA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41F"/>
    <w:multiLevelType w:val="hybridMultilevel"/>
    <w:tmpl w:val="1E249F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474A"/>
    <w:multiLevelType w:val="hybridMultilevel"/>
    <w:tmpl w:val="1B7E15FE"/>
    <w:lvl w:ilvl="0" w:tplc="0CFA2D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534"/>
    <w:multiLevelType w:val="hybridMultilevel"/>
    <w:tmpl w:val="5A7E25B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09C5"/>
    <w:rsid w:val="001363D0"/>
    <w:rsid w:val="001415B1"/>
    <w:rsid w:val="00170990"/>
    <w:rsid w:val="00183BCF"/>
    <w:rsid w:val="001D7170"/>
    <w:rsid w:val="0020126E"/>
    <w:rsid w:val="00226801"/>
    <w:rsid w:val="00236728"/>
    <w:rsid w:val="0025587B"/>
    <w:rsid w:val="0027063B"/>
    <w:rsid w:val="00281D19"/>
    <w:rsid w:val="002C32A6"/>
    <w:rsid w:val="002D630C"/>
    <w:rsid w:val="00310F5F"/>
    <w:rsid w:val="00341226"/>
    <w:rsid w:val="00343876"/>
    <w:rsid w:val="00360E26"/>
    <w:rsid w:val="0037043F"/>
    <w:rsid w:val="003A0310"/>
    <w:rsid w:val="003B39A7"/>
    <w:rsid w:val="003F26D9"/>
    <w:rsid w:val="00400D7D"/>
    <w:rsid w:val="00405587"/>
    <w:rsid w:val="004319E6"/>
    <w:rsid w:val="00445162"/>
    <w:rsid w:val="00445915"/>
    <w:rsid w:val="004532C0"/>
    <w:rsid w:val="004A2F02"/>
    <w:rsid w:val="004B34AC"/>
    <w:rsid w:val="004E39FB"/>
    <w:rsid w:val="00534A58"/>
    <w:rsid w:val="00537EF9"/>
    <w:rsid w:val="005676F7"/>
    <w:rsid w:val="00570560"/>
    <w:rsid w:val="005827AF"/>
    <w:rsid w:val="0059663A"/>
    <w:rsid w:val="005C21E7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E1CD1"/>
    <w:rsid w:val="006F297B"/>
    <w:rsid w:val="00720CC4"/>
    <w:rsid w:val="007A4190"/>
    <w:rsid w:val="007B1D97"/>
    <w:rsid w:val="007F25CB"/>
    <w:rsid w:val="00806366"/>
    <w:rsid w:val="00830D56"/>
    <w:rsid w:val="00830FC7"/>
    <w:rsid w:val="00833C4A"/>
    <w:rsid w:val="00836FDD"/>
    <w:rsid w:val="00857A1D"/>
    <w:rsid w:val="008B30E1"/>
    <w:rsid w:val="008E742B"/>
    <w:rsid w:val="00910CC5"/>
    <w:rsid w:val="009434F5"/>
    <w:rsid w:val="0094356B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20304"/>
    <w:rsid w:val="00B6783D"/>
    <w:rsid w:val="00B81D4D"/>
    <w:rsid w:val="00C00DC4"/>
    <w:rsid w:val="00C90C8F"/>
    <w:rsid w:val="00CA3EFF"/>
    <w:rsid w:val="00CB41F0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DA2036"/>
    <w:rsid w:val="00DB1D30"/>
    <w:rsid w:val="00E02A6D"/>
    <w:rsid w:val="00E34908"/>
    <w:rsid w:val="00E6176A"/>
    <w:rsid w:val="00E67F6F"/>
    <w:rsid w:val="00EA485B"/>
    <w:rsid w:val="00EC7032"/>
    <w:rsid w:val="00F11816"/>
    <w:rsid w:val="00F5012D"/>
    <w:rsid w:val="00F574BB"/>
    <w:rsid w:val="00FA49B4"/>
    <w:rsid w:val="00FA5830"/>
    <w:rsid w:val="00FB6195"/>
    <w:rsid w:val="00FC20D9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366"/>
    <w:pPr>
      <w:spacing w:after="0" w:line="240" w:lineRule="auto"/>
    </w:pPr>
  </w:style>
  <w:style w:type="table" w:styleId="TableGrid">
    <w:name w:val="Table Grid"/>
    <w:basedOn w:val="TableNormal"/>
    <w:uiPriority w:val="59"/>
    <w:rsid w:val="0080636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6"/>
    <w:pPr>
      <w:ind w:left="720"/>
      <w:contextualSpacing/>
    </w:pPr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2017-08-07T04:57:00Z</dcterms:created>
  <dcterms:modified xsi:type="dcterms:W3CDTF">2017-09-28T06:01:00Z</dcterms:modified>
</cp:coreProperties>
</file>