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E8" w:rsidRPr="00097E99" w:rsidRDefault="00FC63E8" w:rsidP="00FC63E8">
      <w:pPr>
        <w:tabs>
          <w:tab w:val="left" w:pos="576"/>
          <w:tab w:val="left" w:pos="1296"/>
          <w:tab w:val="left" w:pos="6336"/>
        </w:tabs>
        <w:spacing w:after="0" w:line="240" w:lineRule="auto"/>
        <w:ind w:left="70"/>
        <w:jc w:val="both"/>
        <w:rPr>
          <w:rFonts w:cs="Arial"/>
          <w:b/>
          <w:sz w:val="28"/>
          <w:szCs w:val="28"/>
        </w:rPr>
      </w:pPr>
      <w:r w:rsidRPr="00097E99">
        <w:rPr>
          <w:rFonts w:cs="Arial"/>
          <w:b/>
          <w:sz w:val="28"/>
          <w:szCs w:val="28"/>
        </w:rPr>
        <w:t xml:space="preserve">                                             NATIONAL ASSEMBLY</w:t>
      </w:r>
    </w:p>
    <w:p w:rsidR="00FC63E8" w:rsidRDefault="00FC63E8" w:rsidP="00FC63E8">
      <w:pPr>
        <w:pStyle w:val="DACBODYTEXT"/>
        <w:spacing w:after="0" w:line="240" w:lineRule="auto"/>
        <w:ind w:left="0"/>
        <w:jc w:val="both"/>
        <w:rPr>
          <w:b/>
          <w:color w:val="FF0000"/>
          <w:sz w:val="32"/>
          <w:szCs w:val="32"/>
        </w:rPr>
      </w:pPr>
    </w:p>
    <w:p w:rsidR="00FC63E8" w:rsidRPr="00097E99" w:rsidRDefault="00FC63E8" w:rsidP="00FC63E8">
      <w:pPr>
        <w:pStyle w:val="DACBODYTEXT"/>
        <w:spacing w:after="0" w:line="240" w:lineRule="auto"/>
        <w:ind w:left="0"/>
        <w:jc w:val="both"/>
        <w:rPr>
          <w:rFonts w:cs="Arial"/>
          <w:b/>
          <w:sz w:val="28"/>
          <w:szCs w:val="28"/>
          <w:u w:val="single"/>
        </w:rPr>
      </w:pPr>
      <w:r w:rsidRPr="00097E99">
        <w:rPr>
          <w:rFonts w:cs="Arial"/>
          <w:b/>
          <w:sz w:val="28"/>
          <w:szCs w:val="28"/>
          <w:u w:val="single"/>
        </w:rPr>
        <w:t>QUESTION No.2252-2021</w:t>
      </w:r>
    </w:p>
    <w:p w:rsidR="00FC63E8" w:rsidRPr="000F4937" w:rsidRDefault="00FC63E8" w:rsidP="00FC63E8">
      <w:pPr>
        <w:tabs>
          <w:tab w:val="left" w:pos="576"/>
          <w:tab w:val="left" w:pos="1296"/>
          <w:tab w:val="left" w:pos="6336"/>
        </w:tabs>
        <w:spacing w:after="0" w:line="240" w:lineRule="auto"/>
        <w:ind w:left="70"/>
        <w:jc w:val="both"/>
        <w:rPr>
          <w:rFonts w:cs="Arial"/>
          <w:b/>
          <w:sz w:val="28"/>
          <w:szCs w:val="28"/>
        </w:rPr>
      </w:pPr>
      <w:r w:rsidRPr="00097E99">
        <w:rPr>
          <w:rFonts w:cs="Arial"/>
          <w:b/>
          <w:sz w:val="28"/>
          <w:szCs w:val="28"/>
          <w:u w:val="single"/>
        </w:rPr>
        <w:t>FOR WRITTEN REPLY</w:t>
      </w:r>
    </w:p>
    <w:p w:rsidR="00FC63E8" w:rsidRPr="00097E99" w:rsidRDefault="00FC63E8" w:rsidP="00FC63E8">
      <w:pPr>
        <w:pStyle w:val="DACBODYTEXT"/>
        <w:spacing w:line="240" w:lineRule="auto"/>
        <w:ind w:left="90"/>
        <w:jc w:val="both"/>
        <w:rPr>
          <w:rFonts w:cs="Arial"/>
          <w:b/>
          <w:sz w:val="28"/>
          <w:szCs w:val="28"/>
        </w:rPr>
      </w:pPr>
      <w:r w:rsidRPr="00097E99">
        <w:rPr>
          <w:rFonts w:cs="Arial"/>
          <w:b/>
          <w:sz w:val="28"/>
          <w:szCs w:val="28"/>
        </w:rPr>
        <w:t>INTERNAL QUESTION PAPER NO. 22-2021 dated 10 September 2021:</w:t>
      </w:r>
    </w:p>
    <w:p w:rsidR="00FC63E8" w:rsidRPr="00097E99" w:rsidRDefault="00FC63E8" w:rsidP="00FC63E8">
      <w:pPr>
        <w:spacing w:before="100" w:beforeAutospacing="1" w:after="100" w:afterAutospacing="1" w:line="240" w:lineRule="auto"/>
        <w:ind w:left="720" w:hanging="720"/>
        <w:jc w:val="both"/>
        <w:outlineLvl w:val="0"/>
        <w:rPr>
          <w:rFonts w:cs="Arial"/>
          <w:b/>
          <w:sz w:val="28"/>
          <w:szCs w:val="28"/>
        </w:rPr>
      </w:pPr>
      <w:r w:rsidRPr="00097E99">
        <w:rPr>
          <w:rFonts w:cs="Arial"/>
          <w:b/>
          <w:sz w:val="28"/>
          <w:szCs w:val="28"/>
        </w:rPr>
        <w:t xml:space="preserve">“Mr M </w:t>
      </w:r>
      <w:proofErr w:type="spellStart"/>
      <w:r w:rsidRPr="00097E99">
        <w:rPr>
          <w:rFonts w:cs="Arial"/>
          <w:b/>
          <w:sz w:val="28"/>
          <w:szCs w:val="28"/>
        </w:rPr>
        <w:t>M</w:t>
      </w:r>
      <w:proofErr w:type="spellEnd"/>
      <w:r w:rsidRPr="00097E99">
        <w:rPr>
          <w:rFonts w:cs="Arial"/>
          <w:b/>
          <w:sz w:val="28"/>
          <w:szCs w:val="28"/>
        </w:rPr>
        <w:t xml:space="preserve"> </w:t>
      </w:r>
      <w:proofErr w:type="spellStart"/>
      <w:r w:rsidRPr="00097E99">
        <w:rPr>
          <w:rFonts w:cs="Arial"/>
          <w:b/>
          <w:sz w:val="28"/>
          <w:szCs w:val="28"/>
        </w:rPr>
        <w:t>Chabangu</w:t>
      </w:r>
      <w:proofErr w:type="spellEnd"/>
      <w:r w:rsidRPr="00097E99">
        <w:rPr>
          <w:rFonts w:cs="Arial"/>
          <w:b/>
          <w:sz w:val="28"/>
          <w:szCs w:val="28"/>
        </w:rPr>
        <w:t xml:space="preserve"> (EFF) to ask the Minister of Sport, Arts and Culture</w:t>
      </w:r>
      <w:r w:rsidR="00462331" w:rsidRPr="00097E99">
        <w:rPr>
          <w:rFonts w:cs="Arial"/>
          <w:b/>
          <w:sz w:val="28"/>
          <w:szCs w:val="28"/>
        </w:rPr>
        <w:fldChar w:fldCharType="begin"/>
      </w:r>
      <w:r w:rsidRPr="00097E99">
        <w:rPr>
          <w:rFonts w:cs="Arial"/>
          <w:sz w:val="28"/>
          <w:szCs w:val="28"/>
        </w:rPr>
        <w:instrText xml:space="preserve"> XE "</w:instrText>
      </w:r>
      <w:r w:rsidRPr="00097E99">
        <w:rPr>
          <w:rFonts w:eastAsia="Calibri" w:cs="Arial"/>
          <w:b/>
          <w:sz w:val="28"/>
          <w:szCs w:val="28"/>
        </w:rPr>
        <w:instrText>Sport, Arts and Culture</w:instrText>
      </w:r>
      <w:r w:rsidRPr="00097E99">
        <w:rPr>
          <w:rFonts w:cs="Arial"/>
          <w:sz w:val="28"/>
          <w:szCs w:val="28"/>
        </w:rPr>
        <w:instrText xml:space="preserve">" </w:instrText>
      </w:r>
      <w:r w:rsidR="00462331" w:rsidRPr="00097E99">
        <w:rPr>
          <w:rFonts w:cs="Arial"/>
          <w:b/>
          <w:sz w:val="28"/>
          <w:szCs w:val="28"/>
        </w:rPr>
        <w:fldChar w:fldCharType="end"/>
      </w:r>
      <w:r w:rsidRPr="00097E99">
        <w:rPr>
          <w:rFonts w:cs="Arial"/>
          <w:b/>
          <w:sz w:val="28"/>
          <w:szCs w:val="28"/>
        </w:rPr>
        <w:t xml:space="preserve">: </w:t>
      </w:r>
    </w:p>
    <w:p w:rsidR="00FC63E8" w:rsidRPr="00097E99" w:rsidRDefault="00FC63E8" w:rsidP="00FC63E8">
      <w:pPr>
        <w:spacing w:before="100" w:beforeAutospacing="1" w:after="100" w:afterAutospacing="1" w:line="240" w:lineRule="auto"/>
        <w:jc w:val="both"/>
        <w:outlineLvl w:val="0"/>
        <w:rPr>
          <w:rFonts w:cs="Arial"/>
          <w:sz w:val="28"/>
          <w:szCs w:val="28"/>
        </w:rPr>
      </w:pPr>
      <w:r w:rsidRPr="00097E99">
        <w:rPr>
          <w:rFonts w:cs="Arial"/>
          <w:sz w:val="28"/>
          <w:szCs w:val="28"/>
        </w:rPr>
        <w:t xml:space="preserve">(1). </w:t>
      </w:r>
      <w:r w:rsidRPr="00097E99">
        <w:rPr>
          <w:rFonts w:cs="Arial"/>
          <w:sz w:val="28"/>
          <w:szCs w:val="28"/>
        </w:rPr>
        <w:tab/>
        <w:t>What steps has he taken to address the man</w:t>
      </w:r>
      <w:r>
        <w:rPr>
          <w:rFonts w:cs="Arial"/>
          <w:sz w:val="28"/>
          <w:szCs w:val="28"/>
        </w:rPr>
        <w:t xml:space="preserve">y allegations of racism within professional </w:t>
      </w:r>
      <w:r w:rsidRPr="00097E99">
        <w:rPr>
          <w:rFonts w:cs="Arial"/>
          <w:sz w:val="28"/>
          <w:szCs w:val="28"/>
        </w:rPr>
        <w:t xml:space="preserve">cricket that have been aired over the past month; </w:t>
      </w:r>
    </w:p>
    <w:p w:rsidR="00FC63E8" w:rsidRPr="00097E99" w:rsidRDefault="00FC63E8" w:rsidP="00FC63E8">
      <w:pPr>
        <w:spacing w:before="100" w:beforeAutospacing="1" w:after="100" w:afterAutospacing="1" w:line="240" w:lineRule="auto"/>
        <w:jc w:val="both"/>
        <w:outlineLvl w:val="0"/>
        <w:rPr>
          <w:rFonts w:cs="Arial"/>
          <w:sz w:val="28"/>
          <w:szCs w:val="28"/>
        </w:rPr>
      </w:pPr>
      <w:r w:rsidRPr="00097E99">
        <w:rPr>
          <w:rFonts w:cs="Arial"/>
          <w:sz w:val="28"/>
          <w:szCs w:val="28"/>
        </w:rPr>
        <w:t>(2).</w:t>
      </w:r>
      <w:r w:rsidRPr="00097E99">
        <w:rPr>
          <w:rFonts w:cs="Arial"/>
          <w:sz w:val="28"/>
          <w:szCs w:val="28"/>
        </w:rPr>
        <w:tab/>
        <w:t xml:space="preserve"> whether he has engaged with Enoch </w:t>
      </w:r>
      <w:proofErr w:type="spellStart"/>
      <w:r w:rsidRPr="00097E99">
        <w:rPr>
          <w:rFonts w:cs="Arial"/>
          <w:sz w:val="28"/>
          <w:szCs w:val="28"/>
        </w:rPr>
        <w:t>Nkwe</w:t>
      </w:r>
      <w:proofErr w:type="spellEnd"/>
      <w:r w:rsidRPr="00097E99">
        <w:rPr>
          <w:rFonts w:cs="Arial"/>
          <w:sz w:val="28"/>
          <w:szCs w:val="28"/>
        </w:rPr>
        <w:t>, the</w:t>
      </w:r>
      <w:r>
        <w:rPr>
          <w:rFonts w:cs="Arial"/>
          <w:sz w:val="28"/>
          <w:szCs w:val="28"/>
        </w:rPr>
        <w:t xml:space="preserve"> former assistant coach of the </w:t>
      </w:r>
      <w:r w:rsidRPr="00097E99">
        <w:rPr>
          <w:rFonts w:cs="Arial"/>
          <w:sz w:val="28"/>
          <w:szCs w:val="28"/>
        </w:rPr>
        <w:t>national cricket team, who resigned citing a to</w:t>
      </w:r>
      <w:r>
        <w:rPr>
          <w:rFonts w:cs="Arial"/>
          <w:sz w:val="28"/>
          <w:szCs w:val="28"/>
        </w:rPr>
        <w:t xml:space="preserve">xic working environment as the </w:t>
      </w:r>
      <w:r w:rsidRPr="00097E99">
        <w:rPr>
          <w:rFonts w:cs="Arial"/>
          <w:sz w:val="28"/>
          <w:szCs w:val="28"/>
        </w:rPr>
        <w:t>reason for his resignation; if not, why not; if so, what are the relevant details?</w:t>
      </w:r>
      <w:r w:rsidRPr="00097E99">
        <w:rPr>
          <w:rFonts w:cs="Arial"/>
          <w:sz w:val="28"/>
          <w:szCs w:val="28"/>
        </w:rPr>
        <w:tab/>
      </w:r>
      <w:r w:rsidRPr="00097E99">
        <w:rPr>
          <w:rFonts w:cs="Arial"/>
          <w:b/>
          <w:sz w:val="28"/>
          <w:szCs w:val="28"/>
        </w:rPr>
        <w:t>NW2559E</w:t>
      </w:r>
    </w:p>
    <w:p w:rsidR="00FC63E8" w:rsidRPr="00097E99" w:rsidRDefault="00FC63E8" w:rsidP="00FC63E8">
      <w:pPr>
        <w:pStyle w:val="DACBODYTEXT"/>
        <w:spacing w:line="240" w:lineRule="auto"/>
        <w:ind w:left="0"/>
        <w:jc w:val="both"/>
        <w:rPr>
          <w:rFonts w:cs="Arial"/>
          <w:b/>
          <w:sz w:val="28"/>
          <w:szCs w:val="28"/>
        </w:rPr>
      </w:pPr>
      <w:r w:rsidRPr="00097E99">
        <w:rPr>
          <w:rFonts w:cs="Arial"/>
          <w:b/>
          <w:sz w:val="28"/>
          <w:szCs w:val="28"/>
        </w:rPr>
        <w:t>REPLY</w:t>
      </w:r>
    </w:p>
    <w:p w:rsidR="00FC63E8" w:rsidRPr="00097E99" w:rsidRDefault="00FC63E8" w:rsidP="00FC63E8">
      <w:pPr>
        <w:shd w:val="clear" w:color="auto" w:fill="FFFFFF" w:themeFill="background1"/>
        <w:spacing w:line="240" w:lineRule="auto"/>
        <w:jc w:val="both"/>
        <w:rPr>
          <w:rFonts w:cs="Arial"/>
          <w:color w:val="000000" w:themeColor="text1"/>
          <w:sz w:val="28"/>
          <w:szCs w:val="28"/>
        </w:rPr>
      </w:pPr>
      <w:r w:rsidRPr="00097E99">
        <w:rPr>
          <w:rFonts w:cs="Arial"/>
          <w:color w:val="000000" w:themeColor="text1"/>
          <w:sz w:val="28"/>
          <w:szCs w:val="28"/>
        </w:rPr>
        <w:t>In its response CSA indicated the following;</w:t>
      </w:r>
    </w:p>
    <w:p w:rsidR="00FC63E8" w:rsidRPr="00097E99" w:rsidRDefault="00FC63E8" w:rsidP="00FC63E8">
      <w:pPr>
        <w:pStyle w:val="ListParagraph"/>
        <w:numPr>
          <w:ilvl w:val="0"/>
          <w:numId w:val="1"/>
        </w:numPr>
        <w:shd w:val="clear" w:color="auto" w:fill="FFFFFF" w:themeFill="background1"/>
        <w:spacing w:after="160" w:line="240" w:lineRule="auto"/>
        <w:jc w:val="both"/>
        <w:rPr>
          <w:rFonts w:cs="Arial"/>
          <w:color w:val="000000" w:themeColor="text1"/>
          <w:sz w:val="28"/>
          <w:szCs w:val="28"/>
        </w:rPr>
      </w:pPr>
      <w:r w:rsidRPr="00097E99">
        <w:rPr>
          <w:rFonts w:cs="Arial"/>
          <w:color w:val="000000" w:themeColor="text1"/>
          <w:sz w:val="28"/>
          <w:szCs w:val="28"/>
        </w:rPr>
        <w:t xml:space="preserve">CSA launched a Social Justice and Nation Building (SJN) process, headed by Adv </w:t>
      </w:r>
      <w:proofErr w:type="spellStart"/>
      <w:r w:rsidRPr="00097E99">
        <w:rPr>
          <w:rFonts w:cs="Arial"/>
          <w:color w:val="000000" w:themeColor="text1"/>
          <w:sz w:val="28"/>
          <w:szCs w:val="28"/>
        </w:rPr>
        <w:t>Dumisa</w:t>
      </w:r>
      <w:proofErr w:type="spellEnd"/>
      <w:r w:rsidRPr="00097E99">
        <w:rPr>
          <w:rFonts w:cs="Arial"/>
          <w:color w:val="000000" w:themeColor="text1"/>
          <w:sz w:val="28"/>
          <w:szCs w:val="28"/>
        </w:rPr>
        <w:t xml:space="preserve"> </w:t>
      </w:r>
      <w:proofErr w:type="spellStart"/>
      <w:r w:rsidRPr="00097E99">
        <w:rPr>
          <w:rFonts w:cs="Arial"/>
          <w:color w:val="000000" w:themeColor="text1"/>
          <w:sz w:val="28"/>
          <w:szCs w:val="28"/>
        </w:rPr>
        <w:t>Ntsebeza</w:t>
      </w:r>
      <w:proofErr w:type="spellEnd"/>
      <w:r w:rsidRPr="00097E99">
        <w:rPr>
          <w:rFonts w:cs="Arial"/>
          <w:color w:val="000000" w:themeColor="text1"/>
          <w:sz w:val="28"/>
          <w:szCs w:val="28"/>
        </w:rPr>
        <w:t xml:space="preserve"> SC (Office of the Transformation Ombudsman – OTO). Part of the process has included having public hearings where different individuals and stakeholders made oral and written submissions. CSA supports this independent process and is eagerly awaiting the report and its recommendations that will help cricket with its healing process, redress and contribute to social cohesion and nation building. Reform and transformation remain non-negotiable as a means of correcting historical imbalances.</w:t>
      </w:r>
    </w:p>
    <w:p w:rsidR="00FC63E8" w:rsidRPr="00097E99" w:rsidRDefault="00FC63E8" w:rsidP="00FC63E8">
      <w:pPr>
        <w:pStyle w:val="ListParagraph"/>
        <w:numPr>
          <w:ilvl w:val="0"/>
          <w:numId w:val="2"/>
        </w:numPr>
        <w:shd w:val="clear" w:color="auto" w:fill="FFFFFF" w:themeFill="background1"/>
        <w:spacing w:after="160" w:line="240" w:lineRule="auto"/>
        <w:jc w:val="both"/>
        <w:rPr>
          <w:rFonts w:cs="Arial"/>
          <w:color w:val="000000" w:themeColor="text1"/>
          <w:sz w:val="28"/>
          <w:szCs w:val="28"/>
        </w:rPr>
      </w:pPr>
      <w:r w:rsidRPr="00097E99">
        <w:rPr>
          <w:rFonts w:cs="Arial"/>
          <w:color w:val="000000" w:themeColor="text1"/>
          <w:sz w:val="28"/>
          <w:szCs w:val="28"/>
        </w:rPr>
        <w:t>CSA expects to receive the report from the OTO by end of November 2021.</w:t>
      </w:r>
    </w:p>
    <w:p w:rsidR="00FC63E8" w:rsidRPr="00097E99" w:rsidRDefault="00FC63E8" w:rsidP="00FC63E8">
      <w:pPr>
        <w:shd w:val="clear" w:color="auto" w:fill="FFFFFF" w:themeFill="background1"/>
        <w:spacing w:line="240" w:lineRule="auto"/>
        <w:jc w:val="both"/>
        <w:rPr>
          <w:rFonts w:cs="Arial"/>
          <w:color w:val="000000" w:themeColor="text1"/>
          <w:sz w:val="28"/>
          <w:szCs w:val="28"/>
        </w:rPr>
      </w:pPr>
    </w:p>
    <w:p w:rsidR="00FC63E8" w:rsidRPr="00097E99" w:rsidRDefault="00FC63E8" w:rsidP="00FC63E8">
      <w:pPr>
        <w:pStyle w:val="ListParagraph"/>
        <w:numPr>
          <w:ilvl w:val="0"/>
          <w:numId w:val="1"/>
        </w:numPr>
        <w:shd w:val="clear" w:color="auto" w:fill="FFFFFF" w:themeFill="background1"/>
        <w:spacing w:after="160" w:line="240" w:lineRule="auto"/>
        <w:jc w:val="both"/>
        <w:rPr>
          <w:rFonts w:cs="Arial"/>
          <w:color w:val="000000" w:themeColor="text1"/>
          <w:sz w:val="28"/>
          <w:szCs w:val="28"/>
        </w:rPr>
      </w:pPr>
      <w:r w:rsidRPr="00097E99">
        <w:rPr>
          <w:rFonts w:cs="Arial"/>
          <w:color w:val="000000" w:themeColor="text1"/>
          <w:sz w:val="28"/>
          <w:szCs w:val="28"/>
        </w:rPr>
        <w:t xml:space="preserve">The Board did engage Mr </w:t>
      </w:r>
      <w:proofErr w:type="spellStart"/>
      <w:r w:rsidRPr="00097E99">
        <w:rPr>
          <w:rFonts w:cs="Arial"/>
          <w:color w:val="000000" w:themeColor="text1"/>
          <w:sz w:val="28"/>
          <w:szCs w:val="28"/>
        </w:rPr>
        <w:t>Nkwe</w:t>
      </w:r>
      <w:proofErr w:type="spellEnd"/>
      <w:r w:rsidRPr="00097E99">
        <w:rPr>
          <w:rFonts w:cs="Arial"/>
          <w:color w:val="000000" w:themeColor="text1"/>
          <w:sz w:val="28"/>
          <w:szCs w:val="28"/>
        </w:rPr>
        <w:t xml:space="preserve"> and was rightfully concerned by what he had to say. </w:t>
      </w:r>
    </w:p>
    <w:p w:rsidR="00FC63E8" w:rsidRDefault="00FC63E8" w:rsidP="00FC63E8">
      <w:pPr>
        <w:pStyle w:val="ListParagraph"/>
        <w:numPr>
          <w:ilvl w:val="0"/>
          <w:numId w:val="3"/>
        </w:numPr>
        <w:shd w:val="clear" w:color="auto" w:fill="FFFFFF" w:themeFill="background1"/>
        <w:spacing w:after="160" w:line="240" w:lineRule="auto"/>
        <w:jc w:val="both"/>
        <w:rPr>
          <w:rFonts w:cs="Arial"/>
          <w:color w:val="000000" w:themeColor="text1"/>
          <w:sz w:val="28"/>
          <w:szCs w:val="28"/>
        </w:rPr>
      </w:pPr>
      <w:r w:rsidRPr="00097E99">
        <w:rPr>
          <w:rFonts w:cs="Arial"/>
          <w:color w:val="000000" w:themeColor="text1"/>
          <w:sz w:val="28"/>
          <w:szCs w:val="28"/>
        </w:rPr>
        <w:t>As a result, a Board Task Team has been formed to do a fact-finding exercise and engage with the Team (players and management) and all other relevant stakeholders. On completion of this exercise, the Task Team will report to the Board and based on their conclusion, the matter will be addressed as a matter of urgency.</w:t>
      </w:r>
    </w:p>
    <w:p w:rsidR="006A33F5" w:rsidRDefault="006D7F6D">
      <w:bookmarkStart w:id="0" w:name="_GoBack"/>
      <w:bookmarkEnd w:id="0"/>
    </w:p>
    <w:sectPr w:rsidR="006A33F5" w:rsidSect="00462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7B0F"/>
    <w:multiLevelType w:val="hybridMultilevel"/>
    <w:tmpl w:val="1EA4C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DD4634"/>
    <w:multiLevelType w:val="hybridMultilevel"/>
    <w:tmpl w:val="F9804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2DA71ED"/>
    <w:multiLevelType w:val="hybridMultilevel"/>
    <w:tmpl w:val="F9804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C63E8"/>
    <w:rsid w:val="00462331"/>
    <w:rsid w:val="006D7F6D"/>
    <w:rsid w:val="00BE5DFB"/>
    <w:rsid w:val="00F32270"/>
    <w:rsid w:val="00FC63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C63E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C63E8"/>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C63E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C63E8"/>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2021-09-29T11:10:00Z</dcterms:created>
  <dcterms:modified xsi:type="dcterms:W3CDTF">2021-09-29T11:10:00Z</dcterms:modified>
</cp:coreProperties>
</file>